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08D" w:rsidRPr="00B809B4" w:rsidRDefault="00E0108D" w:rsidP="00B809B4">
      <w:pPr>
        <w:spacing w:line="240" w:lineRule="auto"/>
        <w:jc w:val="right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>Yerba Buena, 26 de Abril de 2000</w:t>
      </w:r>
    </w:p>
    <w:p w:rsidR="00E0108D" w:rsidRPr="00B809B4" w:rsidRDefault="00E0108D" w:rsidP="00B809B4">
      <w:pPr>
        <w:spacing w:line="240" w:lineRule="auto"/>
        <w:jc w:val="left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>ORDENANZA Nº 1068</w:t>
      </w:r>
    </w:p>
    <w:p w:rsidR="00D4546C" w:rsidRPr="00B809B4" w:rsidRDefault="00E0108D" w:rsidP="00B809B4">
      <w:pPr>
        <w:spacing w:line="240" w:lineRule="auto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 xml:space="preserve">VISTO: </w:t>
      </w:r>
      <w:r w:rsidR="00524802" w:rsidRPr="00B809B4">
        <w:rPr>
          <w:rFonts w:ascii="Times New Roman" w:hAnsi="Times New Roman"/>
          <w:sz w:val="24"/>
        </w:rPr>
        <w:t>La</w:t>
      </w:r>
      <w:r w:rsidR="002E6E9E" w:rsidRPr="00B809B4">
        <w:rPr>
          <w:rFonts w:ascii="Times New Roman" w:hAnsi="Times New Roman"/>
          <w:sz w:val="24"/>
        </w:rPr>
        <w:t xml:space="preserve"> Ordenanza Nº 1054</w:t>
      </w:r>
      <w:r w:rsidR="00B638C4" w:rsidRPr="00B809B4">
        <w:rPr>
          <w:rFonts w:ascii="Times New Roman" w:hAnsi="Times New Roman"/>
          <w:sz w:val="24"/>
        </w:rPr>
        <w:t xml:space="preserve">; </w:t>
      </w:r>
      <w:r w:rsidR="00524802" w:rsidRPr="00B809B4">
        <w:rPr>
          <w:rFonts w:ascii="Times New Roman" w:hAnsi="Times New Roman"/>
          <w:sz w:val="24"/>
        </w:rPr>
        <w:t>y</w:t>
      </w:r>
    </w:p>
    <w:p w:rsidR="00875C0E" w:rsidRPr="00B809B4" w:rsidRDefault="00E0108D" w:rsidP="00B809B4">
      <w:pPr>
        <w:spacing w:line="240" w:lineRule="auto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 xml:space="preserve">CONSIDERANDO: </w:t>
      </w:r>
      <w:r w:rsidR="002E6E9E" w:rsidRPr="00B809B4">
        <w:rPr>
          <w:rFonts w:ascii="Times New Roman" w:hAnsi="Times New Roman"/>
          <w:sz w:val="24"/>
        </w:rPr>
        <w:t>La Situación económica que atraviesa el Municipio;</w:t>
      </w:r>
    </w:p>
    <w:p w:rsidR="002D575E" w:rsidRPr="00B809B4" w:rsidRDefault="00385E3A" w:rsidP="00B809B4">
      <w:pPr>
        <w:spacing w:line="240" w:lineRule="auto"/>
        <w:jc w:val="center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 xml:space="preserve">POR </w:t>
      </w:r>
      <w:r w:rsidR="00E0108D" w:rsidRPr="00B809B4">
        <w:rPr>
          <w:rFonts w:ascii="Times New Roman" w:hAnsi="Times New Roman"/>
          <w:sz w:val="24"/>
        </w:rPr>
        <w:t>EL CONCEJO DELIBERANTE SANCIONA CON FUERZA DE ORDENANZA</w:t>
      </w:r>
      <w:r w:rsidR="002D575E" w:rsidRPr="00B809B4">
        <w:rPr>
          <w:rFonts w:ascii="Times New Roman" w:hAnsi="Times New Roman"/>
          <w:sz w:val="24"/>
        </w:rPr>
        <w:t>:</w:t>
      </w:r>
    </w:p>
    <w:p w:rsidR="00C03CA2" w:rsidRPr="00B809B4" w:rsidRDefault="00C06416" w:rsidP="00B809B4">
      <w:pPr>
        <w:spacing w:line="240" w:lineRule="auto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>ARTICULO PRIMERO</w:t>
      </w:r>
      <w:r w:rsidR="00E0108D" w:rsidRPr="00B809B4">
        <w:rPr>
          <w:rFonts w:ascii="Times New Roman" w:hAnsi="Times New Roman"/>
          <w:sz w:val="24"/>
        </w:rPr>
        <w:t xml:space="preserve">: </w:t>
      </w:r>
      <w:r w:rsidR="002E6E9E" w:rsidRPr="00B809B4">
        <w:rPr>
          <w:rFonts w:ascii="Times New Roman" w:hAnsi="Times New Roman"/>
          <w:sz w:val="24"/>
        </w:rPr>
        <w:t>MODIFIQUESE el Artículo Primero de la Ordenanza Nº 1.054/00, el que quedará redactado de la siguiente manera:</w:t>
      </w:r>
    </w:p>
    <w:p w:rsidR="00B809B4" w:rsidRDefault="002E6E9E" w:rsidP="00B809B4">
      <w:pPr>
        <w:spacing w:line="240" w:lineRule="auto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>“El Departamento Ejecutivo Municipal realizará las gestiones pertinentes a los fines de proveer al Centro Asistencial Municipal “Dr. Ramón Carrillo” equipo/s generador/es de electricidad para todo el edificio. Dichas gestiones comprenderán todos aquellos actos, donaciones, subsidios, comodato, etc. Que no impliquen erogación alguna al Municipio”.</w:t>
      </w:r>
    </w:p>
    <w:p w:rsidR="006F2884" w:rsidRPr="00B809B4" w:rsidRDefault="00D4546C" w:rsidP="00B809B4">
      <w:pPr>
        <w:spacing w:line="240" w:lineRule="auto"/>
        <w:rPr>
          <w:rFonts w:ascii="Times New Roman" w:hAnsi="Times New Roman"/>
          <w:sz w:val="24"/>
        </w:rPr>
      </w:pPr>
      <w:r w:rsidRPr="00B809B4">
        <w:rPr>
          <w:rFonts w:ascii="Times New Roman" w:hAnsi="Times New Roman"/>
          <w:sz w:val="24"/>
        </w:rPr>
        <w:t xml:space="preserve"> </w:t>
      </w:r>
      <w:r w:rsidR="00C06416" w:rsidRPr="00B809B4">
        <w:rPr>
          <w:rFonts w:ascii="Times New Roman" w:hAnsi="Times New Roman"/>
          <w:sz w:val="24"/>
        </w:rPr>
        <w:t>ARTICULO SEGUNDO</w:t>
      </w:r>
      <w:r w:rsidR="00E0108D" w:rsidRPr="00B809B4">
        <w:rPr>
          <w:rFonts w:ascii="Times New Roman" w:hAnsi="Times New Roman"/>
          <w:sz w:val="24"/>
        </w:rPr>
        <w:t xml:space="preserve">: </w:t>
      </w:r>
      <w:r w:rsidR="003E657F" w:rsidRPr="00B809B4">
        <w:rPr>
          <w:rFonts w:ascii="Times New Roman" w:hAnsi="Times New Roman"/>
          <w:sz w:val="24"/>
        </w:rPr>
        <w:t>COMUNÍQUESE, CÓPIESE y ARCHÍVESE.</w:t>
      </w:r>
      <w:r w:rsidR="00B809B4" w:rsidRPr="00B809B4">
        <w:rPr>
          <w:rFonts w:ascii="Times New Roman" w:hAnsi="Times New Roman"/>
          <w:sz w:val="24"/>
        </w:rPr>
        <w:t xml:space="preserve"> </w:t>
      </w:r>
    </w:p>
    <w:sectPr w:rsidR="006F2884" w:rsidRPr="00B809B4" w:rsidSect="00B809B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60A63"/>
    <w:multiLevelType w:val="hybridMultilevel"/>
    <w:tmpl w:val="AABA1F1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91FDB"/>
    <w:rsid w:val="000776C1"/>
    <w:rsid w:val="000D6F58"/>
    <w:rsid w:val="001707F4"/>
    <w:rsid w:val="00222916"/>
    <w:rsid w:val="002714FD"/>
    <w:rsid w:val="002D575E"/>
    <w:rsid w:val="002E6850"/>
    <w:rsid w:val="002E6E9E"/>
    <w:rsid w:val="00323E99"/>
    <w:rsid w:val="00385E3A"/>
    <w:rsid w:val="003E657F"/>
    <w:rsid w:val="0042658D"/>
    <w:rsid w:val="00491FDB"/>
    <w:rsid w:val="00524802"/>
    <w:rsid w:val="005952EA"/>
    <w:rsid w:val="00655D5D"/>
    <w:rsid w:val="006C00DF"/>
    <w:rsid w:val="006D6E23"/>
    <w:rsid w:val="006F2884"/>
    <w:rsid w:val="00712166"/>
    <w:rsid w:val="00713D4B"/>
    <w:rsid w:val="00746789"/>
    <w:rsid w:val="00762B9B"/>
    <w:rsid w:val="0079189D"/>
    <w:rsid w:val="007B73E1"/>
    <w:rsid w:val="007E5BB8"/>
    <w:rsid w:val="007E6ABD"/>
    <w:rsid w:val="007F1AB9"/>
    <w:rsid w:val="00841818"/>
    <w:rsid w:val="00875C0E"/>
    <w:rsid w:val="00901BC3"/>
    <w:rsid w:val="00922874"/>
    <w:rsid w:val="00A33610"/>
    <w:rsid w:val="00A703B2"/>
    <w:rsid w:val="00AA581A"/>
    <w:rsid w:val="00B53785"/>
    <w:rsid w:val="00B638C4"/>
    <w:rsid w:val="00B809B4"/>
    <w:rsid w:val="00B923D8"/>
    <w:rsid w:val="00BB2ED4"/>
    <w:rsid w:val="00C03CA2"/>
    <w:rsid w:val="00C049C7"/>
    <w:rsid w:val="00C06416"/>
    <w:rsid w:val="00C60A89"/>
    <w:rsid w:val="00CA5A8B"/>
    <w:rsid w:val="00CE1123"/>
    <w:rsid w:val="00D4546C"/>
    <w:rsid w:val="00D721FD"/>
    <w:rsid w:val="00D94062"/>
    <w:rsid w:val="00DA4D37"/>
    <w:rsid w:val="00DE59EB"/>
    <w:rsid w:val="00DF0217"/>
    <w:rsid w:val="00E0108D"/>
    <w:rsid w:val="00E34AE4"/>
    <w:rsid w:val="00E47BB3"/>
    <w:rsid w:val="00F87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2714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2017-03-08T22:44:00Z</dcterms:created>
  <dcterms:modified xsi:type="dcterms:W3CDTF">2017-06-06T11:54:00Z</dcterms:modified>
</cp:coreProperties>
</file>