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62C" w:rsidRPr="001E6EB5" w:rsidRDefault="006C762C" w:rsidP="001E6EB5">
      <w:pPr>
        <w:spacing w:line="240" w:lineRule="auto"/>
        <w:jc w:val="right"/>
        <w:rPr>
          <w:rFonts w:ascii="Times New Roman" w:hAnsi="Times New Roman"/>
          <w:sz w:val="24"/>
        </w:rPr>
      </w:pPr>
      <w:r w:rsidRPr="001E6EB5">
        <w:rPr>
          <w:rFonts w:ascii="Times New Roman" w:hAnsi="Times New Roman"/>
          <w:sz w:val="24"/>
        </w:rPr>
        <w:t>Yerba Buena, 28 de Junio de 2000</w:t>
      </w:r>
    </w:p>
    <w:p w:rsidR="006C762C" w:rsidRPr="001E6EB5" w:rsidRDefault="006C762C" w:rsidP="001E6EB5">
      <w:pPr>
        <w:spacing w:line="240" w:lineRule="auto"/>
        <w:jc w:val="left"/>
        <w:rPr>
          <w:rFonts w:ascii="Times New Roman" w:hAnsi="Times New Roman"/>
          <w:sz w:val="24"/>
        </w:rPr>
      </w:pPr>
      <w:r w:rsidRPr="001E6EB5">
        <w:rPr>
          <w:rFonts w:ascii="Times New Roman" w:hAnsi="Times New Roman"/>
          <w:sz w:val="24"/>
        </w:rPr>
        <w:t>ORDENANZA Nº 1079</w:t>
      </w:r>
    </w:p>
    <w:p w:rsidR="00E34AE4" w:rsidRPr="001E6EB5" w:rsidRDefault="006C762C" w:rsidP="001E6EB5">
      <w:pPr>
        <w:spacing w:line="240" w:lineRule="auto"/>
        <w:rPr>
          <w:rFonts w:ascii="Times New Roman" w:hAnsi="Times New Roman"/>
          <w:sz w:val="24"/>
        </w:rPr>
      </w:pPr>
      <w:r w:rsidRPr="001E6EB5">
        <w:rPr>
          <w:rFonts w:ascii="Times New Roman" w:hAnsi="Times New Roman"/>
          <w:sz w:val="24"/>
        </w:rPr>
        <w:t xml:space="preserve">VISTO: </w:t>
      </w:r>
      <w:r w:rsidR="00D93ED6" w:rsidRPr="001E6EB5">
        <w:rPr>
          <w:rFonts w:ascii="Times New Roman" w:hAnsi="Times New Roman"/>
          <w:sz w:val="24"/>
        </w:rPr>
        <w:t xml:space="preserve">El art. 10 de la Constitución Provincial, que establece que toda enajenación de bienes fiscales y cualquier otro contrato susceptible de licitación deberá hacerse precisamente en esta forma, salvo el caso en que la Legislatura o la Municipalidad resolviesen lo contrario, por razones especiales reclamadas por el bien público, y la Ley orgánica de Municipalidades 5529, que establece como atribución del Concejo Deliberante en su art. 24, </w:t>
      </w:r>
      <w:r w:rsidR="00A700A5" w:rsidRPr="001E6EB5">
        <w:rPr>
          <w:rFonts w:ascii="Times New Roman" w:hAnsi="Times New Roman"/>
          <w:sz w:val="24"/>
        </w:rPr>
        <w:t>inc.</w:t>
      </w:r>
      <w:r w:rsidR="00D93ED6" w:rsidRPr="001E6EB5">
        <w:rPr>
          <w:rFonts w:ascii="Times New Roman" w:hAnsi="Times New Roman"/>
          <w:sz w:val="24"/>
        </w:rPr>
        <w:t xml:space="preserve"> 11</w:t>
      </w:r>
      <w:r w:rsidR="001E6EB5">
        <w:rPr>
          <w:rFonts w:ascii="Times New Roman" w:hAnsi="Times New Roman"/>
          <w:sz w:val="24"/>
        </w:rPr>
        <w:t xml:space="preserve">) : </w:t>
      </w:r>
      <w:r w:rsidR="00D93ED6" w:rsidRPr="001E6EB5">
        <w:rPr>
          <w:rFonts w:ascii="Times New Roman" w:hAnsi="Times New Roman"/>
          <w:sz w:val="24"/>
        </w:rPr>
        <w:t xml:space="preserve"> establecer el Régimen de Contrataciones, 20</w:t>
      </w:r>
      <w:r w:rsidR="001E6EB5">
        <w:rPr>
          <w:rFonts w:ascii="Times New Roman" w:hAnsi="Times New Roman"/>
          <w:sz w:val="24"/>
        </w:rPr>
        <w:t xml:space="preserve">) : </w:t>
      </w:r>
      <w:r w:rsidR="00D93ED6" w:rsidRPr="001E6EB5">
        <w:rPr>
          <w:rFonts w:ascii="Times New Roman" w:hAnsi="Times New Roman"/>
          <w:sz w:val="24"/>
        </w:rPr>
        <w:t xml:space="preserve"> dictar ordenanzas relativas a la prestación de servicios públicos tendientes a satisfacer necesidades colectivas de carácter local; inc. 22</w:t>
      </w:r>
      <w:r w:rsidR="001E6EB5">
        <w:rPr>
          <w:rFonts w:ascii="Times New Roman" w:hAnsi="Times New Roman"/>
          <w:sz w:val="24"/>
        </w:rPr>
        <w:t xml:space="preserve">) </w:t>
      </w:r>
      <w:r w:rsidRPr="001E6EB5">
        <w:rPr>
          <w:rFonts w:ascii="Times New Roman" w:hAnsi="Times New Roman"/>
          <w:sz w:val="24"/>
        </w:rPr>
        <w:t xml:space="preserve"> </w:t>
      </w:r>
      <w:r w:rsidR="00D93ED6" w:rsidRPr="001E6EB5">
        <w:rPr>
          <w:rFonts w:ascii="Times New Roman" w:hAnsi="Times New Roman"/>
          <w:sz w:val="24"/>
        </w:rPr>
        <w:t xml:space="preserve">autorizar al Departamento Ejecutivo a celebrar convenios </w:t>
      </w:r>
      <w:r w:rsidR="00A700A5" w:rsidRPr="001E6EB5">
        <w:rPr>
          <w:rFonts w:ascii="Times New Roman" w:hAnsi="Times New Roman"/>
          <w:sz w:val="24"/>
        </w:rPr>
        <w:t>intermunicipales</w:t>
      </w:r>
      <w:r w:rsidR="00D93ED6" w:rsidRPr="001E6EB5">
        <w:rPr>
          <w:rFonts w:ascii="Times New Roman" w:hAnsi="Times New Roman"/>
          <w:sz w:val="24"/>
        </w:rPr>
        <w:t xml:space="preserve"> o con participación de la Nación, provincia o los vecinos del municipio para la prestación de servicios públicos y la realización de obras públicas, </w:t>
      </w:r>
      <w:r w:rsidR="00A700A5" w:rsidRPr="001E6EB5">
        <w:rPr>
          <w:rFonts w:ascii="Times New Roman" w:hAnsi="Times New Roman"/>
          <w:sz w:val="24"/>
        </w:rPr>
        <w:t>inc.</w:t>
      </w:r>
      <w:r w:rsidR="00D93ED6" w:rsidRPr="001E6EB5">
        <w:rPr>
          <w:rFonts w:ascii="Times New Roman" w:hAnsi="Times New Roman"/>
          <w:sz w:val="24"/>
        </w:rPr>
        <w:t xml:space="preserve"> 26</w:t>
      </w:r>
      <w:r w:rsidR="001E6EB5">
        <w:rPr>
          <w:rFonts w:ascii="Times New Roman" w:hAnsi="Times New Roman"/>
          <w:sz w:val="24"/>
        </w:rPr>
        <w:t xml:space="preserve">) : </w:t>
      </w:r>
      <w:r w:rsidR="00D93ED6" w:rsidRPr="001E6EB5">
        <w:rPr>
          <w:rFonts w:ascii="Times New Roman" w:hAnsi="Times New Roman"/>
          <w:sz w:val="24"/>
        </w:rPr>
        <w:t xml:space="preserve"> otorgar concesiones de servicios públicos y sin perjuicio de las facultades del Estado Provincial, el art. 25 que es abarcativo de todas esas atribuciones. Asimismo el art. 47 referido a las atribuciones del Departamento Ejecutivo </w:t>
      </w:r>
      <w:r w:rsidR="00A700A5" w:rsidRPr="001E6EB5">
        <w:rPr>
          <w:rFonts w:ascii="Times New Roman" w:hAnsi="Times New Roman"/>
          <w:sz w:val="24"/>
        </w:rPr>
        <w:t>Municipal</w:t>
      </w:r>
      <w:r w:rsidR="00D93ED6" w:rsidRPr="001E6EB5">
        <w:rPr>
          <w:rFonts w:ascii="Times New Roman" w:hAnsi="Times New Roman"/>
          <w:sz w:val="24"/>
        </w:rPr>
        <w:t xml:space="preserve"> que dispone en su inc.24</w:t>
      </w:r>
      <w:r w:rsidR="001E6EB5">
        <w:rPr>
          <w:rFonts w:ascii="Times New Roman" w:hAnsi="Times New Roman"/>
          <w:sz w:val="24"/>
        </w:rPr>
        <w:t xml:space="preserve">) : </w:t>
      </w:r>
      <w:r w:rsidR="00D93ED6" w:rsidRPr="001E6EB5">
        <w:rPr>
          <w:rFonts w:ascii="Times New Roman" w:hAnsi="Times New Roman"/>
          <w:sz w:val="24"/>
        </w:rPr>
        <w:t xml:space="preserve"> asegurar los servicios primordiales del municipio…, seguridad, defensa abastecimiento, etc.;</w:t>
      </w:r>
    </w:p>
    <w:p w:rsidR="00D93ED6" w:rsidRPr="001E6EB5" w:rsidRDefault="00D93ED6" w:rsidP="001E6EB5">
      <w:pPr>
        <w:spacing w:line="240" w:lineRule="auto"/>
        <w:rPr>
          <w:rFonts w:ascii="Times New Roman" w:hAnsi="Times New Roman"/>
          <w:sz w:val="24"/>
        </w:rPr>
      </w:pPr>
      <w:r w:rsidRPr="001E6EB5">
        <w:rPr>
          <w:rFonts w:ascii="Times New Roman" w:hAnsi="Times New Roman"/>
          <w:sz w:val="24"/>
        </w:rPr>
        <w:t>Que por Ley de Administración Financiera 6970 y su modificatoria 6981 a las cuales adhiere la Municipalidad por Ordenanza Nº 1076 de fecha 14/06/00, en los Arts. Referidos al Régimen de Contrataciones, arts. 65 y 59, inc. 2</w:t>
      </w:r>
      <w:r w:rsidR="001E6EB5">
        <w:rPr>
          <w:rFonts w:ascii="Times New Roman" w:hAnsi="Times New Roman"/>
          <w:sz w:val="24"/>
        </w:rPr>
        <w:t xml:space="preserve">) </w:t>
      </w:r>
      <w:r w:rsidR="006C762C" w:rsidRPr="001E6EB5">
        <w:rPr>
          <w:rFonts w:ascii="Times New Roman" w:hAnsi="Times New Roman"/>
          <w:sz w:val="24"/>
        </w:rPr>
        <w:t xml:space="preserve"> </w:t>
      </w:r>
      <w:r w:rsidRPr="001E6EB5">
        <w:rPr>
          <w:rFonts w:ascii="Times New Roman" w:hAnsi="Times New Roman"/>
          <w:sz w:val="24"/>
        </w:rPr>
        <w:t>que prevé, el primero, que el Poder Ejecutivo aprobará las contrataciones que excedan de determinado monto, quedando facultado a determinar los funcionarios que autorizaran los actos respectivos cualquiera sea su importe… y el 59 establece las excepciones para la contratación directa y en su inc. 2</w:t>
      </w:r>
      <w:r w:rsidR="001E6EB5">
        <w:rPr>
          <w:rFonts w:ascii="Times New Roman" w:hAnsi="Times New Roman"/>
          <w:sz w:val="24"/>
        </w:rPr>
        <w:t xml:space="preserve">) </w:t>
      </w:r>
      <w:r w:rsidR="006C762C" w:rsidRPr="001E6EB5">
        <w:rPr>
          <w:rFonts w:ascii="Times New Roman" w:hAnsi="Times New Roman"/>
          <w:sz w:val="24"/>
        </w:rPr>
        <w:t xml:space="preserve"> </w:t>
      </w:r>
      <w:r w:rsidRPr="001E6EB5">
        <w:rPr>
          <w:rFonts w:ascii="Times New Roman" w:hAnsi="Times New Roman"/>
          <w:sz w:val="24"/>
        </w:rPr>
        <w:t xml:space="preserve">dispone: cuando por razones de urgencia, emergencia imprevisible y únicamente por el mínimo indispensable hasta tanto se proceda al llamado licitatorio. Todo esto siempre que se acredite fehacientemente el estado de </w:t>
      </w:r>
      <w:r w:rsidR="005E773E" w:rsidRPr="001E6EB5">
        <w:rPr>
          <w:rFonts w:ascii="Times New Roman" w:hAnsi="Times New Roman"/>
          <w:sz w:val="24"/>
        </w:rPr>
        <w:t>urgencia y necesidad invocada; y</w:t>
      </w:r>
    </w:p>
    <w:p w:rsidR="000D6F58" w:rsidRPr="001E6EB5" w:rsidRDefault="006C762C" w:rsidP="001E6EB5">
      <w:pPr>
        <w:spacing w:line="240" w:lineRule="auto"/>
        <w:rPr>
          <w:rFonts w:ascii="Times New Roman" w:hAnsi="Times New Roman"/>
          <w:sz w:val="24"/>
        </w:rPr>
      </w:pPr>
      <w:r w:rsidRPr="001E6EB5">
        <w:rPr>
          <w:rFonts w:ascii="Times New Roman" w:hAnsi="Times New Roman"/>
          <w:sz w:val="24"/>
        </w:rPr>
        <w:t xml:space="preserve">CONSIDERANDO: </w:t>
      </w:r>
      <w:r w:rsidR="005E773E" w:rsidRPr="001E6EB5">
        <w:rPr>
          <w:rFonts w:ascii="Times New Roman" w:hAnsi="Times New Roman"/>
          <w:sz w:val="24"/>
        </w:rPr>
        <w:t>Que el Departamento Ejecutivo Municipal y el Concejo Deliberante de la Municipalidad de Yerba Buena fueron intervenidos dada la grave situación económico financiera que atraviesa, y la falta de prestación de los servicios públicos esenciales, y por considerar de aplicación el art. 50 L.O.M., dado que se encontraba en peligro cierto e inminente el orden institucional;</w:t>
      </w:r>
    </w:p>
    <w:p w:rsidR="001E6EB5" w:rsidRDefault="005E773E" w:rsidP="001E6EB5">
      <w:pPr>
        <w:spacing w:line="240" w:lineRule="auto"/>
        <w:rPr>
          <w:rFonts w:ascii="Times New Roman" w:hAnsi="Times New Roman"/>
          <w:sz w:val="24"/>
        </w:rPr>
      </w:pPr>
      <w:r w:rsidRPr="001E6EB5">
        <w:rPr>
          <w:rFonts w:ascii="Times New Roman" w:hAnsi="Times New Roman"/>
          <w:sz w:val="24"/>
        </w:rPr>
        <w:t>Que lo expresado surge de los considerandos del Decreto 822/1 del Poder Ejecutivo de la Provincia de Tucumán, de fecha 19 de Mayo del 2000.</w:t>
      </w:r>
    </w:p>
    <w:p w:rsidR="005E773E" w:rsidRPr="001E6EB5" w:rsidRDefault="005E773E" w:rsidP="001E6EB5">
      <w:pPr>
        <w:spacing w:line="240" w:lineRule="auto"/>
        <w:rPr>
          <w:rFonts w:ascii="Times New Roman" w:hAnsi="Times New Roman"/>
          <w:sz w:val="24"/>
        </w:rPr>
      </w:pPr>
      <w:r w:rsidRPr="001E6EB5">
        <w:rPr>
          <w:rFonts w:ascii="Times New Roman" w:hAnsi="Times New Roman"/>
          <w:sz w:val="24"/>
        </w:rPr>
        <w:t>Que a fin de mantener el orden institucional encomendado, como así también, proveer al bienestar general, la seguridad de la población, a través de la iluminación de la mayor cantidad de calles y Avenidas, a fin de evitar que al amparo de la oscuridad y la noche se produzcan hechos o actos ilícitos que atenten contra la vida y/o propiedades de los vecinos;</w:t>
      </w:r>
    </w:p>
    <w:p w:rsidR="00A700A5" w:rsidRPr="001E6EB5" w:rsidRDefault="00A700A5" w:rsidP="001E6EB5">
      <w:pPr>
        <w:spacing w:line="240" w:lineRule="auto"/>
        <w:rPr>
          <w:rFonts w:ascii="Times New Roman" w:hAnsi="Times New Roman"/>
          <w:sz w:val="24"/>
        </w:rPr>
      </w:pPr>
      <w:r w:rsidRPr="001E6EB5">
        <w:rPr>
          <w:rFonts w:ascii="Times New Roman" w:hAnsi="Times New Roman"/>
          <w:sz w:val="24"/>
        </w:rPr>
        <w:t xml:space="preserve">Que el Municipio cuenta con personal, grúas hidroeléctricas, etc., para el mantenimiento de la ciudad, pero es indudable que la situación en la que fue recepcionada esta Municipalidad por la Intervención, con una cantidad innumerable de trabajos a realizar que requieren inmediatez y regularidad y por tanto accedan todos los vecinos a tener iluminadas las calles en forma urgente, es imprescindible resolver sobre la contratación </w:t>
      </w:r>
      <w:r w:rsidRPr="001E6EB5">
        <w:rPr>
          <w:rFonts w:ascii="Times New Roman" w:hAnsi="Times New Roman"/>
          <w:sz w:val="24"/>
        </w:rPr>
        <w:lastRenderedPageBreak/>
        <w:t>directa y por un plazo determinado para realizar las obras que</w:t>
      </w:r>
      <w:r w:rsidR="007F4C4C" w:rsidRPr="001E6EB5">
        <w:rPr>
          <w:rFonts w:ascii="Times New Roman" w:hAnsi="Times New Roman"/>
          <w:sz w:val="24"/>
        </w:rPr>
        <w:t xml:space="preserve"> </w:t>
      </w:r>
      <w:r w:rsidRPr="001E6EB5">
        <w:rPr>
          <w:rFonts w:ascii="Times New Roman" w:hAnsi="Times New Roman"/>
          <w:sz w:val="24"/>
        </w:rPr>
        <w:t>en el citado convenio se describirán:</w:t>
      </w:r>
    </w:p>
    <w:p w:rsidR="00A700A5" w:rsidRPr="001E6EB5" w:rsidRDefault="00A700A5" w:rsidP="001E6EB5">
      <w:pPr>
        <w:spacing w:line="240" w:lineRule="auto"/>
        <w:rPr>
          <w:rFonts w:ascii="Times New Roman" w:hAnsi="Times New Roman"/>
          <w:sz w:val="24"/>
        </w:rPr>
      </w:pPr>
      <w:r w:rsidRPr="001E6EB5">
        <w:rPr>
          <w:rFonts w:ascii="Times New Roman" w:hAnsi="Times New Roman"/>
          <w:sz w:val="24"/>
        </w:rPr>
        <w:t>Que</w:t>
      </w:r>
      <w:r w:rsidR="007F4C4C" w:rsidRPr="001E6EB5">
        <w:rPr>
          <w:rFonts w:ascii="Times New Roman" w:hAnsi="Times New Roman"/>
          <w:sz w:val="24"/>
        </w:rPr>
        <w:t xml:space="preserve"> </w:t>
      </w:r>
      <w:r w:rsidRPr="001E6EB5">
        <w:rPr>
          <w:rFonts w:ascii="Times New Roman" w:hAnsi="Times New Roman"/>
          <w:sz w:val="24"/>
        </w:rPr>
        <w:t>dada la grave situación económica del Municipio para afrontar el pago a la empresa es conveniente arribar a una forma de pago de dichos servicios;</w:t>
      </w:r>
    </w:p>
    <w:p w:rsidR="00A700A5" w:rsidRPr="001E6EB5" w:rsidRDefault="00A700A5" w:rsidP="001E6EB5">
      <w:pPr>
        <w:spacing w:line="240" w:lineRule="auto"/>
        <w:rPr>
          <w:rFonts w:ascii="Times New Roman" w:hAnsi="Times New Roman"/>
          <w:sz w:val="24"/>
        </w:rPr>
      </w:pPr>
      <w:r w:rsidRPr="001E6EB5">
        <w:rPr>
          <w:rFonts w:ascii="Times New Roman" w:hAnsi="Times New Roman"/>
          <w:sz w:val="24"/>
        </w:rPr>
        <w:t>Por ello y en uso de las facultades que le confiere el Decreto Nº 822/1 de fecha 19 de mayo de 2000, emitido por el Poder Ejecutivo Provincial,</w:t>
      </w:r>
    </w:p>
    <w:p w:rsidR="007F4C4C" w:rsidRPr="001E6EB5" w:rsidRDefault="002D575E" w:rsidP="001E6EB5">
      <w:pPr>
        <w:spacing w:line="240" w:lineRule="auto"/>
        <w:jc w:val="center"/>
        <w:rPr>
          <w:rFonts w:ascii="Times New Roman" w:hAnsi="Times New Roman"/>
          <w:sz w:val="24"/>
        </w:rPr>
      </w:pPr>
      <w:r w:rsidRPr="001E6EB5">
        <w:rPr>
          <w:rFonts w:ascii="Times New Roman" w:hAnsi="Times New Roman"/>
          <w:sz w:val="24"/>
        </w:rPr>
        <w:t xml:space="preserve">EL </w:t>
      </w:r>
      <w:r w:rsidR="00A700A5" w:rsidRPr="001E6EB5">
        <w:rPr>
          <w:rFonts w:ascii="Times New Roman" w:hAnsi="Times New Roman"/>
          <w:sz w:val="24"/>
        </w:rPr>
        <w:t>INTERVENTOR MUNICIPAL</w:t>
      </w:r>
    </w:p>
    <w:p w:rsidR="002D575E" w:rsidRPr="001E6EB5" w:rsidRDefault="002D575E" w:rsidP="001E6EB5">
      <w:pPr>
        <w:spacing w:line="240" w:lineRule="auto"/>
        <w:jc w:val="center"/>
        <w:rPr>
          <w:rFonts w:ascii="Times New Roman" w:hAnsi="Times New Roman"/>
          <w:sz w:val="24"/>
        </w:rPr>
      </w:pPr>
      <w:r w:rsidRPr="001E6EB5">
        <w:rPr>
          <w:rFonts w:ascii="Times New Roman" w:hAnsi="Times New Roman"/>
          <w:sz w:val="24"/>
        </w:rPr>
        <w:t>SANCIONA</w:t>
      </w:r>
      <w:r w:rsidR="00A700A5" w:rsidRPr="001E6EB5">
        <w:rPr>
          <w:rFonts w:ascii="Times New Roman" w:hAnsi="Times New Roman"/>
          <w:sz w:val="24"/>
        </w:rPr>
        <w:t xml:space="preserve"> y PROMULGA</w:t>
      </w:r>
      <w:r w:rsidRPr="001E6EB5">
        <w:rPr>
          <w:rFonts w:ascii="Times New Roman" w:hAnsi="Times New Roman"/>
          <w:sz w:val="24"/>
        </w:rPr>
        <w:t xml:space="preserve"> CON FUERZA DE ORDENANZA:</w:t>
      </w:r>
    </w:p>
    <w:p w:rsidR="001E6EB5" w:rsidRDefault="005308EB" w:rsidP="001E6EB5">
      <w:pPr>
        <w:spacing w:line="240" w:lineRule="auto"/>
        <w:rPr>
          <w:rFonts w:ascii="Times New Roman" w:hAnsi="Times New Roman"/>
          <w:sz w:val="24"/>
        </w:rPr>
      </w:pPr>
      <w:r w:rsidRPr="001E6EB5">
        <w:rPr>
          <w:rFonts w:ascii="Times New Roman" w:hAnsi="Times New Roman"/>
          <w:sz w:val="24"/>
        </w:rPr>
        <w:t>ARTICULO PRIMERO</w:t>
      </w:r>
      <w:r w:rsidR="006C762C" w:rsidRPr="001E6EB5">
        <w:rPr>
          <w:rFonts w:ascii="Times New Roman" w:hAnsi="Times New Roman"/>
          <w:sz w:val="24"/>
        </w:rPr>
        <w:t xml:space="preserve">: </w:t>
      </w:r>
      <w:r w:rsidR="00A700A5" w:rsidRPr="001E6EB5">
        <w:rPr>
          <w:rFonts w:ascii="Times New Roman" w:hAnsi="Times New Roman"/>
          <w:sz w:val="24"/>
        </w:rPr>
        <w:t>DISPONESE la contratación directa del servicio de alumbrado público por el plazo de un mes a partir de la suscripción del respectivo convenio.</w:t>
      </w:r>
    </w:p>
    <w:p w:rsidR="001E6EB5" w:rsidRDefault="005308EB" w:rsidP="001E6EB5">
      <w:pPr>
        <w:spacing w:line="240" w:lineRule="auto"/>
        <w:rPr>
          <w:rFonts w:ascii="Times New Roman" w:hAnsi="Times New Roman"/>
          <w:sz w:val="24"/>
        </w:rPr>
      </w:pPr>
      <w:r w:rsidRPr="001E6EB5">
        <w:rPr>
          <w:rFonts w:ascii="Times New Roman" w:hAnsi="Times New Roman"/>
          <w:sz w:val="24"/>
        </w:rPr>
        <w:t>ARTICULO SEGUNDO</w:t>
      </w:r>
      <w:r w:rsidR="006C762C" w:rsidRPr="001E6EB5">
        <w:rPr>
          <w:rFonts w:ascii="Times New Roman" w:hAnsi="Times New Roman"/>
          <w:sz w:val="24"/>
        </w:rPr>
        <w:t xml:space="preserve">: </w:t>
      </w:r>
      <w:r w:rsidR="00A700A5" w:rsidRPr="001E6EB5">
        <w:rPr>
          <w:rFonts w:ascii="Times New Roman" w:hAnsi="Times New Roman"/>
          <w:sz w:val="24"/>
        </w:rPr>
        <w:t>La erogación que implica la contratación directa dispuesta en el Artículo precedente, será imputada en la Cuenta: Honorarios y Retribuciones a Terceros, Partida Principal 013, Parcial 1320, Sub-Parcial 01 del Presupuesto Municipal vigente.</w:t>
      </w:r>
    </w:p>
    <w:p w:rsidR="001E6EB5" w:rsidRDefault="005308EB" w:rsidP="001E6EB5">
      <w:pPr>
        <w:spacing w:line="240" w:lineRule="auto"/>
        <w:rPr>
          <w:rFonts w:ascii="Times New Roman" w:hAnsi="Times New Roman"/>
          <w:sz w:val="24"/>
        </w:rPr>
      </w:pPr>
      <w:r w:rsidRPr="001E6EB5">
        <w:rPr>
          <w:rFonts w:ascii="Times New Roman" w:hAnsi="Times New Roman"/>
          <w:sz w:val="24"/>
        </w:rPr>
        <w:t>ARTICULO TERCERO</w:t>
      </w:r>
      <w:r w:rsidR="006C762C" w:rsidRPr="001E6EB5">
        <w:rPr>
          <w:rFonts w:ascii="Times New Roman" w:hAnsi="Times New Roman"/>
          <w:sz w:val="24"/>
        </w:rPr>
        <w:t xml:space="preserve">: </w:t>
      </w:r>
      <w:r w:rsidR="00A700A5" w:rsidRPr="001E6EB5">
        <w:rPr>
          <w:rFonts w:ascii="Times New Roman" w:hAnsi="Times New Roman"/>
          <w:sz w:val="24"/>
        </w:rPr>
        <w:t>COMUNIQUESE a contaduría General de la Municipalidad para que tome conocimiento y a los Auditores del Poder Ejecutivo Provincial que se encuentran realizando tareas de auditoría en la Municipalidad.</w:t>
      </w:r>
    </w:p>
    <w:p w:rsidR="006F2884" w:rsidRPr="001E6EB5" w:rsidRDefault="005308EB" w:rsidP="001E6EB5">
      <w:pPr>
        <w:spacing w:line="240" w:lineRule="auto"/>
        <w:rPr>
          <w:rFonts w:ascii="Times New Roman" w:hAnsi="Times New Roman"/>
          <w:sz w:val="24"/>
        </w:rPr>
      </w:pPr>
      <w:r w:rsidRPr="001E6EB5">
        <w:rPr>
          <w:rFonts w:ascii="Times New Roman" w:hAnsi="Times New Roman"/>
          <w:sz w:val="24"/>
        </w:rPr>
        <w:t>ARTICULO CUARTO</w:t>
      </w:r>
      <w:r w:rsidR="006C762C" w:rsidRPr="001E6EB5">
        <w:rPr>
          <w:rFonts w:ascii="Times New Roman" w:hAnsi="Times New Roman"/>
          <w:sz w:val="24"/>
        </w:rPr>
        <w:t xml:space="preserve">: </w:t>
      </w:r>
      <w:r w:rsidR="003E657F" w:rsidRPr="001E6EB5">
        <w:rPr>
          <w:rFonts w:ascii="Times New Roman" w:hAnsi="Times New Roman"/>
          <w:sz w:val="24"/>
        </w:rPr>
        <w:t>COMUNÍQUESE, CÓPIESE y ARCHÍVESE.</w:t>
      </w:r>
      <w:r w:rsidR="001E6EB5" w:rsidRPr="001E6EB5">
        <w:rPr>
          <w:rFonts w:ascii="Times New Roman" w:hAnsi="Times New Roman"/>
          <w:sz w:val="24"/>
        </w:rPr>
        <w:t xml:space="preserve"> </w:t>
      </w:r>
    </w:p>
    <w:sectPr w:rsidR="006F2884" w:rsidRPr="001E6EB5" w:rsidSect="001E6EB5">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D93ED6"/>
    <w:rsid w:val="00037C9D"/>
    <w:rsid w:val="00070DE4"/>
    <w:rsid w:val="000776C1"/>
    <w:rsid w:val="000D6F58"/>
    <w:rsid w:val="000D7D52"/>
    <w:rsid w:val="00130DD0"/>
    <w:rsid w:val="001506E3"/>
    <w:rsid w:val="001C4112"/>
    <w:rsid w:val="001E6EB5"/>
    <w:rsid w:val="00222916"/>
    <w:rsid w:val="002D575E"/>
    <w:rsid w:val="00324E3E"/>
    <w:rsid w:val="003E657F"/>
    <w:rsid w:val="004B3613"/>
    <w:rsid w:val="00523D3A"/>
    <w:rsid w:val="005308EB"/>
    <w:rsid w:val="005952EA"/>
    <w:rsid w:val="005E773E"/>
    <w:rsid w:val="006246FF"/>
    <w:rsid w:val="006C762C"/>
    <w:rsid w:val="006F2884"/>
    <w:rsid w:val="007B73E1"/>
    <w:rsid w:val="007E6ABD"/>
    <w:rsid w:val="007F1AB9"/>
    <w:rsid w:val="007F4C4C"/>
    <w:rsid w:val="008D4E1B"/>
    <w:rsid w:val="00A13C75"/>
    <w:rsid w:val="00A700A5"/>
    <w:rsid w:val="00A703B2"/>
    <w:rsid w:val="00B923D8"/>
    <w:rsid w:val="00BB2ED4"/>
    <w:rsid w:val="00BE3153"/>
    <w:rsid w:val="00BF596C"/>
    <w:rsid w:val="00C049C7"/>
    <w:rsid w:val="00CE1123"/>
    <w:rsid w:val="00D3711E"/>
    <w:rsid w:val="00D91379"/>
    <w:rsid w:val="00D93ED6"/>
    <w:rsid w:val="00DB5BAE"/>
    <w:rsid w:val="00DD1DDD"/>
    <w:rsid w:val="00E34AE4"/>
    <w:rsid w:val="00E47BB3"/>
    <w:rsid w:val="00E71B8C"/>
    <w:rsid w:val="00E82DCB"/>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33</TotalTime>
  <Pages>2</Pages>
  <Words>698</Words>
  <Characters>3844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2017-03-13T19:59:00Z</dcterms:created>
  <dcterms:modified xsi:type="dcterms:W3CDTF">2017-06-06T11:55:00Z</dcterms:modified>
</cp:coreProperties>
</file>