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57E7" w:rsidRPr="009427B5" w:rsidRDefault="009157E7" w:rsidP="009427B5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04 de Agosto de 2000</w:t>
      </w:r>
    </w:p>
    <w:p w:rsidR="009157E7" w:rsidRPr="009427B5" w:rsidRDefault="009157E7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1098</w:t>
      </w:r>
    </w:p>
    <w:p w:rsidR="007820A0" w:rsidRPr="009427B5" w:rsidRDefault="009157E7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106E61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La Resolución</w:t>
      </w: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8F48CE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PEN- MSYAS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F48CE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Nº 104 del 12/09/97, mediante la cual se inscribe al cual se inscribe al Centro de Atención Primaria de la Salud “Santa Clara” en el Registro Nacional de Hospitales Públicos de Autogestión</w:t>
      </w: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8F48CE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H.P.A.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, </w:t>
      </w:r>
      <w:r w:rsidR="008F48CE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creado por Decreto</w:t>
      </w: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8F48CE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PEN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F48CE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Nº 578 del 01/4/93, la que en su Anexo le asigna los siguientes Nros. De Código para su identificación: 24.33.95, para el primero y 24.33.0951, para el segundo; y</w:t>
      </w:r>
    </w:p>
    <w:p w:rsidR="00582DE1" w:rsidRPr="009427B5" w:rsidRDefault="009157E7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8F48CE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Que por Resolución</w:t>
      </w: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8F48CE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PEN-MSYAS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F48CE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Nº 897/99 se normaliza la presentación de f</w:t>
      </w:r>
      <w:r w:rsidR="00184D12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acturas por parte de los H.P.A.</w:t>
      </w:r>
      <w:r w:rsidR="008F48CE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="00582DE1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a la Superintendencia de Servicios de Salud, para ser cobradas por débito automático, cuya copia fue enviada por el Sr. Director Nacional de Normalización de Servicios y responsable del Registro Nacional de Hospitales Públicos de Autogestión;</w:t>
      </w:r>
    </w:p>
    <w:p w:rsidR="003A4169" w:rsidRPr="009427B5" w:rsidRDefault="00582DE1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el H.P.A. actuará como organismo descentralizado con capacidad para realizar convenios con entidades de la seguridad social, complementar servicios con otros establecimientos asistenciales, cobrar servicios </w:t>
      </w:r>
      <w:r w:rsidR="004D216A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que brinde a personas con capacidad</w:t>
      </w:r>
      <w:r w:rsidR="003A4169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4D216A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 pago o terceros </w:t>
      </w:r>
      <w:r w:rsidR="00433CFD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pagaderos que cubran las prestaciones del usuario de obras sociales, mutuales, empresas de medicina prepaga, etc.; podrá integrar redes de servicios </w:t>
      </w:r>
      <w:r w:rsidR="00713D8B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de salud con otros establecimientos público o privados;</w:t>
      </w:r>
    </w:p>
    <w:p w:rsidR="007977AE" w:rsidRPr="009427B5" w:rsidRDefault="00713D8B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Que, a la vez, por Decreto</w:t>
      </w:r>
      <w:r w:rsidR="009157E7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PEN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9157E7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Nº 578/93 los H.P.A. podrán facturar al Agente del Sistema Nacional del Seguro de Salud, de acuerdo con los valores que determine la Secretaría de Programas de Salud de la Nación; así como que dichos </w:t>
      </w:r>
      <w:r w:rsidR="007425FE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Agentes están obligados a saldar el pago de lo facturado, estableciéndose un sistema de débito automático por parte de la ex ANSSAL, actualmente Superintendencia de Salud;</w:t>
      </w:r>
    </w:p>
    <w:p w:rsidR="007425FE" w:rsidRPr="009427B5" w:rsidRDefault="007425FE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Que de la documentación que integra e</w:t>
      </w:r>
      <w:r w:rsidR="00780567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sta actuación consta que la mencionada Resolu</w:t>
      </w: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ción</w:t>
      </w:r>
      <w:r w:rsidR="003A4169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780567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Nº 897/99 establece </w:t>
      </w:r>
      <w:r w:rsidR="001546A3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que los H.P.A. deberán requerirse a los beneficios de las Obras Sociales comprendidas en el Régimen de las Leyes Nros. 23.660 y 23.661, que demanden asistencia, la presentación del Documento de Identidad y el último recibo de sueldo;</w:t>
      </w:r>
    </w:p>
    <w:p w:rsidR="001546A3" w:rsidRPr="009427B5" w:rsidRDefault="001546A3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Que también se determina los requisitos que deberán cumplimentar el H.P.A.</w:t>
      </w:r>
    </w:p>
    <w:p w:rsidR="00AC1322" w:rsidRPr="009427B5" w:rsidRDefault="001546A3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Que además las</w:t>
      </w:r>
      <w:r w:rsidR="00AC1322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prestaciones que se efectúen a los beneficios del sistema se acreditarán también conforme a la Resolución Nº 432 del 26/06/97 y 698 del 01/10/97 ambas del MsyAS</w:t>
      </w:r>
      <w:r w:rsidR="009157E7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AC1322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PEN</w:t>
      </w:r>
      <w:r w:rsid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; </w:t>
      </w:r>
    </w:p>
    <w:p w:rsidR="0083641B" w:rsidRPr="009427B5" w:rsidRDefault="00AC1322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todo el sistema </w:t>
      </w:r>
      <w:r w:rsidR="0083641B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de facturación y de auditorías médicas está comprendida en dicha Resolución Nº 897/99;</w:t>
      </w:r>
    </w:p>
    <w:p w:rsidR="0083641B" w:rsidRPr="009427B5" w:rsidRDefault="0083641B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las normas de procedimiento administrativos internos están incluidas en la documentación adjunta;</w:t>
      </w:r>
    </w:p>
    <w:p w:rsidR="0083641B" w:rsidRPr="009427B5" w:rsidRDefault="0083641B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Que para el funcionamiento del Centro de Salud Municipal “Dr. Ramón Carrillo” como H.P.A. se debe implementar su actuación con Bonos Solidarios y órdenes de atención médica de mutuales y servicios sáciales;</w:t>
      </w:r>
    </w:p>
    <w:p w:rsidR="00814B7B" w:rsidRPr="009427B5" w:rsidRDefault="0083641B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</w:t>
      </w:r>
      <w:r w:rsidR="00774078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evitar </w:t>
      </w:r>
      <w:r w:rsidR="00BF30B8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superposición en el cobro del BONO DE ATENCION COMUNITARIA con el Bono de Contribución que actualmente percibe la Asociación </w:t>
      </w:r>
      <w:r w:rsidR="00BF30B8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Cooperadora de dicho Centro, se</w:t>
      </w:r>
      <w:r w:rsidR="00814B7B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deben derogar las Ordenanzas Nº 663 del 26/10/94 y 685 del 08/04/95;</w:t>
      </w:r>
    </w:p>
    <w:p w:rsidR="007977AE" w:rsidRPr="009427B5" w:rsidRDefault="00814B7B" w:rsidP="009427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Por todo ello y en uso de las facultades que le confiere el Decreto Nº 822/1 de fecha 19 de mayo de 2000, emitido por el Poder Ejecutivo Provincial,</w:t>
      </w:r>
    </w:p>
    <w:p w:rsidR="008213C0" w:rsidRPr="009427B5" w:rsidRDefault="00814B7B" w:rsidP="009427B5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EL INTERVENTOR MUNICIPAL</w:t>
      </w:r>
    </w:p>
    <w:p w:rsidR="008213C0" w:rsidRPr="009427B5" w:rsidRDefault="008213C0" w:rsidP="009427B5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</w:t>
      </w:r>
      <w:r w:rsidR="00814B7B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PROMULGASE</w:t>
      </w: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FUERZA DE</w:t>
      </w:r>
    </w:p>
    <w:p w:rsidR="003A4169" w:rsidRPr="009427B5" w:rsidRDefault="008213C0" w:rsidP="009427B5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9427B5" w:rsidRDefault="00A40998" w:rsidP="009427B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9157E7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14B7B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DEROGANSE las Ordenanza Nros. 663 y 685 de fecha 26 de Octubre de 1994 y 08 de Abril de 1995, respectivamente.</w:t>
      </w:r>
    </w:p>
    <w:p w:rsidR="009427B5" w:rsidRDefault="00A40998" w:rsidP="009427B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9157E7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14B7B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Dispóngase la ADHESIÓN de la Municipalidad de Yerba Buena al Decreto Nº 578 de fecha 01 de Abril de 1993, emitido por el Poder Ejecutivo Nacional</w:t>
      </w:r>
      <w:r w:rsidR="00585A23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H.P.A.</w:t>
      </w:r>
    </w:p>
    <w:p w:rsidR="009427B5" w:rsidRDefault="00A40998" w:rsidP="009427B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9157E7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585A23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PUBLIQUESE, en el Boletín Oficial de la provincia.</w:t>
      </w:r>
    </w:p>
    <w:p w:rsidR="008213C0" w:rsidRPr="009427B5" w:rsidRDefault="00A40998" w:rsidP="009427B5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CUARTO</w:t>
      </w:r>
      <w:r w:rsidR="009157E7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9427B5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9427B5" w:rsidRPr="009427B5">
        <w:rPr>
          <w:rFonts w:ascii="Times New Roman" w:hAnsi="Times New Roman" w:cs="Times New Roman"/>
          <w:sz w:val="24"/>
        </w:rPr>
        <w:t xml:space="preserve"> </w:t>
      </w:r>
    </w:p>
    <w:sectPr w:rsidR="008213C0" w:rsidRPr="009427B5" w:rsidSect="009427B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B0228F"/>
    <w:rsid w:val="00046D74"/>
    <w:rsid w:val="000939E1"/>
    <w:rsid w:val="00106E61"/>
    <w:rsid w:val="001546A3"/>
    <w:rsid w:val="00184D12"/>
    <w:rsid w:val="001E6EFE"/>
    <w:rsid w:val="001F1D33"/>
    <w:rsid w:val="00253262"/>
    <w:rsid w:val="00253E60"/>
    <w:rsid w:val="002974CF"/>
    <w:rsid w:val="003203FA"/>
    <w:rsid w:val="00335277"/>
    <w:rsid w:val="003A0F24"/>
    <w:rsid w:val="003A4169"/>
    <w:rsid w:val="003B01C5"/>
    <w:rsid w:val="00433CFD"/>
    <w:rsid w:val="004D216A"/>
    <w:rsid w:val="005756EE"/>
    <w:rsid w:val="00582DE1"/>
    <w:rsid w:val="00585A23"/>
    <w:rsid w:val="005D6CD8"/>
    <w:rsid w:val="006573C1"/>
    <w:rsid w:val="00713D8B"/>
    <w:rsid w:val="007425FE"/>
    <w:rsid w:val="00774078"/>
    <w:rsid w:val="00780567"/>
    <w:rsid w:val="007820A0"/>
    <w:rsid w:val="007977AE"/>
    <w:rsid w:val="007E7792"/>
    <w:rsid w:val="00814B7B"/>
    <w:rsid w:val="008213C0"/>
    <w:rsid w:val="0083641B"/>
    <w:rsid w:val="00843E1E"/>
    <w:rsid w:val="008F48CE"/>
    <w:rsid w:val="008F57D2"/>
    <w:rsid w:val="009157E7"/>
    <w:rsid w:val="009427B5"/>
    <w:rsid w:val="009C09A8"/>
    <w:rsid w:val="00A40998"/>
    <w:rsid w:val="00A60F36"/>
    <w:rsid w:val="00AC1322"/>
    <w:rsid w:val="00AE4D30"/>
    <w:rsid w:val="00B0228F"/>
    <w:rsid w:val="00BF30B8"/>
    <w:rsid w:val="00CB5639"/>
    <w:rsid w:val="00DA0582"/>
    <w:rsid w:val="00E3768B"/>
    <w:rsid w:val="00E63DCA"/>
    <w:rsid w:val="00E83B31"/>
    <w:rsid w:val="00F26594"/>
    <w:rsid w:val="00F605B0"/>
    <w:rsid w:val="00FC09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157</TotalTime>
  <Pages>2</Pages>
  <Words>575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dcterms:created xsi:type="dcterms:W3CDTF">2017-02-06T12:26:00Z</dcterms:created>
  <dcterms:modified xsi:type="dcterms:W3CDTF">2017-06-06T11:55:00Z</dcterms:modified>
</cp:coreProperties>
</file>