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1E7" w:rsidRPr="00DF75B7" w:rsidRDefault="004411E7" w:rsidP="00DF75B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>Yerba Buena, 07 de Septiembre de 2000</w:t>
      </w:r>
    </w:p>
    <w:p w:rsidR="004411E7" w:rsidRPr="00DF75B7" w:rsidRDefault="004411E7" w:rsidP="00DF7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>ORDENANZA Nº 1105</w:t>
      </w:r>
    </w:p>
    <w:p w:rsidR="001D312A" w:rsidRPr="00DF75B7" w:rsidRDefault="004411E7" w:rsidP="00DF7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 xml:space="preserve">VISTO: </w:t>
      </w:r>
      <w:r w:rsidR="00BA5E98" w:rsidRPr="00DF75B7">
        <w:rPr>
          <w:rFonts w:ascii="Times New Roman" w:hAnsi="Times New Roman" w:cs="Times New Roman"/>
          <w:sz w:val="24"/>
          <w:szCs w:val="24"/>
        </w:rPr>
        <w:t>El Anticipo Fina</w:t>
      </w:r>
      <w:r w:rsidR="00155D71" w:rsidRPr="00DF75B7">
        <w:rPr>
          <w:rFonts w:ascii="Times New Roman" w:hAnsi="Times New Roman" w:cs="Times New Roman"/>
          <w:sz w:val="24"/>
          <w:szCs w:val="24"/>
        </w:rPr>
        <w:t>nciero Reintegrable de $200.000</w:t>
      </w:r>
      <w:r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DF75B7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A5E98" w:rsidRPr="00DF75B7">
        <w:rPr>
          <w:rFonts w:ascii="Times New Roman" w:hAnsi="Times New Roman" w:cs="Times New Roman"/>
          <w:sz w:val="24"/>
          <w:szCs w:val="24"/>
        </w:rPr>
        <w:t>pesos doscientos mil</w:t>
      </w:r>
      <w:r w:rsidR="00DF75B7">
        <w:rPr>
          <w:rFonts w:ascii="Times New Roman" w:hAnsi="Times New Roman" w:cs="Times New Roman"/>
          <w:sz w:val="24"/>
          <w:szCs w:val="24"/>
        </w:rPr>
        <w:t xml:space="preserve">) </w:t>
      </w:r>
      <w:r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BA5E98" w:rsidRPr="00DF75B7">
        <w:rPr>
          <w:rFonts w:ascii="Times New Roman" w:hAnsi="Times New Roman" w:cs="Times New Roman"/>
          <w:sz w:val="24"/>
          <w:szCs w:val="24"/>
        </w:rPr>
        <w:t>otorgado a este Municipio por el Superior Gobierno de la Provincia; y</w:t>
      </w:r>
    </w:p>
    <w:p w:rsidR="00AC255C" w:rsidRPr="00DF75B7" w:rsidRDefault="004411E7" w:rsidP="00DF7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D312A" w:rsidRPr="00DF75B7">
        <w:rPr>
          <w:rFonts w:ascii="Times New Roman" w:hAnsi="Times New Roman" w:cs="Times New Roman"/>
          <w:sz w:val="24"/>
          <w:szCs w:val="24"/>
        </w:rPr>
        <w:t>Que</w:t>
      </w:r>
      <w:r w:rsidR="001903F3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BA5E98" w:rsidRPr="00DF75B7">
        <w:rPr>
          <w:rFonts w:ascii="Times New Roman" w:hAnsi="Times New Roman" w:cs="Times New Roman"/>
          <w:sz w:val="24"/>
          <w:szCs w:val="24"/>
        </w:rPr>
        <w:t xml:space="preserve">el mismo fue otorgado a pedido de esta Intervención, al que fuera tramitado en el Ministerio de Economía-Secretaría de Estado de </w:t>
      </w:r>
      <w:r w:rsidR="00155D71" w:rsidRPr="00DF75B7">
        <w:rPr>
          <w:rFonts w:ascii="Times New Roman" w:hAnsi="Times New Roman" w:cs="Times New Roman"/>
          <w:sz w:val="24"/>
          <w:szCs w:val="24"/>
        </w:rPr>
        <w:t>Hacienda, mediante Expte. Nº 468/370 de fecha 31</w:t>
      </w:r>
      <w:r w:rsidR="00BA5E98" w:rsidRPr="00DF75B7">
        <w:rPr>
          <w:rFonts w:ascii="Times New Roman" w:hAnsi="Times New Roman" w:cs="Times New Roman"/>
          <w:sz w:val="24"/>
          <w:szCs w:val="24"/>
        </w:rPr>
        <w:t xml:space="preserve"> de agosto de 2000, para ser destinado al pago de haberes del Personal Municipal</w:t>
      </w:r>
      <w:r w:rsidR="00155D71" w:rsidRPr="00DF75B7">
        <w:rPr>
          <w:rFonts w:ascii="Times New Roman" w:hAnsi="Times New Roman" w:cs="Times New Roman"/>
          <w:sz w:val="24"/>
          <w:szCs w:val="24"/>
        </w:rPr>
        <w:t xml:space="preserve"> correspondiente al mes de Agosto</w:t>
      </w:r>
      <w:r w:rsidR="00BA5E98" w:rsidRPr="00DF75B7">
        <w:rPr>
          <w:rFonts w:ascii="Times New Roman" w:hAnsi="Times New Roman" w:cs="Times New Roman"/>
          <w:sz w:val="24"/>
          <w:szCs w:val="24"/>
        </w:rPr>
        <w:t xml:space="preserve"> de 2000;</w:t>
      </w:r>
    </w:p>
    <w:p w:rsidR="00BA5E98" w:rsidRPr="00DF75B7" w:rsidRDefault="00BA5E98" w:rsidP="00DF7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ab/>
      </w:r>
      <w:r w:rsidRPr="00DF75B7">
        <w:rPr>
          <w:rFonts w:ascii="Times New Roman" w:hAnsi="Times New Roman" w:cs="Times New Roman"/>
          <w:sz w:val="24"/>
          <w:szCs w:val="24"/>
        </w:rPr>
        <w:tab/>
        <w:t>Que, en virtud de lo expuesto, es procedente aceptar el referido Anticipo y, además, efectuar la cesión a favor del Superior Gobierno de la Provincia de los fondos de la Coparticipación de Impuestos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DF75B7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DF75B7">
        <w:rPr>
          <w:rFonts w:ascii="Times New Roman" w:hAnsi="Times New Roman" w:cs="Times New Roman"/>
          <w:sz w:val="24"/>
          <w:szCs w:val="24"/>
        </w:rPr>
        <w:t>Ley 6316</w:t>
      </w:r>
      <w:r w:rsidR="00DF75B7">
        <w:rPr>
          <w:rFonts w:ascii="Times New Roman" w:hAnsi="Times New Roman" w:cs="Times New Roman"/>
          <w:sz w:val="24"/>
          <w:szCs w:val="24"/>
        </w:rPr>
        <w:t xml:space="preserve">) , </w:t>
      </w:r>
      <w:r w:rsidRPr="00DF75B7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DF75B7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DF75B7">
        <w:rPr>
          <w:rFonts w:ascii="Times New Roman" w:hAnsi="Times New Roman" w:cs="Times New Roman"/>
          <w:sz w:val="24"/>
          <w:szCs w:val="24"/>
        </w:rPr>
        <w:t>Ley 6651 y modificatorias</w:t>
      </w:r>
      <w:r w:rsidR="00DF75B7">
        <w:rPr>
          <w:rFonts w:ascii="Times New Roman" w:hAnsi="Times New Roman" w:cs="Times New Roman"/>
          <w:sz w:val="24"/>
          <w:szCs w:val="24"/>
        </w:rPr>
        <w:t xml:space="preserve">) 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Pr="00DF75B7">
        <w:rPr>
          <w:rFonts w:ascii="Times New Roman" w:hAnsi="Times New Roman" w:cs="Times New Roman"/>
          <w:sz w:val="24"/>
          <w:szCs w:val="24"/>
        </w:rPr>
        <w:t>y/o cualquier otro recurso, con destino a la amor</w:t>
      </w:r>
      <w:r w:rsidR="00155D71" w:rsidRPr="00DF75B7">
        <w:rPr>
          <w:rFonts w:ascii="Times New Roman" w:hAnsi="Times New Roman" w:cs="Times New Roman"/>
          <w:sz w:val="24"/>
          <w:szCs w:val="24"/>
        </w:rPr>
        <w:t>tización de dicho Anticipo Financiero</w:t>
      </w:r>
      <w:r w:rsidRPr="00DF75B7">
        <w:rPr>
          <w:rFonts w:ascii="Times New Roman" w:hAnsi="Times New Roman" w:cs="Times New Roman"/>
          <w:sz w:val="24"/>
          <w:szCs w:val="24"/>
        </w:rPr>
        <w:t>;</w:t>
      </w:r>
    </w:p>
    <w:p w:rsidR="00BA5E98" w:rsidRPr="00DF75B7" w:rsidRDefault="00BA5E98" w:rsidP="00DF7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ab/>
      </w:r>
      <w:r w:rsidRPr="00DF75B7">
        <w:rPr>
          <w:rFonts w:ascii="Times New Roman" w:hAnsi="Times New Roman" w:cs="Times New Roman"/>
          <w:sz w:val="24"/>
          <w:szCs w:val="24"/>
        </w:rPr>
        <w:tab/>
        <w:t>Que a tales efectos, corresponde emitir el instrumento legal pertinente;</w:t>
      </w:r>
    </w:p>
    <w:p w:rsidR="002A34A3" w:rsidRPr="00DF75B7" w:rsidRDefault="00417955" w:rsidP="00DF7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 xml:space="preserve">Por ello y en uso de las facultades que le confiere el Decreto Nº 822/1 de fecha 19 de mayo de 2000, emitido por </w:t>
      </w:r>
      <w:r w:rsidR="00AC255C" w:rsidRPr="00DF75B7">
        <w:rPr>
          <w:rFonts w:ascii="Times New Roman" w:hAnsi="Times New Roman" w:cs="Times New Roman"/>
          <w:sz w:val="24"/>
          <w:szCs w:val="24"/>
        </w:rPr>
        <w:t>el Poder Ejecutivo</w:t>
      </w:r>
      <w:r w:rsidR="00093497" w:rsidRPr="00DF75B7">
        <w:rPr>
          <w:rFonts w:ascii="Times New Roman" w:hAnsi="Times New Roman" w:cs="Times New Roman"/>
          <w:sz w:val="24"/>
          <w:szCs w:val="24"/>
        </w:rPr>
        <w:t xml:space="preserve"> Provincia</w:t>
      </w:r>
      <w:r w:rsidR="00AC255C" w:rsidRPr="00DF75B7">
        <w:rPr>
          <w:rFonts w:ascii="Times New Roman" w:hAnsi="Times New Roman" w:cs="Times New Roman"/>
          <w:sz w:val="24"/>
          <w:szCs w:val="24"/>
        </w:rPr>
        <w:t>l</w:t>
      </w:r>
      <w:r w:rsidR="00093497" w:rsidRPr="00DF75B7">
        <w:rPr>
          <w:rFonts w:ascii="Times New Roman" w:hAnsi="Times New Roman" w:cs="Times New Roman"/>
          <w:sz w:val="24"/>
          <w:szCs w:val="24"/>
        </w:rPr>
        <w:t>;</w:t>
      </w:r>
    </w:p>
    <w:p w:rsidR="002730B9" w:rsidRPr="00DF75B7" w:rsidRDefault="00827C0B" w:rsidP="00DF7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2730B9" w:rsidRPr="00DF75B7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DF75B7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DF75B7" w:rsidRDefault="007C22A4" w:rsidP="00DF75B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>SANCIONA</w:t>
      </w:r>
      <w:r w:rsidR="001D312A" w:rsidRPr="00DF75B7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DF75B7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2A34A3" w:rsidRPr="00DF75B7" w:rsidRDefault="002730B9" w:rsidP="00DF75B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>ORDENANZA</w:t>
      </w:r>
    </w:p>
    <w:p w:rsidR="00827C0B" w:rsidRPr="00DF75B7" w:rsidRDefault="00B62D1C" w:rsidP="00DF7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>ARTICULO PRIMERO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: </w:t>
      </w:r>
      <w:r w:rsidR="00BA5E98" w:rsidRPr="00DF75B7">
        <w:rPr>
          <w:rFonts w:ascii="Times New Roman" w:hAnsi="Times New Roman" w:cs="Times New Roman"/>
          <w:sz w:val="24"/>
          <w:szCs w:val="24"/>
        </w:rPr>
        <w:t>Aceptase el Anticipo Financ</w:t>
      </w:r>
      <w:r w:rsidR="00155D71" w:rsidRPr="00DF75B7">
        <w:rPr>
          <w:rFonts w:ascii="Times New Roman" w:hAnsi="Times New Roman" w:cs="Times New Roman"/>
          <w:sz w:val="24"/>
          <w:szCs w:val="24"/>
        </w:rPr>
        <w:t>iero Reintegrable de $200.000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DF75B7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BA5E98" w:rsidRPr="00DF75B7">
        <w:rPr>
          <w:rFonts w:ascii="Times New Roman" w:hAnsi="Times New Roman" w:cs="Times New Roman"/>
          <w:sz w:val="24"/>
          <w:szCs w:val="24"/>
        </w:rPr>
        <w:t>pesos doscientos mil</w:t>
      </w:r>
      <w:r w:rsidR="00DF75B7">
        <w:rPr>
          <w:rFonts w:ascii="Times New Roman" w:hAnsi="Times New Roman" w:cs="Times New Roman"/>
          <w:sz w:val="24"/>
          <w:szCs w:val="24"/>
        </w:rPr>
        <w:t xml:space="preserve">) 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BA5E98" w:rsidRPr="00DF75B7">
        <w:rPr>
          <w:rFonts w:ascii="Times New Roman" w:hAnsi="Times New Roman" w:cs="Times New Roman"/>
          <w:sz w:val="24"/>
          <w:szCs w:val="24"/>
        </w:rPr>
        <w:t>otorgado a la Municipalidad de Yerba Buena por el Superior Gobierno de la Provincia.</w:t>
      </w:r>
    </w:p>
    <w:p w:rsidR="002A34A3" w:rsidRPr="00DF75B7" w:rsidRDefault="00B62D1C" w:rsidP="00DF7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>ARTICULO SEGUNDO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: </w:t>
      </w:r>
      <w:r w:rsidR="001903F3" w:rsidRPr="00DF75B7">
        <w:rPr>
          <w:rFonts w:ascii="Times New Roman" w:hAnsi="Times New Roman" w:cs="Times New Roman"/>
          <w:sz w:val="24"/>
          <w:szCs w:val="24"/>
        </w:rPr>
        <w:t>CEDESE a favor del Superior Gobierno de la Provincia los montos necesarios de la Coparticipación de Impuestos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DF75B7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1903F3" w:rsidRPr="00DF75B7">
        <w:rPr>
          <w:rFonts w:ascii="Times New Roman" w:hAnsi="Times New Roman" w:cs="Times New Roman"/>
          <w:sz w:val="24"/>
          <w:szCs w:val="24"/>
        </w:rPr>
        <w:t>Ley 6316</w:t>
      </w:r>
      <w:r w:rsidR="00DF75B7">
        <w:rPr>
          <w:rFonts w:ascii="Times New Roman" w:hAnsi="Times New Roman" w:cs="Times New Roman"/>
          <w:sz w:val="24"/>
          <w:szCs w:val="24"/>
        </w:rPr>
        <w:t xml:space="preserve">) , </w:t>
      </w:r>
      <w:r w:rsidR="001903F3" w:rsidRPr="00DF75B7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DF75B7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1903F3" w:rsidRPr="00DF75B7">
        <w:rPr>
          <w:rFonts w:ascii="Times New Roman" w:hAnsi="Times New Roman" w:cs="Times New Roman"/>
          <w:sz w:val="24"/>
          <w:szCs w:val="24"/>
        </w:rPr>
        <w:t>Ley 6651 y modificatorias</w:t>
      </w:r>
      <w:r w:rsidR="00DF75B7">
        <w:rPr>
          <w:rFonts w:ascii="Times New Roman" w:hAnsi="Times New Roman" w:cs="Times New Roman"/>
          <w:sz w:val="24"/>
          <w:szCs w:val="24"/>
        </w:rPr>
        <w:t xml:space="preserve">) 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1903F3" w:rsidRPr="00DF75B7">
        <w:rPr>
          <w:rFonts w:ascii="Times New Roman" w:hAnsi="Times New Roman" w:cs="Times New Roman"/>
          <w:sz w:val="24"/>
          <w:szCs w:val="24"/>
        </w:rPr>
        <w:t xml:space="preserve">y/o cualquier otro recurso de libre disponibilidad, con destino a la amortización </w:t>
      </w:r>
      <w:r w:rsidR="00155D71" w:rsidRPr="00DF75B7">
        <w:rPr>
          <w:rFonts w:ascii="Times New Roman" w:hAnsi="Times New Roman" w:cs="Times New Roman"/>
          <w:sz w:val="24"/>
          <w:szCs w:val="24"/>
        </w:rPr>
        <w:t xml:space="preserve">de dicho </w:t>
      </w:r>
      <w:r w:rsidR="00431A3C" w:rsidRPr="00DF75B7">
        <w:rPr>
          <w:rFonts w:ascii="Times New Roman" w:hAnsi="Times New Roman" w:cs="Times New Roman"/>
          <w:sz w:val="24"/>
          <w:szCs w:val="24"/>
        </w:rPr>
        <w:t>Anticipo Financiero.</w:t>
      </w:r>
    </w:p>
    <w:p w:rsidR="002A34A3" w:rsidRPr="00DF75B7" w:rsidRDefault="00B62D1C" w:rsidP="00DF7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>ARTICULO TERCERO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: </w:t>
      </w:r>
      <w:r w:rsidR="001903F3" w:rsidRPr="00DF75B7">
        <w:rPr>
          <w:rFonts w:ascii="Times New Roman" w:hAnsi="Times New Roman" w:cs="Times New Roman"/>
          <w:sz w:val="24"/>
          <w:szCs w:val="24"/>
        </w:rPr>
        <w:t>AUTORIZASE al Superior Gobierno de la Provincia a retener los montos necesarios</w:t>
      </w:r>
      <w:r w:rsidR="00431A3C" w:rsidRPr="00DF75B7">
        <w:rPr>
          <w:rFonts w:ascii="Times New Roman" w:hAnsi="Times New Roman" w:cs="Times New Roman"/>
          <w:sz w:val="24"/>
          <w:szCs w:val="24"/>
        </w:rPr>
        <w:t xml:space="preserve"> para los servicios de amortización </w:t>
      </w:r>
      <w:r w:rsidR="00155D71" w:rsidRPr="00DF75B7">
        <w:rPr>
          <w:rFonts w:ascii="Times New Roman" w:hAnsi="Times New Roman" w:cs="Times New Roman"/>
          <w:sz w:val="24"/>
          <w:szCs w:val="24"/>
        </w:rPr>
        <w:t>e intereses del Anticipo Financiero</w:t>
      </w:r>
      <w:r w:rsidR="00431A3C" w:rsidRPr="00DF75B7">
        <w:rPr>
          <w:rFonts w:ascii="Times New Roman" w:hAnsi="Times New Roman" w:cs="Times New Roman"/>
          <w:sz w:val="24"/>
          <w:szCs w:val="24"/>
        </w:rPr>
        <w:t xml:space="preserve"> Reintegrable acordado a este Municipio,</w:t>
      </w:r>
      <w:r w:rsidR="001903F3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6413BA" w:rsidRPr="00DF75B7">
        <w:rPr>
          <w:rFonts w:ascii="Times New Roman" w:hAnsi="Times New Roman" w:cs="Times New Roman"/>
          <w:sz w:val="24"/>
          <w:szCs w:val="24"/>
        </w:rPr>
        <w:t xml:space="preserve">de </w:t>
      </w:r>
      <w:r w:rsidR="001903F3" w:rsidRPr="00DF75B7">
        <w:rPr>
          <w:rFonts w:ascii="Times New Roman" w:hAnsi="Times New Roman" w:cs="Times New Roman"/>
          <w:sz w:val="24"/>
          <w:szCs w:val="24"/>
        </w:rPr>
        <w:t>la Coparticipación de Impuestos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DF75B7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1903F3" w:rsidRPr="00DF75B7">
        <w:rPr>
          <w:rFonts w:ascii="Times New Roman" w:hAnsi="Times New Roman" w:cs="Times New Roman"/>
          <w:sz w:val="24"/>
          <w:szCs w:val="24"/>
        </w:rPr>
        <w:t>Ley 6316</w:t>
      </w:r>
      <w:r w:rsidR="00DF75B7">
        <w:rPr>
          <w:rFonts w:ascii="Times New Roman" w:hAnsi="Times New Roman" w:cs="Times New Roman"/>
          <w:sz w:val="24"/>
          <w:szCs w:val="24"/>
        </w:rPr>
        <w:t xml:space="preserve">) , </w:t>
      </w:r>
      <w:r w:rsidR="001903F3" w:rsidRPr="00DF75B7">
        <w:rPr>
          <w:rFonts w:ascii="Times New Roman" w:hAnsi="Times New Roman" w:cs="Times New Roman"/>
          <w:sz w:val="24"/>
          <w:szCs w:val="24"/>
        </w:rPr>
        <w:t xml:space="preserve"> Fondo de Desarrollo del Interior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DF75B7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1903F3" w:rsidRPr="00DF75B7">
        <w:rPr>
          <w:rFonts w:ascii="Times New Roman" w:hAnsi="Times New Roman" w:cs="Times New Roman"/>
          <w:sz w:val="24"/>
          <w:szCs w:val="24"/>
        </w:rPr>
        <w:t>Ley 6651 y modificatorias</w:t>
      </w:r>
      <w:r w:rsidR="00DF75B7">
        <w:rPr>
          <w:rFonts w:ascii="Times New Roman" w:hAnsi="Times New Roman" w:cs="Times New Roman"/>
          <w:sz w:val="24"/>
          <w:szCs w:val="24"/>
        </w:rPr>
        <w:t xml:space="preserve">) 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 </w:t>
      </w:r>
      <w:r w:rsidR="001903F3" w:rsidRPr="00DF75B7">
        <w:rPr>
          <w:rFonts w:ascii="Times New Roman" w:hAnsi="Times New Roman" w:cs="Times New Roman"/>
          <w:sz w:val="24"/>
          <w:szCs w:val="24"/>
        </w:rPr>
        <w:t xml:space="preserve">y/o cualquier otro </w:t>
      </w:r>
      <w:r w:rsidR="006413BA" w:rsidRPr="00DF75B7">
        <w:rPr>
          <w:rFonts w:ascii="Times New Roman" w:hAnsi="Times New Roman" w:cs="Times New Roman"/>
          <w:sz w:val="24"/>
          <w:szCs w:val="24"/>
        </w:rPr>
        <w:t>recurso de libre disponibilidad</w:t>
      </w:r>
      <w:r w:rsidR="00431A3C" w:rsidRPr="00DF75B7">
        <w:rPr>
          <w:rFonts w:ascii="Times New Roman" w:hAnsi="Times New Roman" w:cs="Times New Roman"/>
          <w:sz w:val="24"/>
          <w:szCs w:val="24"/>
        </w:rPr>
        <w:t>.</w:t>
      </w:r>
    </w:p>
    <w:p w:rsidR="002730B9" w:rsidRPr="00DF75B7" w:rsidRDefault="00B62D1C" w:rsidP="00DF75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F75B7">
        <w:rPr>
          <w:rFonts w:ascii="Times New Roman" w:hAnsi="Times New Roman" w:cs="Times New Roman"/>
          <w:sz w:val="24"/>
          <w:szCs w:val="24"/>
        </w:rPr>
        <w:t>ARTICULO CUARTO</w:t>
      </w:r>
      <w:r w:rsidR="004411E7" w:rsidRPr="00DF75B7">
        <w:rPr>
          <w:rFonts w:ascii="Times New Roman" w:hAnsi="Times New Roman" w:cs="Times New Roman"/>
          <w:sz w:val="24"/>
          <w:szCs w:val="24"/>
        </w:rPr>
        <w:t xml:space="preserve">: </w:t>
      </w:r>
      <w:r w:rsidR="00F55CC1" w:rsidRPr="00DF75B7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DF75B7" w:rsidRPr="00DF75B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DF75B7" w:rsidSect="00DF75B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439D7"/>
    <w:rsid w:val="00093497"/>
    <w:rsid w:val="00094081"/>
    <w:rsid w:val="000B1FE0"/>
    <w:rsid w:val="000F146D"/>
    <w:rsid w:val="001437F9"/>
    <w:rsid w:val="00155D71"/>
    <w:rsid w:val="00160C6D"/>
    <w:rsid w:val="00163AB7"/>
    <w:rsid w:val="00176D0D"/>
    <w:rsid w:val="001903F3"/>
    <w:rsid w:val="0019705D"/>
    <w:rsid w:val="001D312A"/>
    <w:rsid w:val="002730B9"/>
    <w:rsid w:val="002A32B7"/>
    <w:rsid w:val="002A34A3"/>
    <w:rsid w:val="00337209"/>
    <w:rsid w:val="00390ADB"/>
    <w:rsid w:val="003B5C18"/>
    <w:rsid w:val="003E7174"/>
    <w:rsid w:val="00417955"/>
    <w:rsid w:val="00431A3C"/>
    <w:rsid w:val="004411E7"/>
    <w:rsid w:val="00483334"/>
    <w:rsid w:val="00574669"/>
    <w:rsid w:val="00577DDA"/>
    <w:rsid w:val="005F0F28"/>
    <w:rsid w:val="005F29A2"/>
    <w:rsid w:val="006413BA"/>
    <w:rsid w:val="00695AA2"/>
    <w:rsid w:val="006A5F8F"/>
    <w:rsid w:val="006F61D0"/>
    <w:rsid w:val="0073064C"/>
    <w:rsid w:val="007C22A4"/>
    <w:rsid w:val="00827C0B"/>
    <w:rsid w:val="00835337"/>
    <w:rsid w:val="00876395"/>
    <w:rsid w:val="008C02DE"/>
    <w:rsid w:val="008D0148"/>
    <w:rsid w:val="009B0999"/>
    <w:rsid w:val="009C2CCF"/>
    <w:rsid w:val="009D0160"/>
    <w:rsid w:val="00A871E1"/>
    <w:rsid w:val="00A94CAD"/>
    <w:rsid w:val="00AC255C"/>
    <w:rsid w:val="00AD0340"/>
    <w:rsid w:val="00AE39BD"/>
    <w:rsid w:val="00AF6B2F"/>
    <w:rsid w:val="00B14A1D"/>
    <w:rsid w:val="00B5058A"/>
    <w:rsid w:val="00B558F2"/>
    <w:rsid w:val="00B62D1C"/>
    <w:rsid w:val="00B93A1B"/>
    <w:rsid w:val="00BA5E98"/>
    <w:rsid w:val="00BD3D97"/>
    <w:rsid w:val="00C229EC"/>
    <w:rsid w:val="00C37E25"/>
    <w:rsid w:val="00D13265"/>
    <w:rsid w:val="00D711D4"/>
    <w:rsid w:val="00DB3868"/>
    <w:rsid w:val="00DC4C94"/>
    <w:rsid w:val="00DF75B7"/>
    <w:rsid w:val="00E16F11"/>
    <w:rsid w:val="00EB65B0"/>
    <w:rsid w:val="00F55C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2017-01-26T22:00:00Z</dcterms:created>
  <dcterms:modified xsi:type="dcterms:W3CDTF">2017-06-06T11:55:00Z</dcterms:modified>
</cp:coreProperties>
</file>