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221" w:rsidRPr="007B2E83" w:rsidRDefault="00C22221" w:rsidP="007B2E83">
      <w:pPr>
        <w:spacing w:line="240" w:lineRule="auto"/>
        <w:jc w:val="right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Yerba Buena, 16 de Abril de 2001</w:t>
      </w:r>
    </w:p>
    <w:p w:rsidR="00C22221" w:rsidRPr="007B2E83" w:rsidRDefault="00C22221" w:rsidP="007B2E83">
      <w:pPr>
        <w:spacing w:line="240" w:lineRule="auto"/>
        <w:jc w:val="left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ORDENANZA Nº 1156</w:t>
      </w:r>
    </w:p>
    <w:p w:rsidR="002E5226" w:rsidRPr="007B2E83" w:rsidRDefault="00C22221" w:rsidP="007B2E83">
      <w:pPr>
        <w:spacing w:line="240" w:lineRule="auto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 xml:space="preserve">VISTO: </w:t>
      </w:r>
      <w:r w:rsidR="00BE45A2" w:rsidRPr="007B2E83">
        <w:rPr>
          <w:rFonts w:ascii="Times New Roman" w:hAnsi="Times New Roman"/>
          <w:sz w:val="24"/>
        </w:rPr>
        <w:t>La necesidad de establecer como una infracción civil el funcionamiento de equipos de amplificación sonora, no convencionales de fábrica, en vehículos automotores o de cualquier tipo de tracción, y que producen sonidos de volumen excesivamente alto, lo que afecta la salud, la paz y la tranquilidad de las personas y del vecindario.</w:t>
      </w:r>
    </w:p>
    <w:p w:rsidR="00BE45A2" w:rsidRPr="007B2E83" w:rsidRDefault="00C22221" w:rsidP="007B2E83">
      <w:pPr>
        <w:spacing w:line="240" w:lineRule="auto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 xml:space="preserve">CONSIDERANDO: </w:t>
      </w:r>
      <w:r w:rsidR="005C68AC" w:rsidRPr="007B2E83">
        <w:rPr>
          <w:rFonts w:ascii="Times New Roman" w:hAnsi="Times New Roman"/>
          <w:sz w:val="24"/>
        </w:rPr>
        <w:t>Que</w:t>
      </w:r>
      <w:r w:rsidR="00BE45A2" w:rsidRPr="007B2E83">
        <w:rPr>
          <w:rFonts w:ascii="Times New Roman" w:hAnsi="Times New Roman"/>
          <w:sz w:val="24"/>
        </w:rPr>
        <w:t xml:space="preserve"> se define por sistema de amplificación sonora a cualquier equipo, instrumento o sistema ya sea eléctrico o mecánico o cualquiera para la amplificación del sonido o para producir o reproducir sonido, incluyendo pero no limitado a una radio, estéreo, instrumento musical, reproductor de disco compacto</w:t>
      </w:r>
      <w:r w:rsidRPr="007B2E83">
        <w:rPr>
          <w:rFonts w:ascii="Times New Roman" w:hAnsi="Times New Roman"/>
          <w:sz w:val="24"/>
        </w:rPr>
        <w:t xml:space="preserve"> </w:t>
      </w:r>
      <w:r w:rsidR="007B2E83">
        <w:rPr>
          <w:rFonts w:ascii="Times New Roman" w:hAnsi="Times New Roman"/>
          <w:sz w:val="24"/>
        </w:rPr>
        <w:t xml:space="preserve">                    (</w:t>
      </w:r>
      <w:r w:rsidR="00BE45A2" w:rsidRPr="007B2E83">
        <w:rPr>
          <w:rFonts w:ascii="Times New Roman" w:hAnsi="Times New Roman"/>
          <w:sz w:val="24"/>
        </w:rPr>
        <w:t>compact. disc.</w:t>
      </w:r>
      <w:r w:rsidR="007B2E83">
        <w:rPr>
          <w:rFonts w:ascii="Times New Roman" w:hAnsi="Times New Roman"/>
          <w:sz w:val="24"/>
        </w:rPr>
        <w:t xml:space="preserve">) </w:t>
      </w:r>
      <w:r w:rsidRPr="007B2E83">
        <w:rPr>
          <w:rFonts w:ascii="Times New Roman" w:hAnsi="Times New Roman"/>
          <w:sz w:val="24"/>
        </w:rPr>
        <w:t xml:space="preserve"> </w:t>
      </w:r>
      <w:r w:rsidR="00BE45A2" w:rsidRPr="007B2E83">
        <w:rPr>
          <w:rFonts w:ascii="Times New Roman" w:hAnsi="Times New Roman"/>
          <w:sz w:val="24"/>
        </w:rPr>
        <w:t>o grabador y reproductor de sonidos o de música;</w:t>
      </w:r>
    </w:p>
    <w:p w:rsidR="00E63161" w:rsidRPr="007B2E83" w:rsidRDefault="00BE45A2" w:rsidP="007B2E83">
      <w:pPr>
        <w:spacing w:line="240" w:lineRule="auto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 xml:space="preserve">Que el sonido producido por el sistema de amplificación en vehículos no puede, prácticamente, ser regulado mediante la imposición de limites en decibeles, debido a que técnicamente la medición de decibeles es dificultosa de obtener en </w:t>
      </w:r>
      <w:r w:rsidR="00E63161" w:rsidRPr="007B2E83">
        <w:rPr>
          <w:rFonts w:ascii="Times New Roman" w:hAnsi="Times New Roman"/>
          <w:sz w:val="24"/>
        </w:rPr>
        <w:t>forma precisa en vehículos en movimiento;</w:t>
      </w:r>
    </w:p>
    <w:p w:rsidR="00E63161" w:rsidRPr="007B2E83" w:rsidRDefault="00E63161" w:rsidP="007B2E83">
      <w:pPr>
        <w:spacing w:line="240" w:lineRule="auto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 xml:space="preserve">Que además de lo manifestado en el </w:t>
      </w:r>
      <w:r w:rsidR="00E20CC7" w:rsidRPr="007B2E83">
        <w:rPr>
          <w:rFonts w:ascii="Times New Roman" w:hAnsi="Times New Roman"/>
          <w:sz w:val="24"/>
        </w:rPr>
        <w:t>VISTO</w:t>
      </w:r>
      <w:r w:rsidRPr="007B2E83">
        <w:rPr>
          <w:rFonts w:ascii="Times New Roman" w:hAnsi="Times New Roman"/>
          <w:sz w:val="24"/>
        </w:rPr>
        <w:t>que antecede, la amplificación de este tipo de sonidos atenta contra la seguridad del tránsito toda vez que se distrae la atención de los conductores y no se presa atención a los vehículos que por sus características tienen que circular con sistemas de alarmas o similares tales como vehículos de seguridad, ambulancias, bomberos, etc.</w:t>
      </w:r>
    </w:p>
    <w:p w:rsidR="00E63161" w:rsidRPr="007B2E83" w:rsidRDefault="00E63161" w:rsidP="007B2E83">
      <w:pPr>
        <w:spacing w:line="240" w:lineRule="auto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Que esta situación no se encuentra contemplada en las Ordenanzas</w:t>
      </w:r>
      <w:r w:rsidR="002E5226" w:rsidRPr="007B2E83">
        <w:rPr>
          <w:rFonts w:ascii="Times New Roman" w:hAnsi="Times New Roman"/>
          <w:sz w:val="24"/>
        </w:rPr>
        <w:t xml:space="preserve"> </w:t>
      </w:r>
      <w:r w:rsidRPr="007B2E83">
        <w:rPr>
          <w:rFonts w:ascii="Times New Roman" w:hAnsi="Times New Roman"/>
          <w:sz w:val="24"/>
        </w:rPr>
        <w:t>Municipales que regulan sobre los ruidos molestos Nº 736/96 modificatoria de Ord. Nº 21/79; y Nº 312/92</w:t>
      </w:r>
    </w:p>
    <w:p w:rsidR="002E5226" w:rsidRPr="007B2E83" w:rsidRDefault="00E63161" w:rsidP="007B2E83">
      <w:pPr>
        <w:spacing w:line="240" w:lineRule="auto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Por ello y en uso de las facultades que le confiere el Decreto Nº 822/1 de fecha 19 de mayo de 2000, emitido por el Poder Ejecutivo Provincial;</w:t>
      </w:r>
    </w:p>
    <w:p w:rsidR="002E5226" w:rsidRPr="007B2E83" w:rsidRDefault="00B40C90" w:rsidP="007B2E83">
      <w:pPr>
        <w:spacing w:line="240" w:lineRule="auto"/>
        <w:jc w:val="center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EL INTERVENTOR MUNICIPAL</w:t>
      </w:r>
    </w:p>
    <w:p w:rsidR="002D575E" w:rsidRPr="007B2E83" w:rsidRDefault="002D575E" w:rsidP="007B2E83">
      <w:pPr>
        <w:spacing w:line="240" w:lineRule="auto"/>
        <w:jc w:val="center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 xml:space="preserve">SANCIONA </w:t>
      </w:r>
      <w:r w:rsidR="00B40C90" w:rsidRPr="007B2E83">
        <w:rPr>
          <w:rFonts w:ascii="Times New Roman" w:hAnsi="Times New Roman"/>
          <w:sz w:val="24"/>
        </w:rPr>
        <w:t xml:space="preserve">Y PROMULGA </w:t>
      </w:r>
      <w:r w:rsidRPr="007B2E83">
        <w:rPr>
          <w:rFonts w:ascii="Times New Roman" w:hAnsi="Times New Roman"/>
          <w:sz w:val="24"/>
        </w:rPr>
        <w:t>CON FUERZA DE ORDENANZA:</w:t>
      </w:r>
    </w:p>
    <w:p w:rsidR="00E63161" w:rsidRPr="007B2E83" w:rsidRDefault="00E20CC7" w:rsidP="007B2E83">
      <w:pPr>
        <w:spacing w:line="240" w:lineRule="auto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ARTICULO PRIMERO</w:t>
      </w:r>
      <w:r w:rsidR="00C22221" w:rsidRPr="007B2E83">
        <w:rPr>
          <w:rFonts w:ascii="Times New Roman" w:hAnsi="Times New Roman"/>
          <w:sz w:val="24"/>
        </w:rPr>
        <w:t xml:space="preserve">: </w:t>
      </w:r>
      <w:r w:rsidR="00E63161" w:rsidRPr="007B2E83">
        <w:rPr>
          <w:rFonts w:ascii="Times New Roman" w:hAnsi="Times New Roman"/>
          <w:sz w:val="24"/>
        </w:rPr>
        <w:t xml:space="preserve">ESTABLECESE, excepto cuando lo autorice la Ley, que ninguna persona podrá operar o permitir la operación de sistema alguno de amplificación de sonido dentro o fuera de un </w:t>
      </w:r>
      <w:r w:rsidR="009D139E" w:rsidRPr="007B2E83">
        <w:rPr>
          <w:rFonts w:ascii="Times New Roman" w:hAnsi="Times New Roman"/>
          <w:sz w:val="24"/>
        </w:rPr>
        <w:t>vehículo</w:t>
      </w:r>
      <w:r w:rsidR="00E63161" w:rsidRPr="007B2E83">
        <w:rPr>
          <w:rFonts w:ascii="Times New Roman" w:hAnsi="Times New Roman"/>
          <w:sz w:val="24"/>
        </w:rPr>
        <w:t xml:space="preserve"> automotor o de cualquier otro tipo de tracción, de tal manera o con tal volumen que moleste o quiebre la tranquilidad, el confort, el reposo de cualquier persona o vecindario en toda la jurisdicción de Yerba Buena.</w:t>
      </w:r>
    </w:p>
    <w:p w:rsidR="003E657F" w:rsidRPr="007B2E83" w:rsidRDefault="00E20CC7" w:rsidP="007B2E83">
      <w:pPr>
        <w:spacing w:line="240" w:lineRule="auto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ARTICULO SEGUNDO</w:t>
      </w:r>
      <w:r w:rsidR="00C22221" w:rsidRPr="007B2E83">
        <w:rPr>
          <w:rFonts w:ascii="Times New Roman" w:hAnsi="Times New Roman"/>
          <w:sz w:val="24"/>
        </w:rPr>
        <w:t xml:space="preserve">: </w:t>
      </w:r>
      <w:r w:rsidR="00E63161" w:rsidRPr="007B2E83">
        <w:rPr>
          <w:rFonts w:ascii="Times New Roman" w:hAnsi="Times New Roman"/>
          <w:sz w:val="24"/>
        </w:rPr>
        <w:t>ESTABLECESE, excepto cuando lo autorice la Ley que ninguna persona podrá operar o permitir la operación de sistema alguno de amplificación dentro o fuera de un vehículo automotor o de otro tipo de tracción, que pueda ser escuchado, o que una persona pueda notar las vibraciones que acompañen el sonido a una distancia de 45 metros.</w:t>
      </w:r>
    </w:p>
    <w:p w:rsidR="00E63161" w:rsidRPr="007B2E83" w:rsidRDefault="00E20CC7" w:rsidP="007B2E83">
      <w:pPr>
        <w:spacing w:line="240" w:lineRule="auto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ARTICULO TERCERO</w:t>
      </w:r>
      <w:r w:rsidR="00C22221" w:rsidRPr="007B2E83">
        <w:rPr>
          <w:rFonts w:ascii="Times New Roman" w:hAnsi="Times New Roman"/>
          <w:sz w:val="24"/>
        </w:rPr>
        <w:t xml:space="preserve">: </w:t>
      </w:r>
      <w:r w:rsidR="00E63161" w:rsidRPr="007B2E83">
        <w:rPr>
          <w:rFonts w:ascii="Times New Roman" w:hAnsi="Times New Roman"/>
          <w:sz w:val="24"/>
        </w:rPr>
        <w:t>Exceptuase del cumplimiento de la presente Ordenanza, los casos que a continuación se detallan:</w:t>
      </w:r>
    </w:p>
    <w:p w:rsidR="009D139E" w:rsidRPr="007B2E83" w:rsidRDefault="009D139E" w:rsidP="007B2E83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lastRenderedPageBreak/>
        <w:t>Los sistemas de amplificación que se usan para solicitar asistencia en una emergencia o para alertar de una situación de peligro.</w:t>
      </w:r>
    </w:p>
    <w:p w:rsidR="009D139E" w:rsidRPr="007B2E83" w:rsidRDefault="009D139E" w:rsidP="007B2E83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 xml:space="preserve"> Vehículos de emergencia autorizados.</w:t>
      </w:r>
    </w:p>
    <w:p w:rsidR="009D139E" w:rsidRPr="007B2E83" w:rsidRDefault="009D139E" w:rsidP="007B2E83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Vehículos usados en desfiles, conciertos, festivales, ferias o de actividades similares sujetos a cualquier límite de sonido aprobado por la Municipalidad.</w:t>
      </w:r>
    </w:p>
    <w:p w:rsidR="009D139E" w:rsidRPr="007B2E83" w:rsidRDefault="009D139E" w:rsidP="007B2E83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Sistemas de amplificación en vehículos que funcionan dentro de una propiedad privada con el permiso del dueño y que no son audibles fuera de los límites de la propiedad.</w:t>
      </w:r>
    </w:p>
    <w:p w:rsidR="009D139E" w:rsidRPr="007B2E83" w:rsidRDefault="00E20CC7" w:rsidP="007B2E83">
      <w:pPr>
        <w:spacing w:line="240" w:lineRule="auto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ARTICULO CUARTO</w:t>
      </w:r>
      <w:r w:rsidR="00C22221" w:rsidRPr="007B2E83">
        <w:rPr>
          <w:rFonts w:ascii="Times New Roman" w:hAnsi="Times New Roman"/>
          <w:sz w:val="24"/>
        </w:rPr>
        <w:t xml:space="preserve">: </w:t>
      </w:r>
      <w:r w:rsidR="009D139E" w:rsidRPr="007B2E83">
        <w:rPr>
          <w:rFonts w:ascii="Times New Roman" w:hAnsi="Times New Roman"/>
          <w:sz w:val="24"/>
        </w:rPr>
        <w:t>Cualquier persona encontrada responsable bajo estos artículos, será culpable de una infracción civil y penalizada de acuerdo con el Código de Faltas establecido por el Honorable Tribunal de Faltas de la ciudad de Yerba Buena.</w:t>
      </w:r>
    </w:p>
    <w:p w:rsidR="009D139E" w:rsidRPr="007B2E83" w:rsidRDefault="00E20CC7" w:rsidP="007B2E83">
      <w:pPr>
        <w:spacing w:line="240" w:lineRule="auto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ARTICULO QUINTO</w:t>
      </w:r>
      <w:r w:rsidR="00C22221" w:rsidRPr="007B2E83">
        <w:rPr>
          <w:rFonts w:ascii="Times New Roman" w:hAnsi="Times New Roman"/>
          <w:sz w:val="24"/>
        </w:rPr>
        <w:t xml:space="preserve">: </w:t>
      </w:r>
      <w:r w:rsidR="009D139E" w:rsidRPr="007B2E83">
        <w:rPr>
          <w:rFonts w:ascii="Times New Roman" w:hAnsi="Times New Roman"/>
          <w:sz w:val="24"/>
        </w:rPr>
        <w:t>Teniendo en cuenta que se trata de una norma necesaria para la preservación de la salud, la paz y seguridad de la ciudad de Yerba Buena la presente Ordenanza será efectiva a partir del día posterior al de su sanción y promulgación.</w:t>
      </w:r>
    </w:p>
    <w:p w:rsidR="006F2884" w:rsidRPr="007B2E83" w:rsidRDefault="00E20CC7" w:rsidP="007B2E83">
      <w:pPr>
        <w:spacing w:line="240" w:lineRule="auto"/>
        <w:rPr>
          <w:rFonts w:ascii="Times New Roman" w:hAnsi="Times New Roman"/>
          <w:sz w:val="24"/>
        </w:rPr>
      </w:pPr>
      <w:r w:rsidRPr="007B2E83">
        <w:rPr>
          <w:rFonts w:ascii="Times New Roman" w:hAnsi="Times New Roman"/>
          <w:sz w:val="24"/>
        </w:rPr>
        <w:t>ARTICULO SEXTO</w:t>
      </w:r>
      <w:r w:rsidR="00C22221" w:rsidRPr="007B2E83">
        <w:rPr>
          <w:rFonts w:ascii="Times New Roman" w:hAnsi="Times New Roman"/>
          <w:sz w:val="24"/>
        </w:rPr>
        <w:t xml:space="preserve">: </w:t>
      </w:r>
      <w:r w:rsidR="009D139E" w:rsidRPr="007B2E83">
        <w:rPr>
          <w:rFonts w:ascii="Times New Roman" w:hAnsi="Times New Roman"/>
          <w:sz w:val="24"/>
        </w:rPr>
        <w:t>COMUNIQUESE, COPIESE Y ARCHIVESE.</w:t>
      </w:r>
      <w:r w:rsidR="007B2E83" w:rsidRPr="007B2E83">
        <w:rPr>
          <w:rFonts w:ascii="Times New Roman" w:hAnsi="Times New Roman"/>
          <w:sz w:val="24"/>
        </w:rPr>
        <w:t xml:space="preserve"> </w:t>
      </w:r>
    </w:p>
    <w:sectPr w:rsidR="006F2884" w:rsidRPr="007B2E83" w:rsidSect="007B2E8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B27F67"/>
    <w:multiLevelType w:val="hybridMultilevel"/>
    <w:tmpl w:val="914C7BA4"/>
    <w:lvl w:ilvl="0" w:tplc="921A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5C68AC"/>
    <w:rsid w:val="0001142B"/>
    <w:rsid w:val="000519D8"/>
    <w:rsid w:val="000776C1"/>
    <w:rsid w:val="000D0B45"/>
    <w:rsid w:val="000D6F58"/>
    <w:rsid w:val="001763AB"/>
    <w:rsid w:val="00222916"/>
    <w:rsid w:val="00297244"/>
    <w:rsid w:val="002A5429"/>
    <w:rsid w:val="002D575E"/>
    <w:rsid w:val="002E5226"/>
    <w:rsid w:val="003E657F"/>
    <w:rsid w:val="00465C5C"/>
    <w:rsid w:val="00532F60"/>
    <w:rsid w:val="005952EA"/>
    <w:rsid w:val="005C68AC"/>
    <w:rsid w:val="005D1121"/>
    <w:rsid w:val="006F2884"/>
    <w:rsid w:val="007B2E83"/>
    <w:rsid w:val="007B73E1"/>
    <w:rsid w:val="007E6ABD"/>
    <w:rsid w:val="007F1AB9"/>
    <w:rsid w:val="00836D56"/>
    <w:rsid w:val="0089479C"/>
    <w:rsid w:val="008A46B0"/>
    <w:rsid w:val="00903B56"/>
    <w:rsid w:val="009C0478"/>
    <w:rsid w:val="009D139E"/>
    <w:rsid w:val="009E0D21"/>
    <w:rsid w:val="009F1B79"/>
    <w:rsid w:val="00A703B2"/>
    <w:rsid w:val="00A83516"/>
    <w:rsid w:val="00B40C90"/>
    <w:rsid w:val="00B923D8"/>
    <w:rsid w:val="00BA09FA"/>
    <w:rsid w:val="00BB2ED4"/>
    <w:rsid w:val="00BB5D6E"/>
    <w:rsid w:val="00BE45A2"/>
    <w:rsid w:val="00C049C7"/>
    <w:rsid w:val="00C22221"/>
    <w:rsid w:val="00CD0D6D"/>
    <w:rsid w:val="00CE1123"/>
    <w:rsid w:val="00D7663A"/>
    <w:rsid w:val="00D76E90"/>
    <w:rsid w:val="00DE20F1"/>
    <w:rsid w:val="00E20CC7"/>
    <w:rsid w:val="00E34AE4"/>
    <w:rsid w:val="00E47BB3"/>
    <w:rsid w:val="00E63161"/>
    <w:rsid w:val="00EF07FD"/>
    <w:rsid w:val="00F620B0"/>
    <w:rsid w:val="00F80497"/>
    <w:rsid w:val="00F93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9D13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24</TotalTime>
  <Pages>2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2017-04-25T13:07:00Z</cp:lastPrinted>
  <dcterms:created xsi:type="dcterms:W3CDTF">2017-03-20T21:33:00Z</dcterms:created>
  <dcterms:modified xsi:type="dcterms:W3CDTF">2017-06-06T11:55:00Z</dcterms:modified>
</cp:coreProperties>
</file>