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F30" w:rsidRPr="00997A39" w:rsidRDefault="00ED2F30" w:rsidP="00997A39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997A39">
        <w:rPr>
          <w:rFonts w:ascii="Times New Roman" w:hAnsi="Times New Roman" w:cs="Times New Roman"/>
          <w:sz w:val="24"/>
        </w:rPr>
        <w:t>Yerba Buena, 02 de Agosto de 2001</w:t>
      </w:r>
    </w:p>
    <w:p w:rsidR="00ED2F30" w:rsidRPr="00997A39" w:rsidRDefault="00ED2F30" w:rsidP="00997A39">
      <w:pPr>
        <w:spacing w:line="240" w:lineRule="auto"/>
        <w:rPr>
          <w:rFonts w:ascii="Times New Roman" w:hAnsi="Times New Roman" w:cs="Times New Roman"/>
          <w:sz w:val="24"/>
        </w:rPr>
      </w:pPr>
      <w:r w:rsidRPr="00997A39">
        <w:rPr>
          <w:rFonts w:ascii="Times New Roman" w:hAnsi="Times New Roman" w:cs="Times New Roman"/>
          <w:sz w:val="24"/>
        </w:rPr>
        <w:t>ORDENANZA Nº 1174</w:t>
      </w:r>
    </w:p>
    <w:p w:rsidR="00571D63" w:rsidRPr="00997A39" w:rsidRDefault="00ED2F30" w:rsidP="00997A39">
      <w:pPr>
        <w:spacing w:line="240" w:lineRule="auto"/>
        <w:rPr>
          <w:rFonts w:ascii="Times New Roman" w:hAnsi="Times New Roman" w:cs="Times New Roman"/>
          <w:sz w:val="24"/>
        </w:rPr>
      </w:pPr>
      <w:r w:rsidRPr="00997A39">
        <w:rPr>
          <w:rFonts w:ascii="Times New Roman" w:hAnsi="Times New Roman" w:cs="Times New Roman"/>
          <w:sz w:val="24"/>
        </w:rPr>
        <w:t xml:space="preserve">VISTO: </w:t>
      </w:r>
      <w:r w:rsidR="00E12431" w:rsidRPr="00997A39">
        <w:rPr>
          <w:rFonts w:ascii="Times New Roman" w:hAnsi="Times New Roman" w:cs="Times New Roman"/>
          <w:sz w:val="24"/>
        </w:rPr>
        <w:br/>
      </w:r>
      <w:r w:rsidR="00E12431" w:rsidRPr="00997A39">
        <w:rPr>
          <w:rFonts w:ascii="Times New Roman" w:hAnsi="Times New Roman" w:cs="Times New Roman"/>
          <w:sz w:val="24"/>
        </w:rPr>
        <w:tab/>
      </w:r>
      <w:r w:rsidR="00571D63" w:rsidRPr="00997A39">
        <w:rPr>
          <w:rFonts w:ascii="Times New Roman" w:hAnsi="Times New Roman" w:cs="Times New Roman"/>
          <w:sz w:val="24"/>
        </w:rPr>
        <w:t>La Ley Provincial n 7100 sancionada con fecha 14 de diciembre de 2000; y</w:t>
      </w:r>
    </w:p>
    <w:p w:rsidR="00EE47CF" w:rsidRPr="00997A39" w:rsidRDefault="00ED2F30" w:rsidP="00997A39">
      <w:pPr>
        <w:spacing w:line="240" w:lineRule="auto"/>
        <w:rPr>
          <w:rFonts w:ascii="Times New Roman" w:hAnsi="Times New Roman" w:cs="Times New Roman"/>
          <w:sz w:val="24"/>
        </w:rPr>
      </w:pPr>
      <w:r w:rsidRPr="00997A39">
        <w:rPr>
          <w:rFonts w:ascii="Times New Roman" w:hAnsi="Times New Roman" w:cs="Times New Roman"/>
          <w:sz w:val="24"/>
        </w:rPr>
        <w:t xml:space="preserve">CONSIDERANDO: </w:t>
      </w:r>
      <w:r w:rsidR="00D83FE6" w:rsidRPr="00997A39">
        <w:rPr>
          <w:rFonts w:ascii="Times New Roman" w:hAnsi="Times New Roman" w:cs="Times New Roman"/>
          <w:sz w:val="24"/>
        </w:rPr>
        <w:br/>
      </w:r>
      <w:r w:rsidR="00D83FE6" w:rsidRPr="00997A39">
        <w:rPr>
          <w:rFonts w:ascii="Times New Roman" w:hAnsi="Times New Roman" w:cs="Times New Roman"/>
          <w:sz w:val="24"/>
        </w:rPr>
        <w:tab/>
      </w:r>
      <w:r w:rsidR="00D83FE6" w:rsidRPr="00997A39">
        <w:rPr>
          <w:rFonts w:ascii="Times New Roman" w:hAnsi="Times New Roman" w:cs="Times New Roman"/>
          <w:sz w:val="24"/>
        </w:rPr>
        <w:tab/>
      </w:r>
      <w:r w:rsidR="006A310A" w:rsidRPr="00997A39">
        <w:rPr>
          <w:rFonts w:ascii="Times New Roman" w:hAnsi="Times New Roman" w:cs="Times New Roman"/>
          <w:sz w:val="24"/>
        </w:rPr>
        <w:t>Que</w:t>
      </w:r>
      <w:r w:rsidR="00023F71" w:rsidRPr="00997A39">
        <w:rPr>
          <w:rFonts w:ascii="Times New Roman" w:hAnsi="Times New Roman" w:cs="Times New Roman"/>
          <w:sz w:val="24"/>
        </w:rPr>
        <w:t xml:space="preserve"> a través de la citada norma legal se instituye el ultimo dia viernes del mes de setiembre de cada año como “Dia del Árbol”</w:t>
      </w:r>
      <w:r w:rsidR="00023F71" w:rsidRPr="00997A39">
        <w:rPr>
          <w:rFonts w:ascii="Times New Roman" w:hAnsi="Times New Roman" w:cs="Times New Roman"/>
          <w:sz w:val="24"/>
        </w:rPr>
        <w:br/>
        <w:t xml:space="preserve">En caso de resultar feriado o dia no laborable la fecha establecida, el </w:t>
      </w:r>
      <w:r w:rsidR="00EE47CF" w:rsidRPr="00997A39">
        <w:rPr>
          <w:rFonts w:ascii="Times New Roman" w:hAnsi="Times New Roman" w:cs="Times New Roman"/>
          <w:sz w:val="24"/>
        </w:rPr>
        <w:t xml:space="preserve">evento se trasladara para el primer dia hábil siguiente; </w:t>
      </w:r>
      <w:r w:rsidR="00EE47CF" w:rsidRPr="00997A39">
        <w:rPr>
          <w:rFonts w:ascii="Times New Roman" w:hAnsi="Times New Roman" w:cs="Times New Roman"/>
          <w:sz w:val="24"/>
        </w:rPr>
        <w:br/>
        <w:t xml:space="preserve"> </w:t>
      </w:r>
      <w:r w:rsidR="00EE47CF" w:rsidRPr="00997A39">
        <w:rPr>
          <w:rFonts w:ascii="Times New Roman" w:hAnsi="Times New Roman" w:cs="Times New Roman"/>
          <w:sz w:val="24"/>
        </w:rPr>
        <w:tab/>
      </w:r>
      <w:r w:rsidR="00EE47CF" w:rsidRPr="00997A39">
        <w:rPr>
          <w:rFonts w:ascii="Times New Roman" w:hAnsi="Times New Roman" w:cs="Times New Roman"/>
          <w:sz w:val="24"/>
        </w:rPr>
        <w:tab/>
        <w:t>Que la difusión y celebración de la fiesta del árbol se incorporara al calendario escolar de la Provincia;</w:t>
      </w:r>
    </w:p>
    <w:p w:rsidR="00E85FB7" w:rsidRPr="00997A39" w:rsidRDefault="00ED2F30" w:rsidP="00997A39">
      <w:pPr>
        <w:spacing w:line="240" w:lineRule="auto"/>
        <w:rPr>
          <w:rFonts w:ascii="Times New Roman" w:hAnsi="Times New Roman" w:cs="Times New Roman"/>
          <w:sz w:val="24"/>
        </w:rPr>
      </w:pPr>
      <w:r w:rsidRPr="00997A39">
        <w:rPr>
          <w:rFonts w:ascii="Times New Roman" w:hAnsi="Times New Roman" w:cs="Times New Roman"/>
          <w:sz w:val="24"/>
        </w:rPr>
        <w:t xml:space="preserve"> </w:t>
      </w:r>
      <w:r w:rsidR="00EE47CF" w:rsidRPr="00997A39">
        <w:rPr>
          <w:rFonts w:ascii="Times New Roman" w:hAnsi="Times New Roman" w:cs="Times New Roman"/>
          <w:sz w:val="24"/>
        </w:rPr>
        <w:tab/>
        <w:t>Que el Poder Ejecutivo Provincial, en el marco de la Ley N 7043, invitara a participar en la coordinación de los actos celebratori</w:t>
      </w:r>
      <w:r w:rsidR="00E85FB7" w:rsidRPr="00997A39">
        <w:rPr>
          <w:rFonts w:ascii="Times New Roman" w:hAnsi="Times New Roman" w:cs="Times New Roman"/>
          <w:sz w:val="24"/>
        </w:rPr>
        <w:t>os que se establecen por la dictada Ley N 7100 a las personas físicas o jurídicas con</w:t>
      </w:r>
      <w:r w:rsidR="0083617A" w:rsidRPr="00997A39">
        <w:rPr>
          <w:rFonts w:ascii="Times New Roman" w:hAnsi="Times New Roman" w:cs="Times New Roman"/>
          <w:sz w:val="24"/>
        </w:rPr>
        <w:t xml:space="preserve"> </w:t>
      </w:r>
      <w:r w:rsidR="00E85FB7" w:rsidRPr="00997A39">
        <w:rPr>
          <w:rFonts w:ascii="Times New Roman" w:hAnsi="Times New Roman" w:cs="Times New Roman"/>
          <w:sz w:val="24"/>
        </w:rPr>
        <w:t>personería que tengan como objetivo la protección</w:t>
      </w:r>
      <w:r w:rsidRPr="00997A39">
        <w:rPr>
          <w:rFonts w:ascii="Times New Roman" w:hAnsi="Times New Roman" w:cs="Times New Roman"/>
          <w:sz w:val="24"/>
        </w:rPr>
        <w:t xml:space="preserve">, </w:t>
      </w:r>
      <w:r w:rsidR="00E85FB7" w:rsidRPr="00997A39">
        <w:rPr>
          <w:rFonts w:ascii="Times New Roman" w:hAnsi="Times New Roman" w:cs="Times New Roman"/>
          <w:sz w:val="24"/>
        </w:rPr>
        <w:t>preservación, conservación, defensa y recuperación del árbol.</w:t>
      </w:r>
    </w:p>
    <w:p w:rsidR="00E85FB7" w:rsidRPr="00997A39" w:rsidRDefault="00E85FB7" w:rsidP="00997A39">
      <w:pPr>
        <w:spacing w:line="240" w:lineRule="auto"/>
        <w:rPr>
          <w:rFonts w:ascii="Times New Roman" w:hAnsi="Times New Roman" w:cs="Times New Roman"/>
          <w:sz w:val="24"/>
        </w:rPr>
      </w:pPr>
      <w:r w:rsidRPr="00997A39">
        <w:rPr>
          <w:rFonts w:ascii="Times New Roman" w:hAnsi="Times New Roman" w:cs="Times New Roman"/>
          <w:sz w:val="24"/>
        </w:rPr>
        <w:t xml:space="preserve"> </w:t>
      </w:r>
      <w:r w:rsidRPr="00997A39">
        <w:rPr>
          <w:rFonts w:ascii="Times New Roman" w:hAnsi="Times New Roman" w:cs="Times New Roman"/>
          <w:sz w:val="24"/>
        </w:rPr>
        <w:tab/>
      </w:r>
      <w:r w:rsidRPr="00997A39">
        <w:rPr>
          <w:rFonts w:ascii="Times New Roman" w:hAnsi="Times New Roman" w:cs="Times New Roman"/>
          <w:sz w:val="24"/>
        </w:rPr>
        <w:tab/>
        <w:t>Que resulta conveniente y necesario dictar la modificación administrativa pertinente en tal sentido;</w:t>
      </w:r>
    </w:p>
    <w:p w:rsidR="0083617A" w:rsidRPr="00997A39" w:rsidRDefault="00474CE7" w:rsidP="00997A39">
      <w:pPr>
        <w:spacing w:line="240" w:lineRule="auto"/>
        <w:rPr>
          <w:rFonts w:ascii="Times New Roman" w:hAnsi="Times New Roman" w:cs="Times New Roman"/>
          <w:sz w:val="24"/>
        </w:rPr>
      </w:pPr>
      <w:r w:rsidRPr="00997A39">
        <w:rPr>
          <w:rFonts w:ascii="Times New Roman" w:hAnsi="Times New Roman" w:cs="Times New Roman"/>
          <w:sz w:val="24"/>
        </w:rPr>
        <w:t>Por ello en uso de las facultades el decreto Provincial N 822/1 de fecha 19 de Mayo de 2000;</w:t>
      </w:r>
      <w:r w:rsidR="00C201CC" w:rsidRPr="00997A39">
        <w:rPr>
          <w:rFonts w:ascii="Times New Roman" w:hAnsi="Times New Roman" w:cs="Times New Roman"/>
          <w:sz w:val="24"/>
        </w:rPr>
        <w:t xml:space="preserve"> emitido por el Poder Ejecutivo Provincial,</w:t>
      </w:r>
    </w:p>
    <w:p w:rsidR="00872F3F" w:rsidRPr="00997A39" w:rsidRDefault="00872F3F" w:rsidP="00997A39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997A39">
        <w:rPr>
          <w:rFonts w:ascii="Times New Roman" w:hAnsi="Times New Roman" w:cs="Times New Roman"/>
          <w:sz w:val="24"/>
        </w:rPr>
        <w:t xml:space="preserve">EL INTERVENTOR MUNICIOAL </w:t>
      </w:r>
      <w:r w:rsidRPr="00997A39">
        <w:rPr>
          <w:rFonts w:ascii="Times New Roman" w:hAnsi="Times New Roman" w:cs="Times New Roman"/>
          <w:sz w:val="24"/>
        </w:rPr>
        <w:br/>
        <w:t xml:space="preserve">SANCIONA Y PROMULGA CON FUERZA DE </w:t>
      </w:r>
      <w:r w:rsidRPr="00997A39">
        <w:rPr>
          <w:rFonts w:ascii="Times New Roman" w:hAnsi="Times New Roman" w:cs="Times New Roman"/>
          <w:sz w:val="24"/>
        </w:rPr>
        <w:br/>
        <w:t>ORDENANZA</w:t>
      </w:r>
    </w:p>
    <w:p w:rsidR="0083617A" w:rsidRPr="00997A39" w:rsidRDefault="00A2444E" w:rsidP="00997A39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97A39">
        <w:rPr>
          <w:rFonts w:ascii="Times New Roman" w:hAnsi="Times New Roman" w:cs="Times New Roman"/>
          <w:sz w:val="24"/>
        </w:rPr>
        <w:t xml:space="preserve">ARTICULO PRIMERO: </w:t>
      </w:r>
      <w:r w:rsidR="00E85FB7" w:rsidRPr="00997A39">
        <w:rPr>
          <w:rFonts w:ascii="Times New Roman" w:hAnsi="Times New Roman" w:cs="Times New Roman"/>
          <w:sz w:val="24"/>
        </w:rPr>
        <w:t>ADHERIRSE la Municipalidad de Yerba Buena a las disposiciones de la Ley Provincial N 7100</w:t>
      </w:r>
      <w:r w:rsidR="00E25EAA" w:rsidRPr="00997A39">
        <w:rPr>
          <w:rFonts w:ascii="Times New Roman" w:hAnsi="Times New Roman" w:cs="Times New Roman"/>
          <w:sz w:val="24"/>
        </w:rPr>
        <w:t>.</w:t>
      </w:r>
    </w:p>
    <w:p w:rsidR="00502F43" w:rsidRPr="00997A39" w:rsidRDefault="00A2444E" w:rsidP="00997A39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997A39">
        <w:rPr>
          <w:rFonts w:ascii="Times New Roman" w:hAnsi="Times New Roman" w:cs="Times New Roman"/>
          <w:sz w:val="24"/>
        </w:rPr>
        <w:t xml:space="preserve">ARTICULO SEGUNDO: </w:t>
      </w:r>
      <w:r w:rsidR="00474CE7" w:rsidRPr="00997A39">
        <w:rPr>
          <w:rFonts w:ascii="Times New Roman" w:hAnsi="Times New Roman" w:cs="Times New Roman"/>
          <w:sz w:val="24"/>
        </w:rPr>
        <w:t>COMINIQUESE, COPIESE Y ARCHIVESE.</w:t>
      </w:r>
      <w:r w:rsidR="00997A39" w:rsidRPr="00997A39">
        <w:rPr>
          <w:rFonts w:ascii="Times New Roman" w:hAnsi="Times New Roman" w:cs="Times New Roman"/>
          <w:sz w:val="24"/>
        </w:rPr>
        <w:t xml:space="preserve"> </w:t>
      </w:r>
    </w:p>
    <w:sectPr w:rsidR="00502F43" w:rsidRPr="00997A39" w:rsidSect="00997A3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23F71"/>
    <w:rsid w:val="000421EF"/>
    <w:rsid w:val="00042300"/>
    <w:rsid w:val="0007206D"/>
    <w:rsid w:val="000A6B19"/>
    <w:rsid w:val="000E1B84"/>
    <w:rsid w:val="000E2F6A"/>
    <w:rsid w:val="00125CC9"/>
    <w:rsid w:val="00140B57"/>
    <w:rsid w:val="0017699D"/>
    <w:rsid w:val="00190BD2"/>
    <w:rsid w:val="0019162E"/>
    <w:rsid w:val="001B304A"/>
    <w:rsid w:val="001E2CFA"/>
    <w:rsid w:val="0021569B"/>
    <w:rsid w:val="002426BF"/>
    <w:rsid w:val="00261CAD"/>
    <w:rsid w:val="002A533B"/>
    <w:rsid w:val="002D47B1"/>
    <w:rsid w:val="002D573E"/>
    <w:rsid w:val="00340C48"/>
    <w:rsid w:val="003A648B"/>
    <w:rsid w:val="003A7318"/>
    <w:rsid w:val="003E259D"/>
    <w:rsid w:val="003E6641"/>
    <w:rsid w:val="00464387"/>
    <w:rsid w:val="00474CE7"/>
    <w:rsid w:val="00486367"/>
    <w:rsid w:val="004B71EE"/>
    <w:rsid w:val="004E5B31"/>
    <w:rsid w:val="00502F43"/>
    <w:rsid w:val="00535342"/>
    <w:rsid w:val="00571D63"/>
    <w:rsid w:val="005D6CFF"/>
    <w:rsid w:val="0062293C"/>
    <w:rsid w:val="006857B3"/>
    <w:rsid w:val="006925C5"/>
    <w:rsid w:val="006A310A"/>
    <w:rsid w:val="006E145A"/>
    <w:rsid w:val="006F11D7"/>
    <w:rsid w:val="007A115D"/>
    <w:rsid w:val="007D6853"/>
    <w:rsid w:val="007E6140"/>
    <w:rsid w:val="007F0D33"/>
    <w:rsid w:val="00813CB1"/>
    <w:rsid w:val="0083617A"/>
    <w:rsid w:val="008460F9"/>
    <w:rsid w:val="00857C19"/>
    <w:rsid w:val="00872F3F"/>
    <w:rsid w:val="008D7241"/>
    <w:rsid w:val="00997A39"/>
    <w:rsid w:val="009B5C8C"/>
    <w:rsid w:val="009D3D27"/>
    <w:rsid w:val="00A2444E"/>
    <w:rsid w:val="00A508E0"/>
    <w:rsid w:val="00A73CCF"/>
    <w:rsid w:val="00AA0C2D"/>
    <w:rsid w:val="00AA5F97"/>
    <w:rsid w:val="00AE07C7"/>
    <w:rsid w:val="00AF13E4"/>
    <w:rsid w:val="00BA1063"/>
    <w:rsid w:val="00BA61A1"/>
    <w:rsid w:val="00C11C00"/>
    <w:rsid w:val="00C201CC"/>
    <w:rsid w:val="00C45389"/>
    <w:rsid w:val="00C50F4D"/>
    <w:rsid w:val="00CC221F"/>
    <w:rsid w:val="00CC2673"/>
    <w:rsid w:val="00D83FE6"/>
    <w:rsid w:val="00D93CD1"/>
    <w:rsid w:val="00D975C7"/>
    <w:rsid w:val="00DA4370"/>
    <w:rsid w:val="00DD544C"/>
    <w:rsid w:val="00DF62FD"/>
    <w:rsid w:val="00E12431"/>
    <w:rsid w:val="00E16A4E"/>
    <w:rsid w:val="00E25EAA"/>
    <w:rsid w:val="00E47E8F"/>
    <w:rsid w:val="00E85FB7"/>
    <w:rsid w:val="00E9155A"/>
    <w:rsid w:val="00EA1744"/>
    <w:rsid w:val="00ED2F30"/>
    <w:rsid w:val="00EE47CF"/>
    <w:rsid w:val="00F26F79"/>
    <w:rsid w:val="00F731EB"/>
    <w:rsid w:val="00F731F9"/>
    <w:rsid w:val="00F83022"/>
    <w:rsid w:val="00F91399"/>
    <w:rsid w:val="00FD4A5C"/>
    <w:rsid w:val="00FD7681"/>
    <w:rsid w:val="00FE48A2"/>
    <w:rsid w:val="00FF72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13</cp:revision>
  <dcterms:created xsi:type="dcterms:W3CDTF">2017-01-27T14:40:00Z</dcterms:created>
  <dcterms:modified xsi:type="dcterms:W3CDTF">2017-06-06T11:56:00Z</dcterms:modified>
</cp:coreProperties>
</file>