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5D3" w:rsidRPr="00556CE0" w:rsidRDefault="00D665D3" w:rsidP="00556CE0">
      <w:pPr>
        <w:spacing w:line="240" w:lineRule="auto"/>
        <w:jc w:val="right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>Yerba Buena, 31 de Agosto de 2001</w:t>
      </w:r>
    </w:p>
    <w:p w:rsidR="00D665D3" w:rsidRPr="00556CE0" w:rsidRDefault="00D665D3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>ORDENANZA Nº 1179</w:t>
      </w:r>
    </w:p>
    <w:p w:rsidR="00B45576" w:rsidRPr="00556CE0" w:rsidRDefault="00D665D3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VISTO: </w:t>
      </w:r>
      <w:r w:rsidR="00B45576" w:rsidRPr="00556CE0">
        <w:rPr>
          <w:rFonts w:ascii="Times New Roman" w:hAnsi="Times New Roman"/>
          <w:sz w:val="24"/>
        </w:rPr>
        <w:t>La Ordenanza Municipal Nº1158 de fecha 19 de abril de 2001;</w:t>
      </w:r>
    </w:p>
    <w:p w:rsidR="00B45576" w:rsidRPr="00556CE0" w:rsidRDefault="00D665D3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CONSIDERANDO: </w:t>
      </w:r>
      <w:r w:rsidR="00B45576" w:rsidRPr="00556CE0">
        <w:rPr>
          <w:rFonts w:ascii="Times New Roman" w:hAnsi="Times New Roman"/>
          <w:sz w:val="24"/>
        </w:rPr>
        <w:br/>
      </w:r>
      <w:r w:rsidR="00B45576" w:rsidRPr="00556CE0">
        <w:rPr>
          <w:rFonts w:ascii="Times New Roman" w:hAnsi="Times New Roman"/>
          <w:sz w:val="24"/>
        </w:rPr>
        <w:tab/>
      </w:r>
      <w:r w:rsidR="00B45576" w:rsidRPr="00556CE0">
        <w:rPr>
          <w:rFonts w:ascii="Times New Roman" w:hAnsi="Times New Roman"/>
          <w:sz w:val="24"/>
        </w:rPr>
        <w:tab/>
        <w:t>Que a</w:t>
      </w:r>
      <w:r w:rsidR="00DC3AEF" w:rsidRPr="00556CE0">
        <w:rPr>
          <w:rFonts w:ascii="Times New Roman" w:hAnsi="Times New Roman"/>
          <w:sz w:val="24"/>
        </w:rPr>
        <w:t xml:space="preserve"> través</w:t>
      </w:r>
      <w:r w:rsidR="00B45576" w:rsidRPr="00556CE0">
        <w:rPr>
          <w:rFonts w:ascii="Times New Roman" w:hAnsi="Times New Roman"/>
          <w:sz w:val="24"/>
        </w:rPr>
        <w:t xml:space="preserve"> de la citada normativa se dispone la prohibición de colocar propaganda, afiches, publicaciones, de cualquier índole, sin autorización previa y especifica de esta de esta Municipalidad;</w:t>
      </w:r>
    </w:p>
    <w:p w:rsidR="00B45576" w:rsidRPr="00556CE0" w:rsidRDefault="00B45576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ab/>
      </w:r>
      <w:r w:rsidRPr="00556CE0">
        <w:rPr>
          <w:rFonts w:ascii="Times New Roman" w:hAnsi="Times New Roman"/>
          <w:sz w:val="24"/>
        </w:rPr>
        <w:tab/>
        <w:t xml:space="preserve">Que a fin de dar mayor claridad al espíritu de la misma para una mas correcta aplicación, se hace necesario incluir entre los tipos de </w:t>
      </w:r>
      <w:r w:rsidR="00DC3AEF" w:rsidRPr="00556CE0">
        <w:rPr>
          <w:rFonts w:ascii="Times New Roman" w:hAnsi="Times New Roman"/>
          <w:sz w:val="24"/>
        </w:rPr>
        <w:t>publicidad</w:t>
      </w:r>
      <w:r w:rsidRPr="00556CE0">
        <w:rPr>
          <w:rFonts w:ascii="Times New Roman" w:hAnsi="Times New Roman"/>
          <w:sz w:val="24"/>
        </w:rPr>
        <w:t xml:space="preserve"> enunciados los pasacalles y banderines;</w:t>
      </w:r>
    </w:p>
    <w:p w:rsidR="00B45576" w:rsidRPr="00556CE0" w:rsidRDefault="00B45576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ab/>
      </w:r>
      <w:r w:rsidRPr="00556CE0">
        <w:rPr>
          <w:rFonts w:ascii="Times New Roman" w:hAnsi="Times New Roman"/>
          <w:sz w:val="24"/>
        </w:rPr>
        <w:tab/>
        <w:t>Que a tal efecto se debe dicta el instrumento legal pertinente;</w:t>
      </w:r>
    </w:p>
    <w:p w:rsidR="00B45576" w:rsidRPr="00556CE0" w:rsidRDefault="00B45576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>Por ello y en uso de las facultadas de que le confiere el Decreto Provincial Nº 822/1 de fecha 19 de Mayo de 2000;</w:t>
      </w:r>
    </w:p>
    <w:p w:rsidR="00B45576" w:rsidRPr="00556CE0" w:rsidRDefault="00B45576" w:rsidP="00556CE0">
      <w:pPr>
        <w:spacing w:line="240" w:lineRule="auto"/>
        <w:jc w:val="center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EL INTERVENTOR MUNICIPAL </w:t>
      </w:r>
      <w:r w:rsidRPr="00556CE0">
        <w:rPr>
          <w:rFonts w:ascii="Times New Roman" w:hAnsi="Times New Roman"/>
          <w:sz w:val="24"/>
        </w:rPr>
        <w:br/>
        <w:t>SANCIONA Y PROMUNGA CON FUERZA DE</w:t>
      </w:r>
      <w:r w:rsidRPr="00556CE0">
        <w:rPr>
          <w:rFonts w:ascii="Times New Roman" w:hAnsi="Times New Roman"/>
          <w:sz w:val="24"/>
        </w:rPr>
        <w:br/>
        <w:t>ORDENANZA</w:t>
      </w:r>
    </w:p>
    <w:p w:rsidR="00B45576" w:rsidRPr="00556CE0" w:rsidRDefault="00E45E15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ARTICULO PRIMERO: </w:t>
      </w:r>
      <w:r w:rsidR="00B45576" w:rsidRPr="00556CE0">
        <w:rPr>
          <w:rFonts w:ascii="Times New Roman" w:hAnsi="Times New Roman"/>
          <w:sz w:val="24"/>
        </w:rPr>
        <w:t>INCLUYASE en el Artículo Primero de la Ordenanza Municipal Nª 1.158 de fecha 19/04/01, la colocación de “pasacalles y banderines”.</w:t>
      </w:r>
    </w:p>
    <w:p w:rsidR="00B45576" w:rsidRPr="00556CE0" w:rsidRDefault="00E45E15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ARTICULO SEGUNDO: </w:t>
      </w:r>
      <w:r w:rsidR="00B45576" w:rsidRPr="00556CE0">
        <w:rPr>
          <w:rFonts w:ascii="Times New Roman" w:hAnsi="Times New Roman"/>
          <w:sz w:val="24"/>
        </w:rPr>
        <w:t>DEROGASE, toda otra disposición anterior que se</w:t>
      </w:r>
      <w:r w:rsidR="00DC3AEF" w:rsidRPr="00556CE0">
        <w:rPr>
          <w:rFonts w:ascii="Times New Roman" w:hAnsi="Times New Roman"/>
          <w:sz w:val="24"/>
        </w:rPr>
        <w:t xml:space="preserve"> oponga a lo establecido por la Ordenanza Municipal Nº 1.158/01 y por el Artículo que antecede.</w:t>
      </w:r>
    </w:p>
    <w:p w:rsidR="00DC3AEF" w:rsidRPr="00556CE0" w:rsidRDefault="00E45E15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ARTICULO TERCERO: </w:t>
      </w:r>
      <w:r w:rsidR="00DC3AEF" w:rsidRPr="00556CE0">
        <w:rPr>
          <w:rFonts w:ascii="Times New Roman" w:hAnsi="Times New Roman"/>
          <w:sz w:val="24"/>
        </w:rPr>
        <w:t>PUBLIQUESE en el Boletín Oficial de la Provincia.</w:t>
      </w:r>
    </w:p>
    <w:p w:rsidR="00DC3AEF" w:rsidRPr="00556CE0" w:rsidRDefault="00E45E15" w:rsidP="00556CE0">
      <w:pPr>
        <w:spacing w:line="240" w:lineRule="auto"/>
        <w:rPr>
          <w:rFonts w:ascii="Times New Roman" w:hAnsi="Times New Roman"/>
          <w:sz w:val="24"/>
        </w:rPr>
      </w:pPr>
      <w:r w:rsidRPr="00556CE0">
        <w:rPr>
          <w:rFonts w:ascii="Times New Roman" w:hAnsi="Times New Roman"/>
          <w:sz w:val="24"/>
        </w:rPr>
        <w:t xml:space="preserve">ARTICULO CUARTO: </w:t>
      </w:r>
      <w:r w:rsidR="00DC3AEF" w:rsidRPr="00556CE0">
        <w:rPr>
          <w:rFonts w:ascii="Times New Roman" w:hAnsi="Times New Roman"/>
          <w:sz w:val="24"/>
        </w:rPr>
        <w:t>COMUNIQUESE, POIESE Y ARCHIVESE.</w:t>
      </w:r>
      <w:r w:rsidR="00556CE0" w:rsidRPr="00556CE0">
        <w:rPr>
          <w:rFonts w:ascii="Times New Roman" w:hAnsi="Times New Roman"/>
          <w:sz w:val="24"/>
        </w:rPr>
        <w:t xml:space="preserve"> </w:t>
      </w:r>
    </w:p>
    <w:sectPr w:rsidR="00DC3AEF" w:rsidRPr="00556CE0" w:rsidSect="00556CE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5576"/>
    <w:rsid w:val="00187104"/>
    <w:rsid w:val="001C30A9"/>
    <w:rsid w:val="004152B0"/>
    <w:rsid w:val="00480240"/>
    <w:rsid w:val="00556CE0"/>
    <w:rsid w:val="006D6965"/>
    <w:rsid w:val="00717D08"/>
    <w:rsid w:val="007F611F"/>
    <w:rsid w:val="00975CFA"/>
    <w:rsid w:val="00AB4A5F"/>
    <w:rsid w:val="00B45576"/>
    <w:rsid w:val="00C00B32"/>
    <w:rsid w:val="00C00D65"/>
    <w:rsid w:val="00C15585"/>
    <w:rsid w:val="00C369F4"/>
    <w:rsid w:val="00C47A9E"/>
    <w:rsid w:val="00C6769B"/>
    <w:rsid w:val="00C7720C"/>
    <w:rsid w:val="00D36AF7"/>
    <w:rsid w:val="00D665D3"/>
    <w:rsid w:val="00DA0409"/>
    <w:rsid w:val="00DC3AEF"/>
    <w:rsid w:val="00E45E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717D08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</cp:lastModifiedBy>
  <cp:revision>11</cp:revision>
  <cp:lastPrinted>2016-09-13T22:32:00Z</cp:lastPrinted>
  <dcterms:created xsi:type="dcterms:W3CDTF">2017-05-11T14:08:00Z</dcterms:created>
  <dcterms:modified xsi:type="dcterms:W3CDTF">2017-06-06T11:56:00Z</dcterms:modified>
</cp:coreProperties>
</file>