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E82" w:rsidRPr="00CE69B1" w:rsidRDefault="00F97E82" w:rsidP="00CE69B1">
      <w:pPr>
        <w:pStyle w:val="Textoindependiente"/>
        <w:spacing w:after="200"/>
        <w:jc w:val="right"/>
        <w:rPr>
          <w:rFonts w:ascii="Times New Roman" w:hAnsi="Times New Roman"/>
          <w:bCs/>
        </w:rPr>
      </w:pPr>
      <w:r w:rsidRPr="00CE69B1">
        <w:rPr>
          <w:rFonts w:ascii="Times New Roman" w:hAnsi="Times New Roman"/>
          <w:bCs/>
        </w:rPr>
        <w:t>Yerba Buena, 02 de Junio de 2005</w:t>
      </w:r>
    </w:p>
    <w:p w:rsidR="00F97E82" w:rsidRPr="00CE69B1" w:rsidRDefault="00F97E82" w:rsidP="00CE69B1">
      <w:pPr>
        <w:pStyle w:val="Textoindependiente"/>
        <w:spacing w:after="200"/>
        <w:jc w:val="left"/>
        <w:rPr>
          <w:rFonts w:ascii="Times New Roman" w:hAnsi="Times New Roman"/>
          <w:bCs/>
        </w:rPr>
      </w:pPr>
      <w:r w:rsidRPr="00CE69B1">
        <w:rPr>
          <w:rFonts w:ascii="Times New Roman" w:hAnsi="Times New Roman"/>
          <w:bCs/>
        </w:rPr>
        <w:t>ORDENANZA Nº 1448</w:t>
      </w:r>
    </w:p>
    <w:p w:rsidR="00CD7328" w:rsidRPr="00CE69B1" w:rsidRDefault="00F97E82" w:rsidP="00CE69B1">
      <w:pPr>
        <w:pStyle w:val="Textoindependiente"/>
        <w:spacing w:after="200"/>
        <w:rPr>
          <w:rFonts w:ascii="Times New Roman" w:hAnsi="Times New Roman"/>
        </w:rPr>
      </w:pPr>
      <w:r w:rsidRPr="00CE69B1">
        <w:rPr>
          <w:rFonts w:ascii="Times New Roman" w:hAnsi="Times New Roman"/>
          <w:bCs/>
        </w:rPr>
        <w:t xml:space="preserve">VISTO: </w:t>
      </w:r>
      <w:r w:rsidR="003178D0" w:rsidRPr="00CE69B1">
        <w:rPr>
          <w:rFonts w:ascii="Times New Roman" w:hAnsi="Times New Roman"/>
        </w:rPr>
        <w:t>La Ordenanza N° 883 del 26 de Noviembre de 1.997, mediante la cual se dispone la exigencia de Certificado de “Libre Deuda” para la conformación de los trámites que sustancien en el Municipio de Yerba Buena; y</w:t>
      </w:r>
    </w:p>
    <w:p w:rsidR="009947BE" w:rsidRPr="00CE69B1" w:rsidRDefault="00F97E82" w:rsidP="00CE69B1">
      <w:pPr>
        <w:pStyle w:val="Textoindependiente"/>
        <w:spacing w:after="200"/>
        <w:rPr>
          <w:rFonts w:ascii="Times New Roman" w:hAnsi="Times New Roman"/>
        </w:rPr>
      </w:pPr>
      <w:r w:rsidRPr="00CE69B1">
        <w:rPr>
          <w:rFonts w:ascii="Times New Roman" w:hAnsi="Times New Roman"/>
          <w:bCs/>
        </w:rPr>
        <w:t xml:space="preserve">CONSIDERANDO: </w:t>
      </w:r>
      <w:r w:rsidR="003178D0" w:rsidRPr="00CE69B1">
        <w:rPr>
          <w:rFonts w:ascii="Times New Roman" w:hAnsi="Times New Roman"/>
        </w:rPr>
        <w:t>Que el Departamento Ejecutivo Municipal no se consustanció aún con los alcances e implementación de la Ordenanza en cuestión aplicando la misma en forma errónea;</w:t>
      </w:r>
    </w:p>
    <w:p w:rsidR="009947BE" w:rsidRPr="00CE69B1" w:rsidRDefault="003178D0" w:rsidP="00CE69B1">
      <w:pPr>
        <w:pStyle w:val="Textoindependiente"/>
        <w:spacing w:after="200"/>
        <w:rPr>
          <w:rFonts w:ascii="Times New Roman" w:hAnsi="Times New Roman"/>
        </w:rPr>
      </w:pPr>
      <w:r w:rsidRPr="00CE69B1">
        <w:rPr>
          <w:rFonts w:ascii="Times New Roman" w:hAnsi="Times New Roman"/>
        </w:rPr>
        <w:t>Que el Municipio cuenta con las</w:t>
      </w:r>
      <w:r w:rsidR="00CD7328" w:rsidRPr="00CE69B1">
        <w:rPr>
          <w:rFonts w:ascii="Times New Roman" w:hAnsi="Times New Roman"/>
        </w:rPr>
        <w:t xml:space="preserve"> </w:t>
      </w:r>
      <w:r w:rsidRPr="00CE69B1">
        <w:rPr>
          <w:rFonts w:ascii="Times New Roman" w:hAnsi="Times New Roman"/>
        </w:rPr>
        <w:t>herramientas necesarias para demandar el cumplimiento de las obligaciones fiscales, para con los contribuyentes que se encuentren en situación de mora;</w:t>
      </w:r>
    </w:p>
    <w:p w:rsidR="009947BE" w:rsidRPr="00CE69B1" w:rsidRDefault="003178D0" w:rsidP="00CE69B1">
      <w:pPr>
        <w:pStyle w:val="Textoindependiente"/>
        <w:spacing w:after="200"/>
        <w:rPr>
          <w:rFonts w:ascii="Times New Roman" w:hAnsi="Times New Roman"/>
        </w:rPr>
      </w:pPr>
      <w:r w:rsidRPr="00CE69B1">
        <w:rPr>
          <w:rFonts w:ascii="Times New Roman" w:hAnsi="Times New Roman"/>
        </w:rPr>
        <w:t>Que la imprecisión en la aplicación de la Ordenanza hace caso omiso de que el acto de pagar también constituye un trámite y de aplicarse la misma el Departamento Ejecutivo Municipal, tampoco estaría facultando a percibir los tributos fiscales;</w:t>
      </w:r>
    </w:p>
    <w:p w:rsidR="009947BE" w:rsidRPr="00CE69B1" w:rsidRDefault="003178D0" w:rsidP="00CE69B1">
      <w:pPr>
        <w:pStyle w:val="Textoindependiente"/>
        <w:spacing w:after="200"/>
        <w:rPr>
          <w:rFonts w:ascii="Times New Roman" w:hAnsi="Times New Roman"/>
        </w:rPr>
      </w:pPr>
      <w:r w:rsidRPr="00CE69B1">
        <w:rPr>
          <w:rFonts w:ascii="Times New Roman" w:hAnsi="Times New Roman"/>
        </w:rPr>
        <w:t>Que los contribuyentes no solo peticionan ante las autoridades por sus propias necesidades sino que también, en muchas oportunidades lo hacen para denunciar situaciones o hechos que atañen a toda la comunidad;</w:t>
      </w:r>
    </w:p>
    <w:p w:rsidR="009947BE" w:rsidRPr="00CE69B1" w:rsidRDefault="003178D0" w:rsidP="00CE69B1">
      <w:pPr>
        <w:pStyle w:val="Textoindependiente"/>
        <w:spacing w:after="200"/>
        <w:rPr>
          <w:rFonts w:ascii="Times New Roman" w:hAnsi="Times New Roman"/>
        </w:rPr>
      </w:pPr>
      <w:r w:rsidRPr="00CE69B1">
        <w:rPr>
          <w:rFonts w:ascii="Times New Roman" w:hAnsi="Times New Roman"/>
        </w:rPr>
        <w:t>Que el Departamento Ejecutivo Municipal, cabeza visible del Municipio, debe atender los planteos de los contribuyentes e implementar las medidas inherentes para su solución sin objetar su situación de morosidad, dado que la Ordenanza Tributaria prevee las normas a aplicar en caso de incumplimiento de los tributos fiscales;</w:t>
      </w:r>
    </w:p>
    <w:p w:rsidR="009947BE" w:rsidRPr="00CE69B1" w:rsidRDefault="003178D0" w:rsidP="00CE69B1">
      <w:pPr>
        <w:pStyle w:val="Textoindependiente"/>
        <w:spacing w:after="200"/>
        <w:rPr>
          <w:rFonts w:ascii="Times New Roman" w:hAnsi="Times New Roman"/>
        </w:rPr>
      </w:pPr>
      <w:r w:rsidRPr="00CE69B1">
        <w:rPr>
          <w:rFonts w:ascii="Times New Roman" w:hAnsi="Times New Roman"/>
        </w:rPr>
        <w:t>Que la verdadera equidad democrática a que se refiere la Ordenanza en cuestión, es dar la oportunidad a que el vecino pueda cuestionar sus obligaciones fiscales sin que el Municipio pueda coaccionarlo al pago de las mismas, aduciendo que en caso contrario no podrá atender sus requerimientos;</w:t>
      </w:r>
    </w:p>
    <w:p w:rsidR="009947BE" w:rsidRPr="00CE69B1" w:rsidRDefault="003178D0" w:rsidP="00CE69B1">
      <w:pPr>
        <w:pStyle w:val="Textoindependiente"/>
        <w:spacing w:after="200"/>
        <w:rPr>
          <w:rFonts w:ascii="Times New Roman" w:hAnsi="Times New Roman"/>
        </w:rPr>
      </w:pPr>
      <w:r w:rsidRPr="00CE69B1">
        <w:rPr>
          <w:rFonts w:ascii="Times New Roman" w:hAnsi="Times New Roman"/>
        </w:rPr>
        <w:t>Que evidentemente el término “Conformar” genera una idea errónea en quienes tienen la obligación de aplicar la Leyes Municipales;</w:t>
      </w:r>
    </w:p>
    <w:p w:rsidR="00CD7328" w:rsidRPr="00CE69B1" w:rsidRDefault="003178D0" w:rsidP="00CE69B1">
      <w:pPr>
        <w:pStyle w:val="Textoindependiente"/>
        <w:spacing w:after="200"/>
        <w:rPr>
          <w:rFonts w:ascii="Times New Roman" w:hAnsi="Times New Roman"/>
        </w:rPr>
      </w:pPr>
      <w:r w:rsidRPr="00CE69B1">
        <w:rPr>
          <w:rFonts w:ascii="Times New Roman" w:hAnsi="Times New Roman"/>
        </w:rPr>
        <w:t>Que está vigente el Artículo 27 de la Ordenanza 430/91, por lo que las disposiciones de la Ordenanza 883 se convierten en una redundancia;</w:t>
      </w:r>
    </w:p>
    <w:p w:rsidR="00CD7328" w:rsidRPr="00CE69B1" w:rsidRDefault="003178D0" w:rsidP="00CE69B1">
      <w:pPr>
        <w:pStyle w:val="Textoindependiente"/>
        <w:spacing w:after="200"/>
        <w:jc w:val="center"/>
        <w:rPr>
          <w:rFonts w:ascii="Times New Roman" w:hAnsi="Times New Roman"/>
          <w:bCs/>
        </w:rPr>
      </w:pPr>
      <w:r w:rsidRPr="00CE69B1">
        <w:rPr>
          <w:rFonts w:ascii="Times New Roman" w:hAnsi="Times New Roman"/>
          <w:bCs/>
        </w:rPr>
        <w:t xml:space="preserve">POR </w:t>
      </w:r>
      <w:r w:rsidR="00F97E82" w:rsidRPr="00CE69B1">
        <w:rPr>
          <w:rFonts w:ascii="Times New Roman" w:hAnsi="Times New Roman"/>
          <w:bCs/>
        </w:rPr>
        <w:t>EL CONCEJO DELIBERANTE SANCIONA CON FUERZA DE ORDENANZA</w:t>
      </w:r>
    </w:p>
    <w:p w:rsidR="00CE69B1" w:rsidRDefault="00B47E5B" w:rsidP="00CE69B1">
      <w:pPr>
        <w:pStyle w:val="Textoindependiente"/>
        <w:spacing w:after="200"/>
        <w:rPr>
          <w:rFonts w:ascii="Times New Roman" w:hAnsi="Times New Roman"/>
        </w:rPr>
      </w:pPr>
      <w:r w:rsidRPr="00CE69B1">
        <w:rPr>
          <w:rFonts w:ascii="Times New Roman" w:hAnsi="Times New Roman"/>
          <w:bCs/>
        </w:rPr>
        <w:t>ARTICULO PRIMERO</w:t>
      </w:r>
      <w:r w:rsidR="00F97E82" w:rsidRPr="00CE69B1">
        <w:rPr>
          <w:rFonts w:ascii="Times New Roman" w:hAnsi="Times New Roman"/>
          <w:bCs/>
        </w:rPr>
        <w:t xml:space="preserve">: </w:t>
      </w:r>
      <w:r w:rsidR="003178D0" w:rsidRPr="00CE69B1">
        <w:rPr>
          <w:rFonts w:ascii="Times New Roman" w:hAnsi="Times New Roman"/>
          <w:bCs/>
        </w:rPr>
        <w:t>DEROGAR</w:t>
      </w:r>
      <w:r w:rsidR="003178D0" w:rsidRPr="00CE69B1">
        <w:rPr>
          <w:rFonts w:ascii="Times New Roman" w:hAnsi="Times New Roman"/>
        </w:rPr>
        <w:t xml:space="preserve"> en su totalidad la Ordenanza N° 883 de fecha 26 de Noviembre de 1.997.</w:t>
      </w:r>
    </w:p>
    <w:p w:rsidR="009947BE" w:rsidRPr="00CE69B1" w:rsidRDefault="00B47E5B" w:rsidP="00CE69B1">
      <w:pPr>
        <w:pStyle w:val="Textoindependiente"/>
        <w:spacing w:after="200"/>
        <w:rPr>
          <w:rFonts w:ascii="Times New Roman" w:hAnsi="Times New Roman"/>
          <w:bCs/>
        </w:rPr>
      </w:pPr>
      <w:r w:rsidRPr="00CE69B1">
        <w:rPr>
          <w:rFonts w:ascii="Times New Roman" w:hAnsi="Times New Roman"/>
          <w:bCs/>
        </w:rPr>
        <w:t>ARTICULO SEGUNDO</w:t>
      </w:r>
      <w:r w:rsidR="00F97E82" w:rsidRPr="00CE69B1">
        <w:rPr>
          <w:rFonts w:ascii="Times New Roman" w:hAnsi="Times New Roman"/>
          <w:bCs/>
        </w:rPr>
        <w:t xml:space="preserve">: </w:t>
      </w:r>
      <w:r w:rsidR="003178D0" w:rsidRPr="00CE69B1">
        <w:rPr>
          <w:rFonts w:ascii="Times New Roman" w:hAnsi="Times New Roman"/>
          <w:bCs/>
        </w:rPr>
        <w:t>COMUNIQUESE, REGISTRESE Y ARCHIVESE.</w:t>
      </w:r>
      <w:r w:rsidR="00CE69B1" w:rsidRPr="00CE69B1">
        <w:rPr>
          <w:rFonts w:ascii="Times New Roman" w:hAnsi="Times New Roman"/>
          <w:bCs/>
        </w:rPr>
        <w:t xml:space="preserve"> </w:t>
      </w:r>
    </w:p>
    <w:sectPr w:rsidR="009947BE" w:rsidRPr="00CE69B1" w:rsidSect="00CE69B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178D0"/>
    <w:rsid w:val="00055296"/>
    <w:rsid w:val="000605AF"/>
    <w:rsid w:val="00184B00"/>
    <w:rsid w:val="003178D0"/>
    <w:rsid w:val="0035421E"/>
    <w:rsid w:val="0041724F"/>
    <w:rsid w:val="00486751"/>
    <w:rsid w:val="0049584F"/>
    <w:rsid w:val="005A23E3"/>
    <w:rsid w:val="0060542F"/>
    <w:rsid w:val="006D07C9"/>
    <w:rsid w:val="008B391A"/>
    <w:rsid w:val="00905BF6"/>
    <w:rsid w:val="009947BE"/>
    <w:rsid w:val="009D1988"/>
    <w:rsid w:val="00B17825"/>
    <w:rsid w:val="00B47E5B"/>
    <w:rsid w:val="00B91ED1"/>
    <w:rsid w:val="00CD7328"/>
    <w:rsid w:val="00CE69B1"/>
    <w:rsid w:val="00F97E8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7BE"/>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947BE"/>
    <w:pPr>
      <w:jc w:val="both"/>
    </w:pPr>
    <w:rPr>
      <w:rFonts w:ascii="Century" w:hAnsi="Century"/>
      <w:lang w:val="es-AR"/>
    </w:rPr>
  </w:style>
  <w:style w:type="paragraph" w:styleId="Ttulo">
    <w:name w:val="Title"/>
    <w:basedOn w:val="Normal"/>
    <w:qFormat/>
    <w:rsid w:val="009947BE"/>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1846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2005-06-07T23:05:00Z</cp:lastPrinted>
  <dcterms:created xsi:type="dcterms:W3CDTF">2017-05-11T14:09:00Z</dcterms:created>
  <dcterms:modified xsi:type="dcterms:W3CDTF">2017-06-06T11:59:00Z</dcterms:modified>
</cp:coreProperties>
</file>