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4DBF" w:rsidRPr="008454E3" w:rsidRDefault="002D4DBF" w:rsidP="008454E3">
      <w:pPr>
        <w:pStyle w:val="Ttulo1"/>
        <w:keepNext w:val="0"/>
        <w:spacing w:after="200"/>
        <w:jc w:val="right"/>
        <w:rPr>
          <w:b w:val="0"/>
        </w:rPr>
      </w:pPr>
      <w:bookmarkStart w:id="0" w:name="_GoBack"/>
      <w:bookmarkEnd w:id="0"/>
      <w:r w:rsidRPr="008454E3">
        <w:rPr>
          <w:b w:val="0"/>
        </w:rPr>
        <w:t>Yerba Buena, 15 de Diciembre de 2005</w:t>
      </w:r>
    </w:p>
    <w:p w:rsidR="002D4DBF" w:rsidRPr="008454E3" w:rsidRDefault="002D4DBF" w:rsidP="008454E3">
      <w:pPr>
        <w:pStyle w:val="Ttulo1"/>
        <w:keepNext w:val="0"/>
        <w:spacing w:after="200"/>
        <w:jc w:val="left"/>
        <w:rPr>
          <w:b w:val="0"/>
        </w:rPr>
      </w:pPr>
      <w:r w:rsidRPr="008454E3">
        <w:rPr>
          <w:b w:val="0"/>
        </w:rPr>
        <w:t>ORDENANZA Nº 1486</w:t>
      </w:r>
    </w:p>
    <w:p w:rsidR="002B0BE9" w:rsidRPr="008454E3" w:rsidRDefault="002D4DBF" w:rsidP="008454E3">
      <w:pPr>
        <w:pStyle w:val="Ttulo1"/>
        <w:keepNext w:val="0"/>
        <w:spacing w:after="200"/>
        <w:rPr>
          <w:b w:val="0"/>
        </w:rPr>
      </w:pPr>
      <w:r w:rsidRPr="008454E3">
        <w:rPr>
          <w:b w:val="0"/>
        </w:rPr>
        <w:t xml:space="preserve">VISTO: </w:t>
      </w:r>
      <w:r w:rsidR="00A24068" w:rsidRPr="008454E3">
        <w:rPr>
          <w:b w:val="0"/>
          <w:bCs w:val="0"/>
        </w:rPr>
        <w:t>La Ley de Educación Técnico Profesional Nº 26058 promulgada el 8 de Setiembre de 2005, que tiene por objeto regular y ordenar la Educación Técnico Profesional en el nivel medio y superior no universitario del sistema educativo nacional y, la formación profesional y;</w:t>
      </w:r>
    </w:p>
    <w:p w:rsidR="005F5C16" w:rsidRPr="008454E3" w:rsidRDefault="002D4DBF" w:rsidP="008454E3">
      <w:pPr>
        <w:pStyle w:val="Sangradetextonormal"/>
        <w:spacing w:after="200"/>
        <w:ind w:firstLine="0"/>
      </w:pPr>
      <w:r w:rsidRPr="008454E3">
        <w:rPr>
          <w:bCs/>
        </w:rPr>
        <w:t xml:space="preserve">CONSIDERANDO: </w:t>
      </w:r>
      <w:r w:rsidR="00A24068" w:rsidRPr="008454E3">
        <w:t>Que nuestro municipio cuenta con una sola escuela pública Provincial de nivel secundario, de orientación comercial, que lleva por nombre Escuela de Comercio Sabio Miguel Lillo y se encuentra ubicada en el Bº Viajantes.</w:t>
      </w:r>
    </w:p>
    <w:p w:rsidR="002B0BE9" w:rsidRPr="008454E3" w:rsidRDefault="00A24068" w:rsidP="008454E3">
      <w:pPr>
        <w:pStyle w:val="Sangradetextonormal"/>
        <w:spacing w:after="200"/>
        <w:ind w:firstLine="0"/>
      </w:pPr>
      <w:r w:rsidRPr="008454E3">
        <w:t>Que es necesario ampliar las oportunidades educativas para sectores socioeconómicos desfavorecidos; egresados con mayores capacidades de gestión laboral y productiva, con posibilidades de inserción en el mercado del empleo y creación de pequeñas y medianas empresas.</w:t>
      </w:r>
    </w:p>
    <w:p w:rsidR="005F5C16" w:rsidRPr="008454E3" w:rsidRDefault="00A24068" w:rsidP="008454E3">
      <w:pPr>
        <w:pStyle w:val="Sangradetextonormal"/>
        <w:spacing w:after="200"/>
        <w:ind w:firstLine="0"/>
      </w:pPr>
      <w:r w:rsidRPr="008454E3">
        <w:t>Que el costo de la movilidad hacia el centro urbano donde se encuentra radicada actualmente la oferta educativa a la que nos referimos, resulta oneroso para las familias que desean acceder a esta educación para sus hijos.</w:t>
      </w:r>
    </w:p>
    <w:p w:rsidR="005F5C16" w:rsidRPr="008454E3" w:rsidRDefault="00A24068" w:rsidP="008454E3">
      <w:pPr>
        <w:pStyle w:val="Sangradetextonormal"/>
        <w:spacing w:after="200"/>
        <w:ind w:firstLine="0"/>
      </w:pPr>
      <w:r w:rsidRPr="008454E3">
        <w:t>Que la educación Técnico Profesional puede constituirse en uno de los principales sostenes de desarrollo de nuestra población, a partir del reconocimiento del papel fundamental que juega el conocimiento científico tecnológico en la productividad y, en la necesidad de ampliar la base empresarial, con potencial de generación de nuevos emprendimientos y puestos de trabajo.</w:t>
      </w:r>
    </w:p>
    <w:p w:rsidR="005F5C16" w:rsidRPr="008454E3" w:rsidRDefault="00A24068" w:rsidP="008454E3">
      <w:pPr>
        <w:pStyle w:val="Sangradetextonormal"/>
        <w:spacing w:after="200"/>
        <w:ind w:firstLine="0"/>
      </w:pPr>
      <w:r w:rsidRPr="008454E3">
        <w:t>Que se debe incrementar el vínculo entre los sectores de la educación, la producción y el trabajo, así como la pertinencia de las ofertas educativas respecto de los requerimientos socio productivos y el mercado de trabajo.</w:t>
      </w:r>
    </w:p>
    <w:p w:rsidR="005F5C16" w:rsidRPr="008454E3" w:rsidRDefault="00A24068" w:rsidP="008454E3">
      <w:pPr>
        <w:spacing w:after="200"/>
        <w:jc w:val="both"/>
        <w:rPr>
          <w:lang w:val="es-ES_tradnl"/>
        </w:rPr>
      </w:pPr>
      <w:r w:rsidRPr="008454E3">
        <w:rPr>
          <w:lang w:val="es-ES_tradnl"/>
        </w:rPr>
        <w:t>Queun técnico egresado de estas escuelas puede desenvolverse tanto en empresas industriales, en empresas contratistas que brindan servicios en el área industrial o en emprendimientos generados por el técnico egresado, o por pequeños equipos de profesionales.</w:t>
      </w:r>
    </w:p>
    <w:p w:rsidR="005F5C16" w:rsidRPr="008454E3" w:rsidRDefault="00A24068" w:rsidP="008454E3">
      <w:pPr>
        <w:spacing w:after="200"/>
        <w:jc w:val="both"/>
        <w:rPr>
          <w:lang w:val="es-ES_tradnl"/>
        </w:rPr>
      </w:pPr>
      <w:r w:rsidRPr="008454E3">
        <w:rPr>
          <w:lang w:val="es-ES_tradnl"/>
        </w:rPr>
        <w:t>Quela formación que se imparte en estas instituciones, de carácter polivalente, le permiten al egresado un gran movilidad interna</w:t>
      </w:r>
      <w:r w:rsidR="002D4DBF" w:rsidRPr="008454E3">
        <w:rPr>
          <w:lang w:val="es-ES_tradnl"/>
        </w:rPr>
        <w:t xml:space="preserve"> </w:t>
      </w:r>
      <w:r w:rsidR="008454E3">
        <w:rPr>
          <w:lang w:val="es-ES_tradnl"/>
        </w:rPr>
        <w:t xml:space="preserve">                    (</w:t>
      </w:r>
      <w:r w:rsidRPr="008454E3">
        <w:rPr>
          <w:lang w:val="es-ES_tradnl"/>
        </w:rPr>
        <w:t>distintos sectores</w:t>
      </w:r>
      <w:r w:rsidR="008454E3">
        <w:rPr>
          <w:lang w:val="es-ES_tradnl"/>
        </w:rPr>
        <w:t xml:space="preserve">) </w:t>
      </w:r>
      <w:r w:rsidR="002D4DBF" w:rsidRPr="008454E3">
        <w:rPr>
          <w:lang w:val="es-ES_tradnl"/>
        </w:rPr>
        <w:t xml:space="preserve"> </w:t>
      </w:r>
      <w:r w:rsidRPr="008454E3">
        <w:rPr>
          <w:lang w:val="es-ES_tradnl"/>
        </w:rPr>
        <w:t>y externas</w:t>
      </w:r>
      <w:r w:rsidR="002D4DBF" w:rsidRPr="008454E3">
        <w:rPr>
          <w:lang w:val="es-ES_tradnl"/>
        </w:rPr>
        <w:t xml:space="preserve"> </w:t>
      </w:r>
      <w:r w:rsidR="008454E3">
        <w:rPr>
          <w:lang w:val="es-ES_tradnl"/>
        </w:rPr>
        <w:t xml:space="preserve">                    (</w:t>
      </w:r>
      <w:r w:rsidRPr="008454E3">
        <w:rPr>
          <w:lang w:val="es-ES_tradnl"/>
        </w:rPr>
        <w:t>distintos tipos de empresas</w:t>
      </w:r>
      <w:r w:rsidR="008454E3">
        <w:rPr>
          <w:lang w:val="es-ES_tradnl"/>
        </w:rPr>
        <w:t xml:space="preserve">) </w:t>
      </w:r>
      <w:r w:rsidR="002D4DBF" w:rsidRPr="008454E3">
        <w:rPr>
          <w:lang w:val="es-ES_tradnl"/>
        </w:rPr>
        <w:t xml:space="preserve"> </w:t>
      </w:r>
      <w:r w:rsidRPr="008454E3">
        <w:rPr>
          <w:lang w:val="es-ES_tradnl"/>
        </w:rPr>
        <w:t>en el mercado del trabajo, preparándolos para trabajar interdisciplinariamente y en equipo para adaptarse y aprender nuevos roles, para continuar avanzando con su formación a lo largo de su vida profesional.</w:t>
      </w:r>
    </w:p>
    <w:p w:rsidR="002B0BE9" w:rsidRPr="008454E3" w:rsidRDefault="00A24068" w:rsidP="008454E3">
      <w:pPr>
        <w:spacing w:after="200"/>
        <w:jc w:val="both"/>
        <w:rPr>
          <w:lang w:val="es-ES_tradnl"/>
        </w:rPr>
      </w:pPr>
      <w:r w:rsidRPr="008454E3">
        <w:rPr>
          <w:lang w:val="es-ES_tradnl"/>
        </w:rPr>
        <w:t>Quenuestro municipio cuenta con antecedentes referidos al Programa Nacional 700 Escuelas, el que exige como pre-requisitos de elegibilidad: Crecimiento Demográfico; incorporación de la población en edad escolar al sistema y mejoramiento del rendimiento escolar, argumentos oportunamente esgrimidos en el Proyecto de Ordenanza por el que derivó la sanción de la Ordenanza Nº 1416 del 10 de diciembre de 2005.</w:t>
      </w:r>
    </w:p>
    <w:p w:rsidR="005F5C16" w:rsidRPr="008454E3" w:rsidRDefault="00A24068" w:rsidP="008454E3">
      <w:pPr>
        <w:pStyle w:val="Sangradetextonormal"/>
        <w:spacing w:after="200"/>
        <w:ind w:firstLine="0"/>
      </w:pPr>
      <w:r w:rsidRPr="008454E3">
        <w:t xml:space="preserve">Que la Provincia realizó un relevamiento social dentro de la jurisdicción de este municipio, determinando que en la zona que comprende al Bº Las Marías, los Barrios </w:t>
      </w:r>
      <w:r w:rsidRPr="008454E3">
        <w:lastRenderedPageBreak/>
        <w:t>Nicolás Avellaneda I, II, III y IV, San José I, II y III; Villa Nueva, Los Fresnos, asentamientos Solidaridad Evita y otros, aledaños a los mismos es necesario optimizar la educación de los que habita en ellos, facilitándoles el acceso a las entidades educativas.</w:t>
      </w:r>
    </w:p>
    <w:p w:rsidR="002B0BE9" w:rsidRPr="008454E3" w:rsidRDefault="00A24068" w:rsidP="008454E3">
      <w:pPr>
        <w:spacing w:after="200"/>
        <w:jc w:val="both"/>
        <w:rPr>
          <w:lang w:val="es-ES_tradnl"/>
        </w:rPr>
      </w:pPr>
      <w:r w:rsidRPr="008454E3">
        <w:rPr>
          <w:lang w:val="es-ES_tradnl"/>
        </w:rPr>
        <w:t>Quela Provincia cuenta con terrenos adecuados para este fin específico, así también organismos públicos de la Nación, tal el caso del predio de Radio Nacional.</w:t>
      </w:r>
    </w:p>
    <w:p w:rsidR="002B0BE9" w:rsidRPr="008454E3" w:rsidRDefault="004747FC" w:rsidP="008454E3">
      <w:pPr>
        <w:spacing w:after="200"/>
        <w:jc w:val="center"/>
        <w:rPr>
          <w:bCs/>
          <w:lang w:val="es-ES_tradnl"/>
        </w:rPr>
      </w:pPr>
      <w:r w:rsidRPr="008454E3">
        <w:rPr>
          <w:bCs/>
          <w:lang w:val="es-ES_tradnl"/>
        </w:rPr>
        <w:t>EL CONCEJO</w:t>
      </w:r>
      <w:r w:rsidR="002D4DBF" w:rsidRPr="008454E3">
        <w:rPr>
          <w:bCs/>
          <w:lang w:val="es-ES_tradnl"/>
        </w:rPr>
        <w:t xml:space="preserve"> DELIBERANTE SANCIONA CON FUERZA DE ORDENANZA</w:t>
      </w:r>
    </w:p>
    <w:p w:rsidR="002B0BE9" w:rsidRPr="008454E3" w:rsidRDefault="006B7C91" w:rsidP="008454E3">
      <w:pPr>
        <w:spacing w:after="200"/>
        <w:jc w:val="both"/>
        <w:rPr>
          <w:bCs/>
          <w:lang w:val="es-ES_tradnl"/>
        </w:rPr>
      </w:pPr>
      <w:r w:rsidRPr="008454E3">
        <w:rPr>
          <w:bCs/>
          <w:lang w:val="es-ES_tradnl"/>
        </w:rPr>
        <w:t>ARTICULO PRIMERO</w:t>
      </w:r>
      <w:r w:rsidR="002D4DBF" w:rsidRPr="008454E3">
        <w:rPr>
          <w:bCs/>
          <w:lang w:val="es-ES_tradnl"/>
        </w:rPr>
        <w:t xml:space="preserve">: </w:t>
      </w:r>
      <w:r w:rsidR="00A24068" w:rsidRPr="008454E3">
        <w:rPr>
          <w:bCs/>
          <w:lang w:val="es-ES_tradnl"/>
        </w:rPr>
        <w:t xml:space="preserve">FACULTASE </w:t>
      </w:r>
      <w:r w:rsidR="00A24068" w:rsidRPr="008454E3">
        <w:rPr>
          <w:lang w:val="es-ES_tradnl"/>
        </w:rPr>
        <w:t>al Departamento Ejecutivo Municipal a gestionar ante el Superior Gobierno de la Provincia, por intermedio del Ministerio de Educación, la creación de una Escuela de Educación Técnico Profesional en un todo de acuerdo a los parámetros establecidos en la Ley 26058 y, sostenida en las posibilidades que brinda el Programa Nacional 700 Escuelas, a vencer en el corto plazo.</w:t>
      </w:r>
    </w:p>
    <w:p w:rsidR="002B0BE9" w:rsidRPr="008454E3" w:rsidRDefault="006B7C91" w:rsidP="008454E3">
      <w:pPr>
        <w:spacing w:after="200"/>
        <w:jc w:val="both"/>
        <w:rPr>
          <w:lang w:val="es-ES_tradnl"/>
        </w:rPr>
      </w:pPr>
      <w:r w:rsidRPr="008454E3">
        <w:rPr>
          <w:bCs/>
          <w:lang w:val="es-ES_tradnl"/>
        </w:rPr>
        <w:t>ARTICULO SEGUNDO</w:t>
      </w:r>
      <w:r w:rsidR="002D4DBF" w:rsidRPr="008454E3">
        <w:rPr>
          <w:bCs/>
          <w:lang w:val="es-ES_tradnl"/>
        </w:rPr>
        <w:t xml:space="preserve">: </w:t>
      </w:r>
      <w:r w:rsidR="00A24068" w:rsidRPr="008454E3">
        <w:rPr>
          <w:lang w:val="es-ES_tradnl"/>
        </w:rPr>
        <w:t>Gestione el Departamento Ejecutivo Municipal, ante la Nación o ante la Provincia, la transferencia de los terrenos necesarios, con cargo a la construcción de una Escuela de Educación Técnica Profesional.</w:t>
      </w:r>
    </w:p>
    <w:p w:rsidR="005F5C16" w:rsidRPr="008454E3" w:rsidRDefault="006B7C91" w:rsidP="008454E3">
      <w:pPr>
        <w:pStyle w:val="Ttulo4"/>
        <w:keepNext w:val="0"/>
        <w:spacing w:after="200"/>
        <w:ind w:firstLine="0"/>
        <w:rPr>
          <w:b w:val="0"/>
          <w:bCs w:val="0"/>
        </w:rPr>
      </w:pPr>
      <w:r w:rsidRPr="008454E3">
        <w:rPr>
          <w:b w:val="0"/>
        </w:rPr>
        <w:t>ARTICULO TERCERO</w:t>
      </w:r>
      <w:r w:rsidR="002D4DBF" w:rsidRPr="008454E3">
        <w:rPr>
          <w:b w:val="0"/>
        </w:rPr>
        <w:t xml:space="preserve">: </w:t>
      </w:r>
      <w:r w:rsidR="00A24068" w:rsidRPr="008454E3">
        <w:rPr>
          <w:b w:val="0"/>
        </w:rPr>
        <w:t>COMUNIQUESE, REGISTRESE Y ARCHIVESE.</w:t>
      </w:r>
      <w:r w:rsidR="008454E3" w:rsidRPr="008454E3">
        <w:rPr>
          <w:bCs w:val="0"/>
        </w:rPr>
        <w:t xml:space="preserve"> </w:t>
      </w:r>
    </w:p>
    <w:sectPr w:rsidR="005F5C16" w:rsidRPr="008454E3" w:rsidSect="008454E3">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24068"/>
    <w:rsid w:val="000B433B"/>
    <w:rsid w:val="00104544"/>
    <w:rsid w:val="001F3FC0"/>
    <w:rsid w:val="00264AF6"/>
    <w:rsid w:val="002B0BE9"/>
    <w:rsid w:val="002D4DBF"/>
    <w:rsid w:val="00344DC6"/>
    <w:rsid w:val="00407A0C"/>
    <w:rsid w:val="004747FC"/>
    <w:rsid w:val="00554FC4"/>
    <w:rsid w:val="005E7462"/>
    <w:rsid w:val="005F5C16"/>
    <w:rsid w:val="00601C92"/>
    <w:rsid w:val="00696E54"/>
    <w:rsid w:val="006B7C91"/>
    <w:rsid w:val="0075233C"/>
    <w:rsid w:val="0077540D"/>
    <w:rsid w:val="00792AFD"/>
    <w:rsid w:val="0082542C"/>
    <w:rsid w:val="008454E3"/>
    <w:rsid w:val="00885580"/>
    <w:rsid w:val="008913B4"/>
    <w:rsid w:val="00961E17"/>
    <w:rsid w:val="00A24068"/>
    <w:rsid w:val="00A27D60"/>
    <w:rsid w:val="00D201D6"/>
    <w:rsid w:val="00D60E17"/>
    <w:rsid w:val="00EB0189"/>
    <w:rsid w:val="00ED60A0"/>
    <w:rsid w:val="00F34E3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C16"/>
    <w:rPr>
      <w:sz w:val="24"/>
      <w:szCs w:val="24"/>
      <w:lang w:val="es-ES" w:eastAsia="es-ES"/>
    </w:rPr>
  </w:style>
  <w:style w:type="paragraph" w:styleId="Ttulo1">
    <w:name w:val="heading 1"/>
    <w:basedOn w:val="Normal"/>
    <w:next w:val="Normal"/>
    <w:qFormat/>
    <w:rsid w:val="005F5C16"/>
    <w:pPr>
      <w:keepNext/>
      <w:jc w:val="both"/>
      <w:outlineLvl w:val="0"/>
    </w:pPr>
    <w:rPr>
      <w:b/>
      <w:bCs/>
      <w:lang w:val="es-ES_tradnl"/>
    </w:rPr>
  </w:style>
  <w:style w:type="paragraph" w:styleId="Ttulo2">
    <w:name w:val="heading 2"/>
    <w:basedOn w:val="Normal"/>
    <w:next w:val="Normal"/>
    <w:qFormat/>
    <w:rsid w:val="005F5C16"/>
    <w:pPr>
      <w:keepNext/>
      <w:jc w:val="center"/>
      <w:outlineLvl w:val="1"/>
    </w:pPr>
    <w:rPr>
      <w:b/>
      <w:bCs/>
      <w:u w:val="single"/>
      <w:lang w:val="es-ES_tradnl"/>
    </w:rPr>
  </w:style>
  <w:style w:type="paragraph" w:styleId="Ttulo3">
    <w:name w:val="heading 3"/>
    <w:basedOn w:val="Normal"/>
    <w:next w:val="Normal"/>
    <w:qFormat/>
    <w:rsid w:val="005F5C16"/>
    <w:pPr>
      <w:keepNext/>
      <w:jc w:val="right"/>
      <w:outlineLvl w:val="2"/>
    </w:pPr>
    <w:rPr>
      <w:b/>
      <w:bCs/>
      <w:lang w:val="es-ES_tradnl"/>
    </w:rPr>
  </w:style>
  <w:style w:type="paragraph" w:styleId="Ttulo4">
    <w:name w:val="heading 4"/>
    <w:basedOn w:val="Normal"/>
    <w:next w:val="Normal"/>
    <w:qFormat/>
    <w:rsid w:val="005F5C16"/>
    <w:pPr>
      <w:keepNext/>
      <w:ind w:firstLine="708"/>
      <w:jc w:val="both"/>
      <w:outlineLvl w:val="3"/>
    </w:pPr>
    <w:rPr>
      <w:b/>
      <w:bCs/>
      <w:lang w:val="es-ES_tradnl"/>
    </w:rPr>
  </w:style>
  <w:style w:type="paragraph" w:styleId="Ttulo5">
    <w:name w:val="heading 5"/>
    <w:basedOn w:val="Normal"/>
    <w:next w:val="Normal"/>
    <w:qFormat/>
    <w:rsid w:val="005F5C16"/>
    <w:pPr>
      <w:keepNext/>
      <w:jc w:val="center"/>
      <w:outlineLvl w:val="4"/>
    </w:pPr>
    <w:rPr>
      <w:b/>
      <w:bCs/>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5F5C16"/>
    <w:pPr>
      <w:jc w:val="center"/>
    </w:pPr>
    <w:rPr>
      <w:b/>
      <w:bCs/>
      <w:lang w:val="es-ES_tradnl"/>
    </w:rPr>
  </w:style>
  <w:style w:type="paragraph" w:styleId="Sangradetextonormal">
    <w:name w:val="Body Text Indent"/>
    <w:basedOn w:val="Normal"/>
    <w:semiHidden/>
    <w:rsid w:val="005F5C16"/>
    <w:pPr>
      <w:ind w:firstLine="2880"/>
      <w:jc w:val="both"/>
    </w:pPr>
    <w:rPr>
      <w:lang w:val="es-ES_tradnl"/>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3451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Proyecto de Ordenanza presentado por los Concejales</vt:lpstr>
    </vt:vector>
  </TitlesOfParts>
  <Company>Concejo Deliberante de YERBA BUENA</Company>
  <LinksUpToDate>false</LinksUpToDate>
  <CharactersWithSpaces>4070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 presentado por los Concejales</dc:title>
  <dc:subject/>
  <dc:creator>Manuel</dc:creator>
  <cp:keywords/>
  <dc:description/>
  <cp:lastModifiedBy>usuario</cp:lastModifiedBy>
  <cp:revision>17</cp:revision>
  <cp:lastPrinted>2005-12-07T23:15:00Z</cp:lastPrinted>
  <dcterms:created xsi:type="dcterms:W3CDTF">2017-05-11T14:09:00Z</dcterms:created>
  <dcterms:modified xsi:type="dcterms:W3CDTF">2017-06-06T11:59:00Z</dcterms:modified>
</cp:coreProperties>
</file>