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54BB" w:rsidRPr="00AB5863" w:rsidRDefault="00B254BB" w:rsidP="00AB5863">
      <w:pPr>
        <w:spacing w:after="200"/>
        <w:jc w:val="right"/>
        <w:rPr>
          <w:bCs/>
        </w:rPr>
      </w:pPr>
      <w:r w:rsidRPr="00AB5863">
        <w:rPr>
          <w:bCs/>
        </w:rPr>
        <w:t>Yerba Buena, 13 de Noviembre de 2006</w:t>
      </w:r>
    </w:p>
    <w:p w:rsidR="00B254BB" w:rsidRPr="00AB5863" w:rsidRDefault="00B254BB" w:rsidP="00AB5863">
      <w:pPr>
        <w:spacing w:after="200"/>
        <w:rPr>
          <w:bCs/>
        </w:rPr>
      </w:pPr>
      <w:r w:rsidRPr="00AB5863">
        <w:rPr>
          <w:bCs/>
        </w:rPr>
        <w:t>ORDENANZA Nº 1549</w:t>
      </w:r>
    </w:p>
    <w:p w:rsidR="00727BBE" w:rsidRPr="00AB5863" w:rsidRDefault="00B254BB" w:rsidP="00AB5863">
      <w:pPr>
        <w:spacing w:after="200"/>
        <w:jc w:val="both"/>
      </w:pPr>
      <w:r w:rsidRPr="00AB5863">
        <w:rPr>
          <w:bCs/>
        </w:rPr>
        <w:t xml:space="preserve">VISTO: </w:t>
      </w:r>
      <w:r w:rsidR="00F61004" w:rsidRPr="00AB5863">
        <w:t>El crecimiento poblacional registrado en la zona de San José en los últimos años; y</w:t>
      </w:r>
    </w:p>
    <w:p w:rsidR="00BF0BB5" w:rsidRPr="00AB5863" w:rsidRDefault="00727BBE" w:rsidP="00AB5863">
      <w:pPr>
        <w:pStyle w:val="Sangra2detindependiente"/>
        <w:spacing w:after="200"/>
        <w:ind w:firstLine="0"/>
      </w:pPr>
      <w:r w:rsidRPr="00AB5863">
        <w:t xml:space="preserve"> </w:t>
      </w:r>
      <w:r w:rsidR="00B254BB" w:rsidRPr="00AB5863">
        <w:rPr>
          <w:bCs/>
        </w:rPr>
        <w:t xml:space="preserve">CONSIDERANDO: </w:t>
      </w:r>
      <w:r w:rsidR="00F61004" w:rsidRPr="00AB5863">
        <w:t>Que se debe brindar a los vecinos los servicios que requieren, entre ellos el de transporte;</w:t>
      </w:r>
    </w:p>
    <w:p w:rsidR="00BF0BB5" w:rsidRPr="00AB5863" w:rsidRDefault="00F61004" w:rsidP="00AB5863">
      <w:pPr>
        <w:pStyle w:val="Sangra2detindependiente"/>
        <w:spacing w:after="200"/>
        <w:ind w:firstLine="0"/>
      </w:pPr>
      <w:r w:rsidRPr="00AB5863">
        <w:t>Que por medio de Expte. Nº 359-V-06, los vecinos de dicha zona</w:t>
      </w:r>
      <w:r w:rsidR="00B254BB" w:rsidRPr="00AB5863">
        <w:t xml:space="preserve"> </w:t>
      </w:r>
      <w:r w:rsidR="00AB5863">
        <w:t xml:space="preserve">                    (</w:t>
      </w:r>
      <w:r w:rsidRPr="00AB5863">
        <w:t>Villa Nueva, San José I, II, III, 5 de Octubre, Nicolás Avellaneda I, II, III y Las Acacias</w:t>
      </w:r>
      <w:r w:rsidR="00AB5863">
        <w:t xml:space="preserve">) </w:t>
      </w:r>
      <w:r w:rsidR="00B254BB" w:rsidRPr="00AB5863">
        <w:t xml:space="preserve"> </w:t>
      </w:r>
      <w:r w:rsidRPr="00AB5863">
        <w:t>sufren diariamente el problema de transporte, ya que deben recorrer a pie distancias de hasta ochocientos metros para tomar un transporte colectivo de pasajeros, para poder asistir a los distintos establecimientos educacionales y a sus respectivos trabajos, en horas tempranas, o avanzadas en el noche, con el riesgo que ello implica;</w:t>
      </w:r>
    </w:p>
    <w:p w:rsidR="00BF0BB5" w:rsidRPr="00AB5863" w:rsidRDefault="00F61004" w:rsidP="00AB5863">
      <w:pPr>
        <w:pStyle w:val="Sangra2detindependiente"/>
        <w:spacing w:after="200"/>
        <w:ind w:firstLine="0"/>
      </w:pPr>
      <w:r w:rsidRPr="00AB5863">
        <w:t>Que es nuestro deber velar por el bienestar y la seguridad de nuestros vecinos;</w:t>
      </w:r>
    </w:p>
    <w:p w:rsidR="00BF0BB5" w:rsidRPr="00AB5863" w:rsidRDefault="00F61004" w:rsidP="00AB5863">
      <w:pPr>
        <w:pStyle w:val="Sangra2detindependiente"/>
        <w:spacing w:after="200"/>
        <w:ind w:firstLine="0"/>
      </w:pPr>
      <w:r w:rsidRPr="00AB5863">
        <w:t>Que el Artículo 31 de la Ley Nº 6.210, indica que la Dirección General de Tránsito de la Provincia debe planificar con las Municipalidades la circulación, estacionamiento y el acceso de los vehículos de transporte de pasajeros a cada jurisdicción;</w:t>
      </w:r>
    </w:p>
    <w:p w:rsidR="00BF0BB5" w:rsidRPr="00AB5863" w:rsidRDefault="00F61004" w:rsidP="00AB5863">
      <w:pPr>
        <w:pStyle w:val="Sangra2detindependiente"/>
        <w:spacing w:after="200"/>
        <w:ind w:firstLine="0"/>
      </w:pPr>
      <w:r w:rsidRPr="00AB5863">
        <w:t>Que la Línea 100, presta actualmente el servicio asignado por la Dirección de Transporte, desde San Miguel de Tucumán –El Cristo – Camino del Perú – Bº Nicolás Avellaneda y viceversa;</w:t>
      </w:r>
    </w:p>
    <w:p w:rsidR="00727BBE" w:rsidRPr="00AB5863" w:rsidRDefault="00F61004" w:rsidP="00AB5863">
      <w:pPr>
        <w:pStyle w:val="Sangra2detindependiente"/>
        <w:spacing w:after="200"/>
        <w:ind w:firstLine="0"/>
      </w:pPr>
      <w:r w:rsidRPr="00AB5863">
        <w:t>Que cuando ingresa a jurisdicción Municipal, este Concejo Deliberante, tiene facultades para determinar, dentro de los parámetros de razonabilidad, comodidad y seguridad y economía de transporte, el recorrido que debe realizar;</w:t>
      </w:r>
    </w:p>
    <w:p w:rsidR="00727BBE" w:rsidRPr="00AB5863" w:rsidRDefault="00F61004" w:rsidP="00AB5863">
      <w:pPr>
        <w:spacing w:after="200"/>
        <w:jc w:val="center"/>
        <w:rPr>
          <w:bCs/>
        </w:rPr>
      </w:pPr>
      <w:r w:rsidRPr="00AB5863">
        <w:t xml:space="preserve">POR </w:t>
      </w:r>
      <w:r w:rsidR="00B254BB" w:rsidRPr="00AB5863">
        <w:t>EL CONCEJO DELIBERANTE SANCIONA CON FUERZA DE ORDENANZA</w:t>
      </w:r>
    </w:p>
    <w:p w:rsidR="00727BBE" w:rsidRPr="00AB5863" w:rsidRDefault="00727BBE" w:rsidP="00AB5863">
      <w:pPr>
        <w:spacing w:after="200"/>
        <w:jc w:val="both"/>
      </w:pPr>
      <w:r w:rsidRPr="00AB5863">
        <w:t xml:space="preserve"> </w:t>
      </w:r>
      <w:r w:rsidR="00201B5B" w:rsidRPr="00AB5863">
        <w:rPr>
          <w:bCs/>
        </w:rPr>
        <w:t>ARTICULO PRIMERO</w:t>
      </w:r>
      <w:r w:rsidR="00B254BB" w:rsidRPr="00AB5863">
        <w:rPr>
          <w:bCs/>
        </w:rPr>
        <w:t xml:space="preserve">: </w:t>
      </w:r>
      <w:r w:rsidR="00F61004" w:rsidRPr="00AB5863">
        <w:rPr>
          <w:bCs/>
        </w:rPr>
        <w:t xml:space="preserve">FIJASE </w:t>
      </w:r>
      <w:r w:rsidR="00F61004" w:rsidRPr="00AB5863">
        <w:t>el recorrido que deberá efectuar la Línea 100, en su ingreso al Municipio de Yerba Buena por el Bº Nicolás Avellaneda:</w:t>
      </w:r>
    </w:p>
    <w:p w:rsidR="00BF0BB5" w:rsidRPr="00AB5863" w:rsidRDefault="00F61004" w:rsidP="00AB5863">
      <w:pPr>
        <w:spacing w:after="200"/>
        <w:jc w:val="both"/>
        <w:rPr>
          <w:bCs/>
        </w:rPr>
      </w:pPr>
      <w:r w:rsidRPr="00AB5863">
        <w:rPr>
          <w:bCs/>
        </w:rPr>
        <w:t xml:space="preserve">IDA: </w:t>
      </w:r>
      <w:r w:rsidRPr="00AB5863">
        <w:t>El Cristo – Camino del Perú – Avenida Presidente Perón – Fanzolato – Frías Silva – calle sin nombre</w:t>
      </w:r>
      <w:r w:rsidR="00B254BB" w:rsidRPr="00AB5863">
        <w:t xml:space="preserve"> </w:t>
      </w:r>
      <w:r w:rsidR="00AB5863">
        <w:t xml:space="preserve">                    (</w:t>
      </w:r>
      <w:r w:rsidRPr="00AB5863">
        <w:t>1ra. paralela al Oeste de calle Batalla de Tucumán</w:t>
      </w:r>
      <w:r w:rsidR="00AB5863">
        <w:t xml:space="preserve">) </w:t>
      </w:r>
      <w:r w:rsidR="00B254BB" w:rsidRPr="00AB5863">
        <w:t xml:space="preserve"> </w:t>
      </w:r>
      <w:r w:rsidRPr="00AB5863">
        <w:t>- Juan B. Alberdi – Batalla de Tucumán.</w:t>
      </w:r>
    </w:p>
    <w:p w:rsidR="00727BBE" w:rsidRPr="00AB5863" w:rsidRDefault="00F61004" w:rsidP="00AB5863">
      <w:pPr>
        <w:spacing w:after="200"/>
        <w:jc w:val="both"/>
      </w:pPr>
      <w:r w:rsidRPr="00AB5863">
        <w:rPr>
          <w:bCs/>
        </w:rPr>
        <w:t xml:space="preserve">VUELTA: </w:t>
      </w:r>
      <w:r w:rsidRPr="00AB5863">
        <w:t>Batalla de Tucumán – Congreso de Tucumán – Calle Sin Nombre</w:t>
      </w:r>
      <w:r w:rsidR="00B254BB" w:rsidRPr="00AB5863">
        <w:t xml:space="preserve"> </w:t>
      </w:r>
      <w:r w:rsidR="00AB5863">
        <w:t xml:space="preserve">                    (</w:t>
      </w:r>
      <w:r w:rsidRPr="00AB5863">
        <w:t>1ra. paralela al Oeste de calle Batalla de Tucumán</w:t>
      </w:r>
      <w:r w:rsidR="00AB5863">
        <w:t xml:space="preserve">) </w:t>
      </w:r>
      <w:r w:rsidR="00B254BB" w:rsidRPr="00AB5863">
        <w:t xml:space="preserve"> </w:t>
      </w:r>
      <w:r w:rsidRPr="00AB5863">
        <w:t>– Frías Silva – Teresa de Calcuta – Avenida Presidente Perón – Camino del Perú.</w:t>
      </w:r>
    </w:p>
    <w:p w:rsidR="00AB5863" w:rsidRDefault="00727BBE" w:rsidP="00AB5863">
      <w:pPr>
        <w:spacing w:after="200"/>
        <w:jc w:val="both"/>
      </w:pPr>
      <w:r w:rsidRPr="00AB5863">
        <w:t xml:space="preserve"> </w:t>
      </w:r>
      <w:r w:rsidR="00201B5B" w:rsidRPr="00AB5863">
        <w:rPr>
          <w:bCs/>
        </w:rPr>
        <w:t>ARTICULO SEGUNDO</w:t>
      </w:r>
      <w:r w:rsidR="00B254BB" w:rsidRPr="00AB5863">
        <w:rPr>
          <w:bCs/>
        </w:rPr>
        <w:t xml:space="preserve">: </w:t>
      </w:r>
      <w:r w:rsidR="00F61004" w:rsidRPr="00AB5863">
        <w:t>El Departamento Ejecutivo Municipal deberá comunicar la presente disposición a la Dirección de Autotransporte de la Provincia, a los efectos que hubiere lugar.</w:t>
      </w:r>
    </w:p>
    <w:p w:rsidR="00BF0BB5" w:rsidRPr="00AB5863" w:rsidRDefault="00201B5B" w:rsidP="00AB5863">
      <w:pPr>
        <w:pStyle w:val="Ttulo5"/>
        <w:keepNext w:val="0"/>
        <w:spacing w:after="200"/>
        <w:rPr>
          <w:b w:val="0"/>
        </w:rPr>
      </w:pPr>
      <w:r w:rsidRPr="00AB5863">
        <w:rPr>
          <w:b w:val="0"/>
        </w:rPr>
        <w:t>ARTICULO TERCERO</w:t>
      </w:r>
      <w:r w:rsidR="00B254BB" w:rsidRPr="00AB5863">
        <w:rPr>
          <w:b w:val="0"/>
        </w:rPr>
        <w:t xml:space="preserve">: </w:t>
      </w:r>
      <w:r w:rsidR="00F61004" w:rsidRPr="00AB5863">
        <w:rPr>
          <w:b w:val="0"/>
        </w:rPr>
        <w:t>COMUNIQUESE, REGISTRESE Y ARCHIVESE</w:t>
      </w:r>
    </w:p>
    <w:sectPr w:rsidR="00BF0BB5" w:rsidRPr="00AB5863" w:rsidSect="00AB5863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61004"/>
    <w:rsid w:val="000132DF"/>
    <w:rsid w:val="00065488"/>
    <w:rsid w:val="00201B5B"/>
    <w:rsid w:val="002B2701"/>
    <w:rsid w:val="00387FD8"/>
    <w:rsid w:val="00562A5D"/>
    <w:rsid w:val="00591DAC"/>
    <w:rsid w:val="005D2F19"/>
    <w:rsid w:val="005D776F"/>
    <w:rsid w:val="00621D2D"/>
    <w:rsid w:val="00635EC4"/>
    <w:rsid w:val="006F53E7"/>
    <w:rsid w:val="007150F1"/>
    <w:rsid w:val="00727BBE"/>
    <w:rsid w:val="008738A9"/>
    <w:rsid w:val="00A27E22"/>
    <w:rsid w:val="00A748E6"/>
    <w:rsid w:val="00AB5863"/>
    <w:rsid w:val="00AD3727"/>
    <w:rsid w:val="00AE704F"/>
    <w:rsid w:val="00B254BB"/>
    <w:rsid w:val="00B27378"/>
    <w:rsid w:val="00BF0BB5"/>
    <w:rsid w:val="00DE1E72"/>
    <w:rsid w:val="00E85B47"/>
    <w:rsid w:val="00EA5413"/>
    <w:rsid w:val="00F610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BB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F0BB5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BF0BB5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BF0BB5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BF0BB5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BF0BB5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BF0BB5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F0BB5"/>
    <w:pPr>
      <w:ind w:firstLine="2835"/>
      <w:jc w:val="both"/>
    </w:pPr>
  </w:style>
  <w:style w:type="paragraph" w:styleId="Textoindependiente">
    <w:name w:val="Body Text"/>
    <w:basedOn w:val="Normal"/>
    <w:semiHidden/>
    <w:rsid w:val="00BF0BB5"/>
    <w:pPr>
      <w:jc w:val="both"/>
    </w:pPr>
  </w:style>
  <w:style w:type="paragraph" w:styleId="Sangra2detindependiente">
    <w:name w:val="Body Text Indent 2"/>
    <w:basedOn w:val="Normal"/>
    <w:semiHidden/>
    <w:rsid w:val="00BF0BB5"/>
    <w:pPr>
      <w:ind w:firstLine="288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2382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</cp:lastModifiedBy>
  <cp:revision>15</cp:revision>
  <cp:lastPrinted>2006-10-03T14:10:00Z</cp:lastPrinted>
  <dcterms:created xsi:type="dcterms:W3CDTF">2017-05-11T14:10:00Z</dcterms:created>
  <dcterms:modified xsi:type="dcterms:W3CDTF">2017-06-06T12:00:00Z</dcterms:modified>
</cp:coreProperties>
</file>