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F67" w:rsidRPr="00DF6547" w:rsidRDefault="00227F67" w:rsidP="00DF6547">
      <w:pPr>
        <w:spacing w:line="240" w:lineRule="auto"/>
        <w:jc w:val="right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>Yerba Buena, 14 de Junio de 2007</w:t>
      </w:r>
    </w:p>
    <w:p w:rsidR="00227F67" w:rsidRPr="00DF6547" w:rsidRDefault="00227F67" w:rsidP="00DF6547">
      <w:pPr>
        <w:spacing w:line="240" w:lineRule="auto"/>
        <w:jc w:val="left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>ORDENANZA Nº 1570</w:t>
      </w:r>
    </w:p>
    <w:p w:rsidR="000D012A" w:rsidRPr="00DF6547" w:rsidRDefault="00227F67" w:rsidP="00DF6547">
      <w:pPr>
        <w:spacing w:line="240" w:lineRule="auto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 xml:space="preserve">VISTO: </w:t>
      </w:r>
      <w:r w:rsidR="000D012A" w:rsidRPr="00DF6547">
        <w:rPr>
          <w:rFonts w:ascii="Times New Roman" w:hAnsi="Times New Roman"/>
          <w:sz w:val="24"/>
        </w:rPr>
        <w:t>El Decreto Provincial Nº 680/3</w:t>
      </w:r>
      <w:r w:rsidRPr="00DF6547">
        <w:rPr>
          <w:rFonts w:ascii="Times New Roman" w:hAnsi="Times New Roman"/>
          <w:sz w:val="24"/>
        </w:rPr>
        <w:t xml:space="preserve"> </w:t>
      </w:r>
      <w:r w:rsidR="00DF6547">
        <w:rPr>
          <w:rFonts w:ascii="Times New Roman" w:hAnsi="Times New Roman"/>
          <w:sz w:val="24"/>
        </w:rPr>
        <w:t xml:space="preserve">                    (</w:t>
      </w:r>
      <w:r w:rsidR="000D012A" w:rsidRPr="00DF6547">
        <w:rPr>
          <w:rFonts w:ascii="Times New Roman" w:hAnsi="Times New Roman"/>
          <w:sz w:val="24"/>
        </w:rPr>
        <w:t>ME</w:t>
      </w:r>
      <w:r w:rsidR="00DF6547">
        <w:rPr>
          <w:rFonts w:ascii="Times New Roman" w:hAnsi="Times New Roman"/>
          <w:sz w:val="24"/>
        </w:rPr>
        <w:t xml:space="preserve">) </w:t>
      </w:r>
      <w:r w:rsidRPr="00DF6547">
        <w:rPr>
          <w:rFonts w:ascii="Times New Roman" w:hAnsi="Times New Roman"/>
          <w:sz w:val="24"/>
        </w:rPr>
        <w:t xml:space="preserve"> </w:t>
      </w:r>
      <w:r w:rsidR="000D012A" w:rsidRPr="00DF6547">
        <w:rPr>
          <w:rFonts w:ascii="Times New Roman" w:hAnsi="Times New Roman"/>
          <w:sz w:val="24"/>
        </w:rPr>
        <w:t>de fecha 09/03/07; y</w:t>
      </w:r>
    </w:p>
    <w:p w:rsidR="000D012A" w:rsidRPr="00DF6547" w:rsidRDefault="00227F67" w:rsidP="00DF6547">
      <w:pPr>
        <w:spacing w:line="240" w:lineRule="auto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 xml:space="preserve">CONSIDERANDO: </w:t>
      </w:r>
      <w:r w:rsidR="000D012A" w:rsidRPr="00DF6547">
        <w:rPr>
          <w:rFonts w:ascii="Times New Roman" w:hAnsi="Times New Roman"/>
          <w:sz w:val="24"/>
        </w:rPr>
        <w:t>Que mediante el citado Decreto se prorroga hasta el 31 de Diciembre de 2007, la vigencia de los Articulos 1º, 2º y 3º del Decreto Nº 4540/3</w:t>
      </w:r>
      <w:r w:rsidRPr="00DF6547">
        <w:rPr>
          <w:rFonts w:ascii="Times New Roman" w:hAnsi="Times New Roman"/>
          <w:sz w:val="24"/>
        </w:rPr>
        <w:t xml:space="preserve"> </w:t>
      </w:r>
      <w:r w:rsidR="00DF6547">
        <w:rPr>
          <w:rFonts w:ascii="Times New Roman" w:hAnsi="Times New Roman"/>
          <w:sz w:val="24"/>
        </w:rPr>
        <w:t xml:space="preserve">                    (</w:t>
      </w:r>
      <w:r w:rsidR="000D012A" w:rsidRPr="00DF6547">
        <w:rPr>
          <w:rFonts w:ascii="Times New Roman" w:hAnsi="Times New Roman"/>
          <w:sz w:val="24"/>
        </w:rPr>
        <w:t>ME</w:t>
      </w:r>
      <w:r w:rsidR="00DF6547">
        <w:rPr>
          <w:rFonts w:ascii="Times New Roman" w:hAnsi="Times New Roman"/>
          <w:sz w:val="24"/>
        </w:rPr>
        <w:t xml:space="preserve">) </w:t>
      </w:r>
      <w:r w:rsidRPr="00DF6547">
        <w:rPr>
          <w:rFonts w:ascii="Times New Roman" w:hAnsi="Times New Roman"/>
          <w:sz w:val="24"/>
        </w:rPr>
        <w:t xml:space="preserve"> </w:t>
      </w:r>
      <w:r w:rsidR="000D012A" w:rsidRPr="00DF6547">
        <w:rPr>
          <w:rFonts w:ascii="Times New Roman" w:hAnsi="Times New Roman"/>
          <w:sz w:val="24"/>
        </w:rPr>
        <w:t>-06</w:t>
      </w:r>
      <w:r w:rsidRPr="00DF6547">
        <w:rPr>
          <w:rFonts w:ascii="Times New Roman" w:hAnsi="Times New Roman"/>
          <w:sz w:val="24"/>
        </w:rPr>
        <w:t xml:space="preserve"> </w:t>
      </w:r>
      <w:r w:rsidR="00DF6547">
        <w:rPr>
          <w:rFonts w:ascii="Times New Roman" w:hAnsi="Times New Roman"/>
          <w:sz w:val="24"/>
        </w:rPr>
        <w:t xml:space="preserve">                    (</w:t>
      </w:r>
      <w:r w:rsidR="000D012A" w:rsidRPr="00DF6547">
        <w:rPr>
          <w:rFonts w:ascii="Times New Roman" w:hAnsi="Times New Roman"/>
          <w:sz w:val="24"/>
        </w:rPr>
        <w:t>Art.1º</w:t>
      </w:r>
      <w:r w:rsidR="00DF6547">
        <w:rPr>
          <w:rFonts w:ascii="Times New Roman" w:hAnsi="Times New Roman"/>
          <w:sz w:val="24"/>
        </w:rPr>
        <w:t xml:space="preserve">) ; </w:t>
      </w:r>
      <w:r w:rsidR="000D012A" w:rsidRPr="00DF6547">
        <w:rPr>
          <w:rFonts w:ascii="Times New Roman" w:hAnsi="Times New Roman"/>
          <w:sz w:val="24"/>
        </w:rPr>
        <w:t xml:space="preserve"> se fijan las Asignaciones señaladas en el Artículo 1º, puntos a</w:t>
      </w:r>
      <w:r w:rsidR="00DF6547">
        <w:rPr>
          <w:rFonts w:ascii="Times New Roman" w:hAnsi="Times New Roman"/>
          <w:sz w:val="24"/>
        </w:rPr>
        <w:t xml:space="preserve">) </w:t>
      </w:r>
      <w:r w:rsidRPr="00DF6547">
        <w:rPr>
          <w:rFonts w:ascii="Times New Roman" w:hAnsi="Times New Roman"/>
          <w:sz w:val="24"/>
        </w:rPr>
        <w:t xml:space="preserve"> </w:t>
      </w:r>
      <w:r w:rsidR="000D012A" w:rsidRPr="00DF6547">
        <w:rPr>
          <w:rFonts w:ascii="Times New Roman" w:hAnsi="Times New Roman"/>
          <w:sz w:val="24"/>
        </w:rPr>
        <w:t>y b</w:t>
      </w:r>
      <w:r w:rsidR="00DF6547">
        <w:rPr>
          <w:rFonts w:ascii="Times New Roman" w:hAnsi="Times New Roman"/>
          <w:sz w:val="24"/>
        </w:rPr>
        <w:t xml:space="preserve">) </w:t>
      </w:r>
      <w:r w:rsidRPr="00DF6547">
        <w:rPr>
          <w:rFonts w:ascii="Times New Roman" w:hAnsi="Times New Roman"/>
          <w:sz w:val="24"/>
        </w:rPr>
        <w:t xml:space="preserve"> </w:t>
      </w:r>
      <w:r w:rsidR="000D012A" w:rsidRPr="00DF6547">
        <w:rPr>
          <w:rFonts w:ascii="Times New Roman" w:hAnsi="Times New Roman"/>
          <w:sz w:val="24"/>
        </w:rPr>
        <w:t>del Decreto 2.684/3</w:t>
      </w:r>
      <w:r w:rsidRPr="00DF6547">
        <w:rPr>
          <w:rFonts w:ascii="Times New Roman" w:hAnsi="Times New Roman"/>
          <w:sz w:val="24"/>
        </w:rPr>
        <w:t xml:space="preserve"> </w:t>
      </w:r>
      <w:r w:rsidR="00DF6547">
        <w:rPr>
          <w:rFonts w:ascii="Times New Roman" w:hAnsi="Times New Roman"/>
          <w:sz w:val="24"/>
        </w:rPr>
        <w:t xml:space="preserve">                    (</w:t>
      </w:r>
      <w:r w:rsidR="000D012A" w:rsidRPr="00DF6547">
        <w:rPr>
          <w:rFonts w:ascii="Times New Roman" w:hAnsi="Times New Roman"/>
          <w:sz w:val="24"/>
        </w:rPr>
        <w:t>ME</w:t>
      </w:r>
      <w:r w:rsidR="00DF6547">
        <w:rPr>
          <w:rFonts w:ascii="Times New Roman" w:hAnsi="Times New Roman"/>
          <w:sz w:val="24"/>
        </w:rPr>
        <w:t xml:space="preserve">) </w:t>
      </w:r>
      <w:r w:rsidRPr="00DF6547">
        <w:rPr>
          <w:rFonts w:ascii="Times New Roman" w:hAnsi="Times New Roman"/>
          <w:sz w:val="24"/>
        </w:rPr>
        <w:t xml:space="preserve"> </w:t>
      </w:r>
      <w:r w:rsidR="000D012A" w:rsidRPr="00DF6547">
        <w:rPr>
          <w:rFonts w:ascii="Times New Roman" w:hAnsi="Times New Roman"/>
          <w:sz w:val="24"/>
        </w:rPr>
        <w:t>-04 en $72</w:t>
      </w:r>
      <w:r w:rsidRPr="00DF6547">
        <w:rPr>
          <w:rFonts w:ascii="Times New Roman" w:hAnsi="Times New Roman"/>
          <w:sz w:val="24"/>
        </w:rPr>
        <w:t xml:space="preserve"> </w:t>
      </w:r>
      <w:r w:rsidR="00DF6547">
        <w:rPr>
          <w:rFonts w:ascii="Times New Roman" w:hAnsi="Times New Roman"/>
          <w:sz w:val="24"/>
        </w:rPr>
        <w:t xml:space="preserve">                    (</w:t>
      </w:r>
      <w:r w:rsidR="000D012A" w:rsidRPr="00DF6547">
        <w:rPr>
          <w:rFonts w:ascii="Times New Roman" w:hAnsi="Times New Roman"/>
          <w:sz w:val="24"/>
        </w:rPr>
        <w:t>Pesos Setenta y Dos</w:t>
      </w:r>
      <w:r w:rsidR="00DF6547">
        <w:rPr>
          <w:rFonts w:ascii="Times New Roman" w:hAnsi="Times New Roman"/>
          <w:sz w:val="24"/>
        </w:rPr>
        <w:t xml:space="preserve">) </w:t>
      </w:r>
      <w:r w:rsidRPr="00DF6547">
        <w:rPr>
          <w:rFonts w:ascii="Times New Roman" w:hAnsi="Times New Roman"/>
          <w:sz w:val="24"/>
        </w:rPr>
        <w:t xml:space="preserve"> </w:t>
      </w:r>
      <w:r w:rsidR="000D012A" w:rsidRPr="00DF6547">
        <w:rPr>
          <w:rFonts w:ascii="Times New Roman" w:hAnsi="Times New Roman"/>
          <w:sz w:val="24"/>
        </w:rPr>
        <w:t>a partir del 01/01/07</w:t>
      </w:r>
      <w:r w:rsidRPr="00DF6547">
        <w:rPr>
          <w:rFonts w:ascii="Times New Roman" w:hAnsi="Times New Roman"/>
          <w:sz w:val="24"/>
        </w:rPr>
        <w:t xml:space="preserve"> </w:t>
      </w:r>
      <w:r w:rsidR="00DF6547">
        <w:rPr>
          <w:rFonts w:ascii="Times New Roman" w:hAnsi="Times New Roman"/>
          <w:sz w:val="24"/>
        </w:rPr>
        <w:t xml:space="preserve">                    (</w:t>
      </w:r>
      <w:r w:rsidR="000D012A" w:rsidRPr="00DF6547">
        <w:rPr>
          <w:rFonts w:ascii="Times New Roman" w:hAnsi="Times New Roman"/>
          <w:sz w:val="24"/>
        </w:rPr>
        <w:t>Art. 2º</w:t>
      </w:r>
      <w:r w:rsidR="00DF6547">
        <w:rPr>
          <w:rFonts w:ascii="Times New Roman" w:hAnsi="Times New Roman"/>
          <w:sz w:val="24"/>
        </w:rPr>
        <w:t xml:space="preserve">) </w:t>
      </w:r>
      <w:r w:rsidRPr="00DF6547">
        <w:rPr>
          <w:rFonts w:ascii="Times New Roman" w:hAnsi="Times New Roman"/>
          <w:sz w:val="24"/>
        </w:rPr>
        <w:t xml:space="preserve"> </w:t>
      </w:r>
      <w:r w:rsidR="000D012A" w:rsidRPr="00DF6547">
        <w:rPr>
          <w:rFonts w:ascii="Times New Roman" w:hAnsi="Times New Roman"/>
          <w:sz w:val="24"/>
        </w:rPr>
        <w:t>se establece desde la misma fecha el nuevo valor de las asignaciones por matrimonio, nacimiento y adopción</w:t>
      </w:r>
      <w:r w:rsidRPr="00DF6547">
        <w:rPr>
          <w:rFonts w:ascii="Times New Roman" w:hAnsi="Times New Roman"/>
          <w:sz w:val="24"/>
        </w:rPr>
        <w:t xml:space="preserve"> </w:t>
      </w:r>
      <w:r w:rsidR="00DF6547">
        <w:rPr>
          <w:rFonts w:ascii="Times New Roman" w:hAnsi="Times New Roman"/>
          <w:sz w:val="24"/>
        </w:rPr>
        <w:t xml:space="preserve">                    (</w:t>
      </w:r>
      <w:r w:rsidR="000D012A" w:rsidRPr="00DF6547">
        <w:rPr>
          <w:rFonts w:ascii="Times New Roman" w:hAnsi="Times New Roman"/>
          <w:sz w:val="24"/>
        </w:rPr>
        <w:t>Art. 3º</w:t>
      </w:r>
      <w:r w:rsidR="00DF6547">
        <w:rPr>
          <w:rFonts w:ascii="Times New Roman" w:hAnsi="Times New Roman"/>
          <w:sz w:val="24"/>
        </w:rPr>
        <w:t xml:space="preserve">) </w:t>
      </w:r>
      <w:r w:rsidRPr="00DF6547">
        <w:rPr>
          <w:rFonts w:ascii="Times New Roman" w:hAnsi="Times New Roman"/>
          <w:sz w:val="24"/>
        </w:rPr>
        <w:t xml:space="preserve"> </w:t>
      </w:r>
      <w:r w:rsidR="000D012A" w:rsidRPr="00DF6547">
        <w:rPr>
          <w:rFonts w:ascii="Times New Roman" w:hAnsi="Times New Roman"/>
          <w:sz w:val="24"/>
        </w:rPr>
        <w:t>y se otorga al personal de la administración Publica Provincial, por única vez, una ayuda escolar secundaria</w:t>
      </w:r>
      <w:r w:rsidRPr="00DF6547">
        <w:rPr>
          <w:rFonts w:ascii="Times New Roman" w:hAnsi="Times New Roman"/>
          <w:sz w:val="24"/>
        </w:rPr>
        <w:t xml:space="preserve"> </w:t>
      </w:r>
      <w:r w:rsidR="00DF6547">
        <w:rPr>
          <w:rFonts w:ascii="Times New Roman" w:hAnsi="Times New Roman"/>
          <w:sz w:val="24"/>
        </w:rPr>
        <w:t xml:space="preserve">                    (</w:t>
      </w:r>
      <w:r w:rsidR="000D012A" w:rsidRPr="00DF6547">
        <w:rPr>
          <w:rFonts w:ascii="Times New Roman" w:hAnsi="Times New Roman"/>
          <w:sz w:val="24"/>
        </w:rPr>
        <w:t>Art. 4º</w:t>
      </w:r>
      <w:r w:rsidR="00DF6547">
        <w:rPr>
          <w:rFonts w:ascii="Times New Roman" w:hAnsi="Times New Roman"/>
          <w:sz w:val="24"/>
        </w:rPr>
        <w:t xml:space="preserve">) ; </w:t>
      </w:r>
    </w:p>
    <w:p w:rsidR="000D012A" w:rsidRPr="00DF6547" w:rsidRDefault="000D012A" w:rsidP="00DF6547">
      <w:pPr>
        <w:spacing w:line="240" w:lineRule="auto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>Que en su Artículo 5º invita a las Municipalidades a adherirse a sus disposiciones;</w:t>
      </w:r>
    </w:p>
    <w:p w:rsidR="000D012A" w:rsidRPr="00DF6547" w:rsidRDefault="000D012A" w:rsidP="00DF6547">
      <w:pPr>
        <w:spacing w:line="240" w:lineRule="auto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>Que esta Municipalidad se encuentra adherida por Ordenanza Nº 1.558/06 a las disposiciones del citado Decreto 4540/3</w:t>
      </w:r>
      <w:r w:rsidR="00227F67" w:rsidRPr="00DF6547">
        <w:rPr>
          <w:rFonts w:ascii="Times New Roman" w:hAnsi="Times New Roman"/>
          <w:sz w:val="24"/>
        </w:rPr>
        <w:t xml:space="preserve"> </w:t>
      </w:r>
      <w:r w:rsidR="00DF6547">
        <w:rPr>
          <w:rFonts w:ascii="Times New Roman" w:hAnsi="Times New Roman"/>
          <w:sz w:val="24"/>
        </w:rPr>
        <w:t xml:space="preserve">                    (</w:t>
      </w:r>
      <w:r w:rsidRPr="00DF6547">
        <w:rPr>
          <w:rFonts w:ascii="Times New Roman" w:hAnsi="Times New Roman"/>
          <w:sz w:val="24"/>
        </w:rPr>
        <w:t>ME</w:t>
      </w:r>
      <w:r w:rsidR="00DF6547">
        <w:rPr>
          <w:rFonts w:ascii="Times New Roman" w:hAnsi="Times New Roman"/>
          <w:sz w:val="24"/>
        </w:rPr>
        <w:t xml:space="preserve">) </w:t>
      </w:r>
      <w:r w:rsidR="00227F67" w:rsidRPr="00DF6547">
        <w:rPr>
          <w:rFonts w:ascii="Times New Roman" w:hAnsi="Times New Roman"/>
          <w:sz w:val="24"/>
        </w:rPr>
        <w:t xml:space="preserve"> </w:t>
      </w:r>
      <w:r w:rsidRPr="00DF6547">
        <w:rPr>
          <w:rFonts w:ascii="Times New Roman" w:hAnsi="Times New Roman"/>
          <w:sz w:val="24"/>
        </w:rPr>
        <w:t>y por Ordenanza Nº 1406/04 al Decreto Nº 2.684/3</w:t>
      </w:r>
      <w:r w:rsidR="00227F67" w:rsidRPr="00DF6547">
        <w:rPr>
          <w:rFonts w:ascii="Times New Roman" w:hAnsi="Times New Roman"/>
          <w:sz w:val="24"/>
        </w:rPr>
        <w:t xml:space="preserve"> </w:t>
      </w:r>
      <w:r w:rsidR="00DF6547">
        <w:rPr>
          <w:rFonts w:ascii="Times New Roman" w:hAnsi="Times New Roman"/>
          <w:sz w:val="24"/>
        </w:rPr>
        <w:t xml:space="preserve">                    (</w:t>
      </w:r>
      <w:r w:rsidRPr="00DF6547">
        <w:rPr>
          <w:rFonts w:ascii="Times New Roman" w:hAnsi="Times New Roman"/>
          <w:sz w:val="24"/>
        </w:rPr>
        <w:t>ME</w:t>
      </w:r>
      <w:r w:rsidR="00DF6547">
        <w:rPr>
          <w:rFonts w:ascii="Times New Roman" w:hAnsi="Times New Roman"/>
          <w:sz w:val="24"/>
        </w:rPr>
        <w:t xml:space="preserve">) </w:t>
      </w:r>
      <w:r w:rsidR="00227F67" w:rsidRPr="00DF6547">
        <w:rPr>
          <w:rFonts w:ascii="Times New Roman" w:hAnsi="Times New Roman"/>
          <w:sz w:val="24"/>
        </w:rPr>
        <w:t xml:space="preserve"> </w:t>
      </w:r>
      <w:r w:rsidRPr="00DF6547">
        <w:rPr>
          <w:rFonts w:ascii="Times New Roman" w:hAnsi="Times New Roman"/>
          <w:sz w:val="24"/>
        </w:rPr>
        <w:t>-04;</w:t>
      </w:r>
    </w:p>
    <w:p w:rsidR="000D012A" w:rsidRPr="00DF6547" w:rsidRDefault="000D012A" w:rsidP="00DF6547">
      <w:pPr>
        <w:spacing w:line="240" w:lineRule="auto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>Que esta gestión ha procurado mejorar las condiciones económicas de los empleados municipales, lo cual se plasmo en las adhesiones a los incrementos que oportunamente acordara a los agentes públicos el Gobierno Provincial;</w:t>
      </w:r>
    </w:p>
    <w:p w:rsidR="002D575E" w:rsidRPr="00DF6547" w:rsidRDefault="000D012A" w:rsidP="00DF6547">
      <w:pPr>
        <w:spacing w:line="240" w:lineRule="auto"/>
        <w:jc w:val="center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 xml:space="preserve">POR </w:t>
      </w:r>
      <w:r w:rsidR="00227F67" w:rsidRPr="00DF6547">
        <w:rPr>
          <w:rFonts w:ascii="Times New Roman" w:hAnsi="Times New Roman"/>
          <w:sz w:val="24"/>
        </w:rPr>
        <w:t>EL CONCEJO DELIBERANTE SANCIONA CON FUERZA DE ORDENANZA</w:t>
      </w:r>
      <w:r w:rsidR="002D575E" w:rsidRPr="00DF6547">
        <w:rPr>
          <w:rFonts w:ascii="Times New Roman" w:hAnsi="Times New Roman"/>
          <w:sz w:val="24"/>
        </w:rPr>
        <w:t>:</w:t>
      </w:r>
    </w:p>
    <w:p w:rsidR="00DF6547" w:rsidRDefault="003F0F7C" w:rsidP="00DF6547">
      <w:pPr>
        <w:spacing w:line="240" w:lineRule="auto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>ARTICULO PRIMERO</w:t>
      </w:r>
      <w:r w:rsidR="00227F67" w:rsidRPr="00DF6547">
        <w:rPr>
          <w:rFonts w:ascii="Times New Roman" w:hAnsi="Times New Roman"/>
          <w:sz w:val="24"/>
        </w:rPr>
        <w:t xml:space="preserve">: </w:t>
      </w:r>
      <w:r w:rsidR="00231BF4" w:rsidRPr="00DF6547">
        <w:rPr>
          <w:rFonts w:ascii="Times New Roman" w:hAnsi="Times New Roman"/>
          <w:sz w:val="24"/>
        </w:rPr>
        <w:t>D</w:t>
      </w:r>
      <w:r w:rsidR="000D012A" w:rsidRPr="00DF6547">
        <w:rPr>
          <w:rFonts w:ascii="Times New Roman" w:hAnsi="Times New Roman"/>
          <w:sz w:val="24"/>
        </w:rPr>
        <w:t>ISPONESE la adhesión de la Municipalidad de Yerba Buena a las disposiciones del Decreto Provincial Nº 680/3</w:t>
      </w:r>
      <w:r w:rsidR="00227F67" w:rsidRPr="00DF6547">
        <w:rPr>
          <w:rFonts w:ascii="Times New Roman" w:hAnsi="Times New Roman"/>
          <w:sz w:val="24"/>
        </w:rPr>
        <w:t xml:space="preserve"> </w:t>
      </w:r>
      <w:r w:rsidR="00DF6547">
        <w:rPr>
          <w:rFonts w:ascii="Times New Roman" w:hAnsi="Times New Roman"/>
          <w:sz w:val="24"/>
        </w:rPr>
        <w:t xml:space="preserve">                    (</w:t>
      </w:r>
      <w:r w:rsidR="000D012A" w:rsidRPr="00DF6547">
        <w:rPr>
          <w:rFonts w:ascii="Times New Roman" w:hAnsi="Times New Roman"/>
          <w:sz w:val="24"/>
        </w:rPr>
        <w:t>ME</w:t>
      </w:r>
      <w:r w:rsidR="00DF6547">
        <w:rPr>
          <w:rFonts w:ascii="Times New Roman" w:hAnsi="Times New Roman"/>
          <w:sz w:val="24"/>
        </w:rPr>
        <w:t xml:space="preserve">) </w:t>
      </w:r>
      <w:r w:rsidR="00227F67" w:rsidRPr="00DF6547">
        <w:rPr>
          <w:rFonts w:ascii="Times New Roman" w:hAnsi="Times New Roman"/>
          <w:sz w:val="24"/>
        </w:rPr>
        <w:t xml:space="preserve"> </w:t>
      </w:r>
      <w:r w:rsidR="000D012A" w:rsidRPr="00DF6547">
        <w:rPr>
          <w:rFonts w:ascii="Times New Roman" w:hAnsi="Times New Roman"/>
          <w:sz w:val="24"/>
        </w:rPr>
        <w:t>del 09/03/07.</w:t>
      </w:r>
    </w:p>
    <w:p w:rsidR="00DF6547" w:rsidRDefault="003F0F7C" w:rsidP="00DF6547">
      <w:pPr>
        <w:spacing w:line="240" w:lineRule="auto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>ARTICULO SEGUNDO</w:t>
      </w:r>
      <w:r w:rsidR="00227F67" w:rsidRPr="00DF6547">
        <w:rPr>
          <w:rFonts w:ascii="Times New Roman" w:hAnsi="Times New Roman"/>
          <w:sz w:val="24"/>
        </w:rPr>
        <w:t xml:space="preserve">: </w:t>
      </w:r>
      <w:r w:rsidR="000D012A" w:rsidRPr="00DF6547">
        <w:rPr>
          <w:rFonts w:ascii="Times New Roman" w:hAnsi="Times New Roman"/>
          <w:sz w:val="24"/>
        </w:rPr>
        <w:t>AUTORIZASE al Departamento Ejecutivo de la Municipalidad de Yerba Buena a CEDER a favor del Superior Gobierno de la Provincia de Tucumán los montos necesarios de los importes que por coparticipación Federal –Ley 6316-, Fondo de Desarrollo del Interior – Ley Nº 6650 y modificatorias- y/o cualquier otro recurso de jurisdicción Provincial y/o Nacional que pudiera corresponderle al Municipio, con excepción de la recaudación propia; con destino a la amortización de la Asistencia Financiera Reintegrable hasta el monto que surja de la Planilla Salarial, por aplicación del Decreto en cuestión.</w:t>
      </w:r>
    </w:p>
    <w:p w:rsidR="00DF6547" w:rsidRDefault="003F0F7C" w:rsidP="00DF6547">
      <w:pPr>
        <w:spacing w:line="240" w:lineRule="auto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>ARTICULO TERCERO</w:t>
      </w:r>
      <w:r w:rsidR="00227F67" w:rsidRPr="00DF6547">
        <w:rPr>
          <w:rFonts w:ascii="Times New Roman" w:hAnsi="Times New Roman"/>
          <w:sz w:val="24"/>
        </w:rPr>
        <w:t xml:space="preserve">: </w:t>
      </w:r>
      <w:r w:rsidR="000D012A" w:rsidRPr="00DF6547">
        <w:rPr>
          <w:rFonts w:ascii="Times New Roman" w:hAnsi="Times New Roman"/>
          <w:sz w:val="24"/>
        </w:rPr>
        <w:t>AUTORIZASE al Superior Gobierno de la Provincia de Tucumán a retener los montos necesarios de los importes que por Coparticipación Federal –Ley Nº 6316-, Fondo de Desarrollo del Interior – Ley Nº 6650 y modificatorias- al Municipio, para atender los servicios de amortización de la Asistencia Financiera Reintegrable por aplicación del Decreto en cuestión.</w:t>
      </w:r>
    </w:p>
    <w:p w:rsidR="00DF6547" w:rsidRDefault="003F0F7C" w:rsidP="00DF6547">
      <w:pPr>
        <w:spacing w:line="240" w:lineRule="auto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>ARTICULO CUARTO</w:t>
      </w:r>
      <w:r w:rsidR="00227F67" w:rsidRPr="00DF6547">
        <w:rPr>
          <w:rFonts w:ascii="Times New Roman" w:hAnsi="Times New Roman"/>
          <w:sz w:val="24"/>
        </w:rPr>
        <w:t xml:space="preserve">: </w:t>
      </w:r>
      <w:r w:rsidR="000D012A" w:rsidRPr="00DF6547">
        <w:rPr>
          <w:rFonts w:ascii="Times New Roman" w:hAnsi="Times New Roman"/>
          <w:sz w:val="24"/>
        </w:rPr>
        <w:t>FACULTASE al Departamento Ejecutivo a realizar los ajustes necesarios al Presupuesto General y Calculo de recursos el presente ejercicio para contemplar la aplicación de la presente Ordenanza.</w:t>
      </w:r>
    </w:p>
    <w:p w:rsidR="006F2884" w:rsidRPr="00DF6547" w:rsidRDefault="003F0F7C" w:rsidP="00DF6547">
      <w:pPr>
        <w:spacing w:line="240" w:lineRule="auto"/>
        <w:rPr>
          <w:rFonts w:ascii="Times New Roman" w:hAnsi="Times New Roman"/>
          <w:sz w:val="24"/>
        </w:rPr>
      </w:pPr>
      <w:r w:rsidRPr="00DF6547">
        <w:rPr>
          <w:rFonts w:ascii="Times New Roman" w:hAnsi="Times New Roman"/>
          <w:sz w:val="24"/>
        </w:rPr>
        <w:t>ARTICULO QUINTO</w:t>
      </w:r>
      <w:r w:rsidR="00227F67" w:rsidRPr="00DF6547">
        <w:rPr>
          <w:rFonts w:ascii="Times New Roman" w:hAnsi="Times New Roman"/>
          <w:sz w:val="24"/>
        </w:rPr>
        <w:t xml:space="preserve">: </w:t>
      </w:r>
      <w:r w:rsidR="000D012A" w:rsidRPr="00DF6547">
        <w:rPr>
          <w:rFonts w:ascii="Times New Roman" w:hAnsi="Times New Roman"/>
          <w:sz w:val="24"/>
        </w:rPr>
        <w:t>COMUNIQUESE, REGISTRESE Y ARCHIVESE.</w:t>
      </w:r>
      <w:r w:rsidR="00DF6547" w:rsidRPr="00DF6547">
        <w:rPr>
          <w:rFonts w:ascii="Times New Roman" w:hAnsi="Times New Roman"/>
          <w:sz w:val="24"/>
        </w:rPr>
        <w:t xml:space="preserve"> </w:t>
      </w:r>
    </w:p>
    <w:sectPr w:rsidR="006F2884" w:rsidRPr="00DF6547" w:rsidSect="00DF654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231BF4"/>
    <w:rsid w:val="000776C1"/>
    <w:rsid w:val="000B5B3A"/>
    <w:rsid w:val="000D012A"/>
    <w:rsid w:val="000D6F58"/>
    <w:rsid w:val="00213CB2"/>
    <w:rsid w:val="00222916"/>
    <w:rsid w:val="00227F67"/>
    <w:rsid w:val="00231BF4"/>
    <w:rsid w:val="00247BC9"/>
    <w:rsid w:val="00281BEC"/>
    <w:rsid w:val="002D575E"/>
    <w:rsid w:val="003320AB"/>
    <w:rsid w:val="00397ABC"/>
    <w:rsid w:val="003E657F"/>
    <w:rsid w:val="003F0F7C"/>
    <w:rsid w:val="0043132E"/>
    <w:rsid w:val="004A1BE4"/>
    <w:rsid w:val="005952EA"/>
    <w:rsid w:val="005C2ABD"/>
    <w:rsid w:val="005D4FE6"/>
    <w:rsid w:val="00621160"/>
    <w:rsid w:val="0065333B"/>
    <w:rsid w:val="006E0356"/>
    <w:rsid w:val="006E5BEB"/>
    <w:rsid w:val="006F2884"/>
    <w:rsid w:val="007B73E1"/>
    <w:rsid w:val="007E6ABD"/>
    <w:rsid w:val="007F1AB9"/>
    <w:rsid w:val="007F60C1"/>
    <w:rsid w:val="008A1196"/>
    <w:rsid w:val="008C4161"/>
    <w:rsid w:val="009A78B6"/>
    <w:rsid w:val="00A0435C"/>
    <w:rsid w:val="00A46686"/>
    <w:rsid w:val="00A703B2"/>
    <w:rsid w:val="00B923D8"/>
    <w:rsid w:val="00BB2ED4"/>
    <w:rsid w:val="00BB51B4"/>
    <w:rsid w:val="00C049C7"/>
    <w:rsid w:val="00C12680"/>
    <w:rsid w:val="00C62292"/>
    <w:rsid w:val="00CE1123"/>
    <w:rsid w:val="00D05EB5"/>
    <w:rsid w:val="00DF6547"/>
    <w:rsid w:val="00E34AE4"/>
    <w:rsid w:val="00E47BB3"/>
    <w:rsid w:val="00F400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440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dcterms:created xsi:type="dcterms:W3CDTF">2017-04-05T21:24:00Z</dcterms:created>
  <dcterms:modified xsi:type="dcterms:W3CDTF">2017-06-06T12:01:00Z</dcterms:modified>
</cp:coreProperties>
</file>