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2AEC" w:rsidRPr="00527E00" w:rsidRDefault="00762AEC" w:rsidP="00527E00">
      <w:pPr>
        <w:pStyle w:val="NormalWeb"/>
        <w:spacing w:before="0" w:beforeAutospacing="0" w:after="200" w:afterAutospacing="0"/>
        <w:jc w:val="right"/>
        <w:rPr>
          <w:bCs/>
          <w:lang w:val="es-AR"/>
        </w:rPr>
      </w:pPr>
      <w:r w:rsidRPr="00527E00">
        <w:rPr>
          <w:bCs/>
          <w:lang w:val="es-AR"/>
        </w:rPr>
        <w:t>Yerba Buena, 11 de Octubre de 2007</w:t>
      </w:r>
    </w:p>
    <w:p w:rsidR="00762AEC" w:rsidRPr="00527E00" w:rsidRDefault="00762AEC" w:rsidP="00527E00">
      <w:pPr>
        <w:pStyle w:val="NormalWeb"/>
        <w:spacing w:before="0" w:beforeAutospacing="0" w:after="200" w:afterAutospacing="0"/>
        <w:rPr>
          <w:bCs/>
          <w:lang w:val="es-AR"/>
        </w:rPr>
      </w:pPr>
      <w:r w:rsidRPr="00527E00">
        <w:rPr>
          <w:bCs/>
          <w:lang w:val="es-AR"/>
        </w:rPr>
        <w:t>ORDENANZA Nº 1589</w:t>
      </w:r>
    </w:p>
    <w:p w:rsidR="006401BD" w:rsidRPr="00527E00" w:rsidRDefault="00762AEC" w:rsidP="00527E00">
      <w:pPr>
        <w:pStyle w:val="NormalWeb"/>
        <w:spacing w:before="0" w:beforeAutospacing="0" w:after="200" w:afterAutospacing="0"/>
        <w:jc w:val="both"/>
      </w:pPr>
      <w:r w:rsidRPr="00527E00">
        <w:rPr>
          <w:bCs/>
        </w:rPr>
        <w:t xml:space="preserve">VISTO: </w:t>
      </w:r>
      <w:r w:rsidR="00A93BFE" w:rsidRPr="00527E00">
        <w:t>La Ordenanza Nº 1369, Artículo 1º, con fecha 09 de junio de 2004, por la cual se declara y destina como RESERVA NATURAL al Parque Percy Hill, Padrón Nº 483065, matrícula Nº 7740 y, la Ordenanza Nº 1317, Artículo 1º, por la que se le ha reconocido al Parque el carácter de BIEN DE INTERES MUNICIPAL y,:</w:t>
      </w:r>
    </w:p>
    <w:p w:rsidR="00806739" w:rsidRPr="00527E00" w:rsidRDefault="00762AEC" w:rsidP="00527E00">
      <w:pPr>
        <w:pStyle w:val="NormalWeb"/>
        <w:spacing w:before="0" w:beforeAutospacing="0" w:after="200" w:afterAutospacing="0"/>
        <w:jc w:val="both"/>
      </w:pPr>
      <w:r w:rsidRPr="00527E00">
        <w:rPr>
          <w:bCs/>
        </w:rPr>
        <w:t xml:space="preserve">CONSIDERANDO: </w:t>
      </w:r>
      <w:r w:rsidR="00A93BFE" w:rsidRPr="00527E00">
        <w:t>Que la RESERVA NATURAL PARQUE PERCY HILL, BIEN DE INTERES MUNICIPAL, posee un importante valor ecológico y cultural por constituir uno de los últimos relictos del Bosque Pedemontano en el Municipio de Yerba Buena en particular y, del sector sur de las Yungas en general.</w:t>
      </w:r>
    </w:p>
    <w:p w:rsidR="006401BD" w:rsidRPr="00527E00" w:rsidRDefault="00A93BFE" w:rsidP="00527E00">
      <w:pPr>
        <w:pStyle w:val="NormalWeb"/>
        <w:spacing w:before="0" w:beforeAutospacing="0" w:after="200" w:afterAutospacing="0"/>
        <w:jc w:val="both"/>
      </w:pPr>
      <w:r w:rsidRPr="00527E00">
        <w:t>Que su actual riqueza se basa en la biodiversidad existente, en particular su vegetación autóctona y su avifauna, reconocidas a nivel científico, valor que se ve resaltado al estar la misma inmersa en un entorno transformado.</w:t>
      </w:r>
    </w:p>
    <w:p w:rsidR="00806739" w:rsidRPr="00527E00" w:rsidRDefault="00A93BFE" w:rsidP="00527E00">
      <w:pPr>
        <w:pStyle w:val="NormalWeb"/>
        <w:spacing w:before="0" w:beforeAutospacing="0" w:after="200" w:afterAutospacing="0"/>
        <w:jc w:val="both"/>
      </w:pPr>
      <w:r w:rsidRPr="00527E00">
        <w:t>Que la Unión Internacional para la Conservación de la Naturaleza ha declarado que “La diversidad biológica reviste una importancia decisiva en el ámbito general del desarrollo sostenible y la erradicación de la pobreza y es fundamental para nuestro planeta y también para el bienestar de las personas y el sustento y la integridad cultural de las poblaciones.”</w:t>
      </w:r>
      <w:r w:rsidR="00762AEC" w:rsidRPr="00527E00">
        <w:t xml:space="preserve"> </w:t>
      </w:r>
      <w:r w:rsidR="00527E00">
        <w:t xml:space="preserve">                    (</w:t>
      </w:r>
      <w:r w:rsidRPr="00527E00">
        <w:rPr>
          <w:bCs/>
        </w:rPr>
        <w:t xml:space="preserve">Mensaje del V Congreso Mundial de Parques de la UICN al Convenio sobre la Diversidad Biológica, </w:t>
      </w:r>
      <w:r w:rsidRPr="00527E00">
        <w:t>8 al 17 de septiembre de 2003.</w:t>
      </w:r>
    </w:p>
    <w:p w:rsidR="00806739" w:rsidRPr="00527E00" w:rsidRDefault="006401BD" w:rsidP="00527E00">
      <w:pPr>
        <w:pStyle w:val="NormalWeb"/>
        <w:spacing w:before="0" w:beforeAutospacing="0" w:after="200" w:afterAutospacing="0"/>
        <w:jc w:val="both"/>
      </w:pPr>
      <w:r w:rsidRPr="00527E00">
        <w:t xml:space="preserve"> </w:t>
      </w:r>
      <w:r w:rsidR="00A93BFE" w:rsidRPr="00527E00">
        <w:tab/>
      </w:r>
      <w:r w:rsidR="00A93BFE" w:rsidRPr="00527E00">
        <w:tab/>
      </w:r>
      <w:r w:rsidR="00A93BFE" w:rsidRPr="00527E00">
        <w:tab/>
        <w:t>Que si bien la RESERVA posee una infraestructura básica, cuales son el cercado perimetral, veredas, agua corriente e iluminación, ésta última en pésimo estado hoy, su adecuado manejo requiere de una planificación que contemple las medidas de conservación ambiental, las obras de infraestructura necesarias para la atención de sus visitantes, y acciones de educación y difusión ambiental, con el fin de poner en conocimiento de la ciudadanía el patrimonio natural y cultural del Municipio de Yerba Buena, contribuyendo así a la calidad de vida de sus habitantes, a fin de generar así una actitud proactiva de sus ciudadanos en relación a la preservación de la naturaleza selvática, patrimonio invalorable del Municipio de Yerba Buena.</w:t>
      </w:r>
    </w:p>
    <w:p w:rsidR="006401BD" w:rsidRPr="00527E00" w:rsidRDefault="00A93BFE" w:rsidP="00527E00">
      <w:pPr>
        <w:pStyle w:val="NormalWeb"/>
        <w:spacing w:before="0" w:beforeAutospacing="0" w:after="200" w:afterAutospacing="0"/>
        <w:jc w:val="both"/>
        <w:rPr>
          <w:rStyle w:val="Textoennegrita"/>
          <w:b w:val="0"/>
        </w:rPr>
      </w:pPr>
      <w:r w:rsidRPr="00527E00">
        <w:rPr>
          <w:rStyle w:val="Textoennegrita"/>
          <w:b w:val="0"/>
        </w:rPr>
        <w:t xml:space="preserve">Que la Reserva posee condiciones óptimas para su empleo como </w:t>
      </w:r>
      <w:r w:rsidRPr="00527E00">
        <w:rPr>
          <w:rStyle w:val="Textoennegrita"/>
          <w:b w:val="0"/>
          <w:bCs w:val="0"/>
        </w:rPr>
        <w:t>aula natural a cielo abierto.</w:t>
      </w:r>
      <w:r w:rsidRPr="00527E00">
        <w:rPr>
          <w:rStyle w:val="Textoennegrita"/>
          <w:b w:val="0"/>
        </w:rPr>
        <w:t xml:space="preserve"> Está inserta dentro de una gran urbanización y complejo metropolitano, Yerba Buena-San Miguel de Tucumán-Tafí Viejo. Tiene acceso por pavimento y con circulación de servicio público de transporte. Está rodeado de instituciones educativas que no poseen bosques ni parques, incluso ni jardín en algún caso, que les posibilite cumplir sus requerimientos programáticos. Las tareas descriptas en Artículos anteriores son fácilmente transferibles a los alumnos y, de gran carga afectiva en relación a su región y medio circundante. La Reserva reúne todas las condiciones para el desarrollo de actividades educativas</w:t>
      </w:r>
      <w:r w:rsidR="006401BD" w:rsidRPr="00527E00">
        <w:rPr>
          <w:rStyle w:val="Textoennegrita"/>
          <w:b w:val="0"/>
        </w:rPr>
        <w:t xml:space="preserve"> </w:t>
      </w:r>
      <w:r w:rsidRPr="00527E00">
        <w:rPr>
          <w:rStyle w:val="Textoennegrita"/>
          <w:b w:val="0"/>
        </w:rPr>
        <w:t>al aire libre relacionadas a las Ciencias Naturales, la Ecología y Conservación, temas que hoy forman parte de las currículas de distintos ciclos educativos. Todo esto la destaca como referente especialmente única para el desarrollo del conocimiento a escala real y perceptible para el alumno.</w:t>
      </w:r>
    </w:p>
    <w:p w:rsidR="006401BD" w:rsidRPr="00527E00" w:rsidRDefault="00F85C9C" w:rsidP="00527E00">
      <w:pPr>
        <w:pStyle w:val="NormalWeb"/>
        <w:spacing w:before="0" w:beforeAutospacing="0" w:after="200" w:afterAutospacing="0"/>
        <w:jc w:val="center"/>
        <w:rPr>
          <w:bCs/>
        </w:rPr>
      </w:pPr>
      <w:r w:rsidRPr="00527E00">
        <w:t>EL CONCEJO</w:t>
      </w:r>
      <w:r w:rsidR="00762AEC" w:rsidRPr="00527E00">
        <w:t xml:space="preserve"> DELIBERANTE SANCIONA CON FUERZA DE ORDENANZA</w:t>
      </w:r>
    </w:p>
    <w:p w:rsidR="006401BD" w:rsidRPr="00527E00" w:rsidRDefault="001269B6" w:rsidP="00527E00">
      <w:pPr>
        <w:pStyle w:val="NormalWeb"/>
        <w:spacing w:before="0" w:beforeAutospacing="0" w:after="200" w:afterAutospacing="0"/>
        <w:jc w:val="both"/>
      </w:pPr>
      <w:r w:rsidRPr="00527E00">
        <w:rPr>
          <w:bCs/>
        </w:rPr>
        <w:t>ARTICULO PRIMERO</w:t>
      </w:r>
      <w:r w:rsidR="00762AEC" w:rsidRPr="00527E00">
        <w:rPr>
          <w:bCs/>
        </w:rPr>
        <w:t xml:space="preserve">: </w:t>
      </w:r>
      <w:r w:rsidR="00A93BFE" w:rsidRPr="00527E00">
        <w:t xml:space="preserve">Dispónese que la Reserva Natural “Parque Percy Hill”, “Bien de Interés Municipal” y área de conservación de la flora y fauna natural, destinada a </w:t>
      </w:r>
      <w:r w:rsidR="00A93BFE" w:rsidRPr="00527E00">
        <w:lastRenderedPageBreak/>
        <w:t>fines científicos, culturales, educativos, recreativos y turísticos, se regirá de acuerdo a la Reglamentación que como Anexo forma parte de la presente Ordenanza.</w:t>
      </w:r>
    </w:p>
    <w:p w:rsidR="006401BD" w:rsidRPr="00527E00" w:rsidRDefault="00A93BFE" w:rsidP="00527E00">
      <w:pPr>
        <w:pStyle w:val="NormalWeb"/>
        <w:spacing w:before="0" w:beforeAutospacing="0" w:after="200" w:afterAutospacing="0"/>
        <w:jc w:val="both"/>
        <w:rPr>
          <w:bCs/>
          <w:iCs/>
        </w:rPr>
      </w:pPr>
      <w:r w:rsidRPr="00527E00">
        <w:rPr>
          <w:bCs/>
          <w:iCs/>
        </w:rPr>
        <w:t>AMBITO DE APLICACION</w:t>
      </w:r>
    </w:p>
    <w:p w:rsidR="006401BD" w:rsidRPr="00527E00" w:rsidRDefault="001269B6" w:rsidP="00527E00">
      <w:pPr>
        <w:pStyle w:val="NormalWeb"/>
        <w:spacing w:before="0" w:beforeAutospacing="0" w:after="200" w:afterAutospacing="0"/>
        <w:jc w:val="both"/>
      </w:pPr>
      <w:r w:rsidRPr="00527E00">
        <w:rPr>
          <w:bCs/>
        </w:rPr>
        <w:t>ARTICULO SEGUNDO</w:t>
      </w:r>
      <w:r w:rsidR="00762AEC" w:rsidRPr="00527E00">
        <w:rPr>
          <w:bCs/>
        </w:rPr>
        <w:t xml:space="preserve">: </w:t>
      </w:r>
      <w:r w:rsidR="00A93BFE" w:rsidRPr="00527E00">
        <w:t>La presente Ordenanza se aplicará a toda actividad que se desarrolle en el perímetro de la Reserva, o a aquella actividad que, aún desarrollándose fuera de sus límites, la afecte directa o indirectamente al producir cambios o modificaciones en sus características ecológicas, paisajísticas, o culturales.</w:t>
      </w:r>
    </w:p>
    <w:p w:rsidR="006401BD" w:rsidRPr="00527E00" w:rsidRDefault="00A93BFE" w:rsidP="00527E00">
      <w:pPr>
        <w:pStyle w:val="NormalWeb"/>
        <w:spacing w:before="0" w:beforeAutospacing="0" w:after="200" w:afterAutospacing="0"/>
        <w:jc w:val="both"/>
        <w:rPr>
          <w:bCs/>
        </w:rPr>
      </w:pPr>
      <w:r w:rsidRPr="00527E00">
        <w:rPr>
          <w:bCs/>
        </w:rPr>
        <w:t>OBJETIVOS</w:t>
      </w:r>
    </w:p>
    <w:p w:rsidR="006401BD" w:rsidRPr="00527E00" w:rsidRDefault="001269B6" w:rsidP="00527E00">
      <w:pPr>
        <w:autoSpaceDE w:val="0"/>
        <w:autoSpaceDN w:val="0"/>
        <w:adjustRightInd w:val="0"/>
        <w:spacing w:after="200"/>
        <w:jc w:val="both"/>
      </w:pPr>
      <w:r w:rsidRPr="00527E00">
        <w:t>ARTICULO TERCERO</w:t>
      </w:r>
      <w:r w:rsidR="00762AEC" w:rsidRPr="00527E00">
        <w:t xml:space="preserve">: </w:t>
      </w:r>
      <w:r w:rsidR="00A93BFE" w:rsidRPr="00527E00">
        <w:t>La Reserva Natural “Parque Percy Hill” tendrá los siguientes objetivos:</w:t>
      </w:r>
    </w:p>
    <w:p w:rsidR="00806739" w:rsidRPr="00527E00" w:rsidRDefault="00A93BFE" w:rsidP="00527E00">
      <w:pPr>
        <w:pStyle w:val="NormalWeb"/>
        <w:numPr>
          <w:ilvl w:val="0"/>
          <w:numId w:val="7"/>
        </w:numPr>
        <w:spacing w:before="0" w:beforeAutospacing="0" w:after="200" w:afterAutospacing="0"/>
        <w:ind w:left="0" w:firstLine="0"/>
        <w:jc w:val="both"/>
      </w:pPr>
      <w:r w:rsidRPr="00527E00">
        <w:t>Mantener en condiciones de mínima alteración antrópica esta muestra representativa del Bosque Pedemontano tucumano</w:t>
      </w:r>
      <w:r w:rsidR="00762AEC" w:rsidRPr="00527E00">
        <w:t xml:space="preserve"> </w:t>
      </w:r>
      <w:r w:rsidR="00527E00">
        <w:t xml:space="preserve">                    (</w:t>
      </w:r>
      <w:r w:rsidRPr="00527E00">
        <w:t>Selva Pedemontana de las Yungas</w:t>
      </w:r>
      <w:r w:rsidR="00527E00">
        <w:t xml:space="preserve">) , </w:t>
      </w:r>
      <w:r w:rsidRPr="00527E00">
        <w:t xml:space="preserve"> garantizando el mantenimiento de su composición de especies nativas, su estructura y sus funciones ecológicas básicas.</w:t>
      </w:r>
    </w:p>
    <w:p w:rsidR="006401BD" w:rsidRPr="00527E00" w:rsidRDefault="00A93BFE" w:rsidP="00527E00">
      <w:pPr>
        <w:pStyle w:val="NormalWeb"/>
        <w:numPr>
          <w:ilvl w:val="0"/>
          <w:numId w:val="7"/>
        </w:numPr>
        <w:spacing w:before="0" w:beforeAutospacing="0" w:after="200" w:afterAutospacing="0"/>
        <w:ind w:left="0" w:firstLine="0"/>
        <w:jc w:val="both"/>
      </w:pPr>
      <w:r w:rsidRPr="00527E00">
        <w:t>Conservar y acrecentar la diversidad biológica existente en el área de la reserva, manteniendo su representatividad biogeográfica.</w:t>
      </w:r>
    </w:p>
    <w:p w:rsidR="00527E00" w:rsidRDefault="00A93BFE" w:rsidP="00527E00">
      <w:pPr>
        <w:numPr>
          <w:ilvl w:val="0"/>
          <w:numId w:val="7"/>
        </w:numPr>
        <w:autoSpaceDE w:val="0"/>
        <w:autoSpaceDN w:val="0"/>
        <w:adjustRightInd w:val="0"/>
        <w:spacing w:after="200"/>
        <w:ind w:left="0" w:firstLine="0"/>
        <w:jc w:val="both"/>
      </w:pPr>
      <w:r w:rsidRPr="00527E00">
        <w:t>Preservar sus rasgos paisajísticos y su valor cultural, convirtiendo a este Parque en un área de educación, turismo, recreación, cultura, investigación científica, y reservorio de las especies autóctonas que contiene, verdadera aula a cielo abierto para la educación</w:t>
      </w:r>
    </w:p>
    <w:p w:rsidR="00806739" w:rsidRPr="00527E00" w:rsidRDefault="00A93BFE" w:rsidP="00527E00">
      <w:pPr>
        <w:numPr>
          <w:ilvl w:val="0"/>
          <w:numId w:val="7"/>
        </w:numPr>
        <w:autoSpaceDE w:val="0"/>
        <w:autoSpaceDN w:val="0"/>
        <w:adjustRightInd w:val="0"/>
        <w:spacing w:after="200"/>
        <w:ind w:left="0" w:firstLine="0"/>
        <w:jc w:val="both"/>
      </w:pPr>
      <w:r w:rsidRPr="00527E00">
        <w:t>Incorporar a los ciudadanos a las actividades de resguardo de la naturaleza, a través de la revaloración del ambiente y la necesidad de su conservación para las generaciones futuras.</w:t>
      </w:r>
    </w:p>
    <w:p w:rsidR="006401BD" w:rsidRPr="00527E00" w:rsidRDefault="00A93BFE" w:rsidP="00527E00">
      <w:pPr>
        <w:pStyle w:val="NormalWeb"/>
        <w:numPr>
          <w:ilvl w:val="0"/>
          <w:numId w:val="7"/>
        </w:numPr>
        <w:spacing w:before="0" w:beforeAutospacing="0" w:after="200" w:afterAutospacing="0"/>
        <w:ind w:left="0" w:firstLine="0"/>
        <w:jc w:val="both"/>
      </w:pPr>
      <w:r w:rsidRPr="00527E00">
        <w:t>Utilizar el Parque como una reserva de germoplasma autóctono, que permita la reforestación de nuestro Municipio con la multiplicación de sus especies.</w:t>
      </w:r>
    </w:p>
    <w:p w:rsidR="00806739" w:rsidRPr="00527E00" w:rsidRDefault="00A93BFE" w:rsidP="00527E00">
      <w:pPr>
        <w:numPr>
          <w:ilvl w:val="0"/>
          <w:numId w:val="7"/>
        </w:numPr>
        <w:autoSpaceDE w:val="0"/>
        <w:autoSpaceDN w:val="0"/>
        <w:adjustRightInd w:val="0"/>
        <w:spacing w:after="200"/>
        <w:ind w:left="0" w:firstLine="0"/>
        <w:jc w:val="both"/>
      </w:pPr>
      <w:r w:rsidRPr="00527E00">
        <w:t>Generar actividades que, a través de un manejo integrado y sustentable del patrimonio natural y cultural de la Reserva, recupere la personalidad natural de nuestra Ciudad, favorezca la calidad de vida de sus habitantes y, contribuya a generar una actitud proactiva en relación a la conservación de la Naturaleza.</w:t>
      </w:r>
    </w:p>
    <w:p w:rsidR="006401BD" w:rsidRPr="00527E00" w:rsidRDefault="00A93BFE" w:rsidP="00527E00">
      <w:pPr>
        <w:numPr>
          <w:ilvl w:val="0"/>
          <w:numId w:val="7"/>
        </w:numPr>
        <w:autoSpaceDE w:val="0"/>
        <w:autoSpaceDN w:val="0"/>
        <w:adjustRightInd w:val="0"/>
        <w:spacing w:after="200"/>
        <w:ind w:left="0" w:firstLine="0"/>
        <w:jc w:val="both"/>
      </w:pPr>
      <w:r w:rsidRPr="00527E00">
        <w:t>Integrar al Parque con otros esfuerzos de preservación regionales atendiendo a la necesaria complementación de actividades de índole turísticas, educativas y de conservación de la biodiversidad.</w:t>
      </w:r>
    </w:p>
    <w:p w:rsidR="006401BD" w:rsidRPr="00527E00" w:rsidRDefault="00A93BFE" w:rsidP="00527E00">
      <w:pPr>
        <w:pStyle w:val="NormalWeb"/>
        <w:spacing w:before="0" w:beforeAutospacing="0" w:after="200" w:afterAutospacing="0"/>
        <w:jc w:val="both"/>
        <w:rPr>
          <w:rStyle w:val="Textoennegrita"/>
          <w:b w:val="0"/>
          <w:bCs w:val="0"/>
          <w:iCs/>
        </w:rPr>
      </w:pPr>
      <w:r w:rsidRPr="00527E00">
        <w:rPr>
          <w:rStyle w:val="Textoennegrita"/>
          <w:b w:val="0"/>
          <w:bCs w:val="0"/>
          <w:iCs/>
        </w:rPr>
        <w:t>ORGANISMO DE APLICACIÓN</w:t>
      </w:r>
    </w:p>
    <w:p w:rsidR="006401BD" w:rsidRPr="00527E00" w:rsidRDefault="001269B6" w:rsidP="00527E00">
      <w:pPr>
        <w:pStyle w:val="NormalWeb"/>
        <w:spacing w:before="0" w:beforeAutospacing="0" w:after="200" w:afterAutospacing="0"/>
        <w:jc w:val="both"/>
      </w:pPr>
      <w:r w:rsidRPr="00527E00">
        <w:rPr>
          <w:bCs/>
        </w:rPr>
        <w:t>ARTICULO CUARTO</w:t>
      </w:r>
      <w:r w:rsidR="00762AEC" w:rsidRPr="00527E00">
        <w:rPr>
          <w:bCs/>
        </w:rPr>
        <w:t xml:space="preserve">: </w:t>
      </w:r>
      <w:r w:rsidR="00A93BFE" w:rsidRPr="00527E00">
        <w:t>La Secretaría de Obras, Servicios y Atención al Vecino, o el organismo que lo reemplace en el futuro, será la Autoridad de Aplicación de la presente ordenanza y de sus normas complementarias y/o modificatorias.</w:t>
      </w:r>
    </w:p>
    <w:p w:rsidR="006401BD" w:rsidRPr="00527E00" w:rsidRDefault="00A93BFE" w:rsidP="00527E00">
      <w:pPr>
        <w:pStyle w:val="Ttulo1"/>
        <w:keepNext w:val="0"/>
        <w:spacing w:after="200"/>
        <w:jc w:val="left"/>
        <w:rPr>
          <w:b w:val="0"/>
          <w:bCs w:val="0"/>
          <w:iCs/>
        </w:rPr>
      </w:pPr>
      <w:r w:rsidRPr="00527E00">
        <w:rPr>
          <w:b w:val="0"/>
          <w:bCs w:val="0"/>
          <w:iCs/>
        </w:rPr>
        <w:t>RECURSOS ECONOMICOS</w:t>
      </w:r>
    </w:p>
    <w:p w:rsidR="00527E00" w:rsidRDefault="001269B6" w:rsidP="00527E00">
      <w:pPr>
        <w:autoSpaceDE w:val="0"/>
        <w:autoSpaceDN w:val="0"/>
        <w:adjustRightInd w:val="0"/>
        <w:spacing w:after="200"/>
        <w:jc w:val="both"/>
      </w:pPr>
      <w:r w:rsidRPr="00527E00">
        <w:t>ARTICULO QUINTO</w:t>
      </w:r>
      <w:r w:rsidR="00762AEC" w:rsidRPr="00527E00">
        <w:t xml:space="preserve">: </w:t>
      </w:r>
      <w:r w:rsidR="00A93BFE" w:rsidRPr="00527E00">
        <w:t>Créase un fondo para mantenimiento y conservación de la Reserva, el que se constituirá con el 1%</w:t>
      </w:r>
      <w:r w:rsidR="00762AEC" w:rsidRPr="00527E00">
        <w:t xml:space="preserve"> </w:t>
      </w:r>
      <w:r w:rsidR="00527E00">
        <w:t xml:space="preserve">                    (</w:t>
      </w:r>
      <w:r w:rsidR="00A93BFE" w:rsidRPr="00527E00">
        <w:t>UNO POR CIENTO</w:t>
      </w:r>
      <w:r w:rsidR="00527E00">
        <w:t xml:space="preserve">) </w:t>
      </w:r>
      <w:r w:rsidR="00762AEC" w:rsidRPr="00527E00">
        <w:t xml:space="preserve"> </w:t>
      </w:r>
      <w:r w:rsidR="00A93BFE" w:rsidRPr="00527E00">
        <w:t xml:space="preserve">de los </w:t>
      </w:r>
      <w:r w:rsidR="00A93BFE" w:rsidRPr="00527E00">
        <w:lastRenderedPageBreak/>
        <w:t>Ingresos genuinos municipales. El mismo será</w:t>
      </w:r>
      <w:r w:rsidR="006401BD" w:rsidRPr="00527E00">
        <w:t xml:space="preserve"> </w:t>
      </w:r>
      <w:r w:rsidR="00A93BFE" w:rsidRPr="00527E00">
        <w:t>incorporado al presupuesto anual, a partir de la entrada en vigencia de la presente Ordenanza. El Departamento Ejecutivo Municipal asignará dichos recurso para el funcionamiento operativo, de conformidad con los Objetivos fijados en el Art. 3º</w:t>
      </w:r>
      <w:r w:rsidR="00762AEC" w:rsidRPr="00527E00">
        <w:t>.</w:t>
      </w:r>
    </w:p>
    <w:p w:rsidR="006401BD" w:rsidRPr="00527E00" w:rsidRDefault="00A93BFE" w:rsidP="00527E00">
      <w:pPr>
        <w:pStyle w:val="NormalWeb"/>
        <w:spacing w:before="0" w:beforeAutospacing="0" w:after="200" w:afterAutospacing="0"/>
        <w:jc w:val="both"/>
        <w:rPr>
          <w:bCs/>
          <w:iCs/>
        </w:rPr>
      </w:pPr>
      <w:r w:rsidRPr="00527E00">
        <w:rPr>
          <w:bCs/>
          <w:iCs/>
        </w:rPr>
        <w:t>COMISION ASESORA HONORARIA</w:t>
      </w:r>
    </w:p>
    <w:p w:rsidR="006401BD" w:rsidRPr="00527E00" w:rsidRDefault="001269B6" w:rsidP="00527E00">
      <w:pPr>
        <w:pStyle w:val="NormalWeb"/>
        <w:spacing w:before="0" w:beforeAutospacing="0" w:after="200" w:afterAutospacing="0"/>
        <w:jc w:val="both"/>
      </w:pPr>
      <w:r w:rsidRPr="00527E00">
        <w:rPr>
          <w:bCs/>
        </w:rPr>
        <w:t>ARTICULO SEXTO</w:t>
      </w:r>
      <w:r w:rsidR="00762AEC" w:rsidRPr="00527E00">
        <w:rPr>
          <w:bCs/>
        </w:rPr>
        <w:t xml:space="preserve">: </w:t>
      </w:r>
      <w:r w:rsidR="00A93BFE" w:rsidRPr="00527E00">
        <w:t>El Departamento Ejecutivo Municipal deberá implementar las medidas necesarias a fin de dar cumplimiento a lo establecido en el ARTICULO PRIMERO de la Ordenanza nº 1350, del 17 de marzo de 2004</w:t>
      </w:r>
      <w:r w:rsidR="00762AEC" w:rsidRPr="00527E00">
        <w:t xml:space="preserve"> </w:t>
      </w:r>
      <w:r w:rsidR="00527E00">
        <w:t xml:space="preserve">                    (</w:t>
      </w:r>
      <w:r w:rsidR="00A93BFE" w:rsidRPr="00527E00">
        <w:t>creación de la COMISION ASESORA HONORARIA PERMANENTE</w:t>
      </w:r>
      <w:r w:rsidR="00527E00">
        <w:t xml:space="preserve">) </w:t>
      </w:r>
      <w:r w:rsidR="00762AEC" w:rsidRPr="00527E00">
        <w:t xml:space="preserve"> </w:t>
      </w:r>
      <w:r w:rsidR="00A93BFE" w:rsidRPr="00527E00">
        <w:t>en el plazo de 60 días hábiles de la entrada en vigencia de la presente.</w:t>
      </w:r>
    </w:p>
    <w:p w:rsidR="006401BD" w:rsidRPr="00527E00" w:rsidRDefault="00A93BFE" w:rsidP="00527E00">
      <w:pPr>
        <w:pStyle w:val="NormalWeb"/>
        <w:spacing w:before="0" w:beforeAutospacing="0" w:after="200" w:afterAutospacing="0"/>
        <w:jc w:val="center"/>
      </w:pPr>
      <w:r w:rsidRPr="00527E00">
        <w:rPr>
          <w:bCs/>
        </w:rPr>
        <w:t>ANEXO - REGLAMENTACION:</w:t>
      </w:r>
    </w:p>
    <w:p w:rsidR="006401BD" w:rsidRPr="00527E00" w:rsidRDefault="00A93BFE" w:rsidP="00527E00">
      <w:pPr>
        <w:pStyle w:val="NormalWeb"/>
        <w:spacing w:before="0" w:beforeAutospacing="0" w:after="200" w:afterAutospacing="0"/>
        <w:jc w:val="both"/>
        <w:rPr>
          <w:bCs/>
          <w:iCs/>
        </w:rPr>
      </w:pPr>
      <w:r w:rsidRPr="00527E00">
        <w:rPr>
          <w:bCs/>
          <w:iCs/>
        </w:rPr>
        <w:t>ACTIVIDADES</w:t>
      </w:r>
    </w:p>
    <w:p w:rsidR="006401BD" w:rsidRPr="00527E00" w:rsidRDefault="00A93BFE" w:rsidP="00527E00">
      <w:pPr>
        <w:pStyle w:val="NormalWeb"/>
        <w:spacing w:before="0" w:beforeAutospacing="0" w:after="200" w:afterAutospacing="0"/>
        <w:jc w:val="both"/>
      </w:pPr>
      <w:r w:rsidRPr="00527E00">
        <w:rPr>
          <w:iCs/>
        </w:rPr>
        <w:t>Artículo 1º</w:t>
      </w:r>
      <w:r w:rsidR="00762AEC" w:rsidRPr="00527E00">
        <w:rPr>
          <w:iCs/>
        </w:rPr>
        <w:t xml:space="preserve">: </w:t>
      </w:r>
      <w:r w:rsidRPr="00527E00">
        <w:t>Queda prohibida en la Reserva Natural “Parque Percy Hill” toda obra o actividad que modifique sus características naturales, que amenace disminuir su diversidad biológica, alterar sus rasgos paisajísticos y/o afectar su valor cultural o, que de cualquier manera afecte a sus elementos de fauna, flora o gea, con excepción de aquellas actividades y/u obras que sean necesarias conforme una correcta utilización y manejo de la Reserva con fines educativos, científicos, recreativos, más su control y vigilancia.</w:t>
      </w:r>
    </w:p>
    <w:p w:rsidR="006401BD" w:rsidRPr="00527E00" w:rsidRDefault="00A93BFE" w:rsidP="00527E00">
      <w:pPr>
        <w:pStyle w:val="NormalWeb"/>
        <w:spacing w:before="0" w:beforeAutospacing="0" w:after="200" w:afterAutospacing="0"/>
        <w:jc w:val="both"/>
      </w:pPr>
      <w:r w:rsidRPr="00527E00">
        <w:rPr>
          <w:iCs/>
        </w:rPr>
        <w:t>Artículo 2º:</w:t>
      </w:r>
      <w:r w:rsidRPr="00527E00">
        <w:t xml:space="preserve"> Además de la prohibición general del Artículo 7º, queda expresamente prohibido:</w:t>
      </w:r>
    </w:p>
    <w:p w:rsidR="006401BD" w:rsidRPr="00527E00" w:rsidRDefault="00A93BFE" w:rsidP="00527E00">
      <w:pPr>
        <w:pStyle w:val="NormalWeb"/>
        <w:spacing w:before="0" w:beforeAutospacing="0" w:after="200" w:afterAutospacing="0"/>
        <w:jc w:val="both"/>
      </w:pPr>
      <w:r w:rsidRPr="00527E00">
        <w:t>a</w:t>
      </w:r>
      <w:r w:rsidR="00527E00">
        <w:t xml:space="preserve">) </w:t>
      </w:r>
      <w:r w:rsidR="00762AEC" w:rsidRPr="00527E00">
        <w:t xml:space="preserve"> </w:t>
      </w:r>
      <w:r w:rsidRPr="00527E00">
        <w:t>La caza o cualquier hostigamiento o perturbación de los ejemplares de la fauna silvestre, y la recolección de flora o de cualquier objeto natural, a menos que sea expresamente autorizado con un fin científico o de manejo.</w:t>
      </w:r>
    </w:p>
    <w:p w:rsidR="006401BD" w:rsidRPr="00527E00" w:rsidRDefault="006401BD" w:rsidP="00527E00">
      <w:pPr>
        <w:pStyle w:val="NormalWeb"/>
        <w:spacing w:before="0" w:beforeAutospacing="0" w:after="200" w:afterAutospacing="0"/>
        <w:jc w:val="both"/>
      </w:pPr>
      <w:r w:rsidRPr="00527E00">
        <w:t xml:space="preserve"> </w:t>
      </w:r>
      <w:r w:rsidR="00A93BFE" w:rsidRPr="00527E00">
        <w:t>b</w:t>
      </w:r>
      <w:r w:rsidR="00527E00">
        <w:t xml:space="preserve">) </w:t>
      </w:r>
      <w:r w:rsidR="00762AEC" w:rsidRPr="00527E00">
        <w:t xml:space="preserve"> </w:t>
      </w:r>
      <w:r w:rsidR="00A93BFE" w:rsidRPr="00527E00">
        <w:t>La introducción, transplante y propagación de especies de flora y fauna exótica, así</w:t>
      </w:r>
      <w:r w:rsidRPr="00527E00">
        <w:t xml:space="preserve"> </w:t>
      </w:r>
      <w:r w:rsidR="00A93BFE" w:rsidRPr="00527E00">
        <w:t>como la reintroducción de ejemplares de la fauna o flora nativa sin los debidos estudios pertinentes.</w:t>
      </w:r>
    </w:p>
    <w:p w:rsidR="00806739" w:rsidRPr="00527E00" w:rsidRDefault="006401BD" w:rsidP="00527E00">
      <w:pPr>
        <w:pStyle w:val="NormalWeb"/>
        <w:spacing w:before="0" w:beforeAutospacing="0" w:after="200" w:afterAutospacing="0"/>
        <w:jc w:val="both"/>
      </w:pPr>
      <w:r w:rsidRPr="00527E00">
        <w:t xml:space="preserve"> </w:t>
      </w:r>
      <w:r w:rsidR="00A93BFE" w:rsidRPr="00527E00">
        <w:t>c</w:t>
      </w:r>
      <w:r w:rsidR="00527E00">
        <w:t xml:space="preserve">) </w:t>
      </w:r>
      <w:r w:rsidR="00762AEC" w:rsidRPr="00527E00">
        <w:t xml:space="preserve"> </w:t>
      </w:r>
      <w:r w:rsidR="00A93BFE" w:rsidRPr="00527E00">
        <w:t>La circulación de vehículos, incluídas bicicletas.</w:t>
      </w:r>
    </w:p>
    <w:p w:rsidR="00806739" w:rsidRPr="00527E00" w:rsidRDefault="006401BD" w:rsidP="00527E00">
      <w:pPr>
        <w:pStyle w:val="NormalWeb"/>
        <w:spacing w:before="0" w:beforeAutospacing="0" w:after="200" w:afterAutospacing="0"/>
        <w:jc w:val="both"/>
      </w:pPr>
      <w:r w:rsidRPr="00527E00">
        <w:t xml:space="preserve"> </w:t>
      </w:r>
      <w:r w:rsidR="00A93BFE" w:rsidRPr="00527E00">
        <w:t>d</w:t>
      </w:r>
      <w:r w:rsidR="00527E00">
        <w:t xml:space="preserve">) </w:t>
      </w:r>
      <w:r w:rsidR="00762AEC" w:rsidRPr="00527E00">
        <w:t xml:space="preserve"> </w:t>
      </w:r>
      <w:r w:rsidR="00A93BFE" w:rsidRPr="00527E00">
        <w:t>La introducción de animales domésticos que no estuvieren controlados por sus propietarios.</w:t>
      </w:r>
    </w:p>
    <w:p w:rsidR="00806739" w:rsidRPr="00527E00" w:rsidRDefault="006401BD" w:rsidP="00527E00">
      <w:pPr>
        <w:pStyle w:val="NormalWeb"/>
        <w:spacing w:before="0" w:beforeAutospacing="0" w:after="200" w:afterAutospacing="0"/>
        <w:jc w:val="both"/>
      </w:pPr>
      <w:r w:rsidRPr="00527E00">
        <w:t xml:space="preserve"> </w:t>
      </w:r>
      <w:r w:rsidR="00A93BFE" w:rsidRPr="00527E00">
        <w:t>e</w:t>
      </w:r>
      <w:r w:rsidR="00527E00">
        <w:t xml:space="preserve">) </w:t>
      </w:r>
      <w:r w:rsidR="00762AEC" w:rsidRPr="00527E00">
        <w:t xml:space="preserve"> </w:t>
      </w:r>
      <w:r w:rsidR="00A93BFE" w:rsidRPr="00527E00">
        <w:t>Arrojar basuras u otros materiales contaminantes</w:t>
      </w:r>
      <w:r w:rsidR="00762AEC" w:rsidRPr="00527E00">
        <w:t xml:space="preserve"> </w:t>
      </w:r>
      <w:r w:rsidR="00527E00">
        <w:t xml:space="preserve">                    (</w:t>
      </w:r>
      <w:r w:rsidR="00A93BFE" w:rsidRPr="00527E00">
        <w:t>tóxicos o no</w:t>
      </w:r>
      <w:r w:rsidR="00527E00">
        <w:t xml:space="preserve">) . </w:t>
      </w:r>
    </w:p>
    <w:p w:rsidR="006401BD" w:rsidRPr="00527E00" w:rsidRDefault="006401BD" w:rsidP="00527E00">
      <w:pPr>
        <w:pStyle w:val="NormalWeb"/>
        <w:spacing w:before="0" w:beforeAutospacing="0" w:after="200" w:afterAutospacing="0"/>
        <w:jc w:val="both"/>
      </w:pPr>
      <w:r w:rsidRPr="00527E00">
        <w:t xml:space="preserve"> </w:t>
      </w:r>
      <w:r w:rsidR="00A93BFE" w:rsidRPr="00527E00">
        <w:t>f</w:t>
      </w:r>
      <w:r w:rsidR="00527E00">
        <w:t xml:space="preserve">) </w:t>
      </w:r>
      <w:r w:rsidR="00762AEC" w:rsidRPr="00527E00">
        <w:t xml:space="preserve"> </w:t>
      </w:r>
      <w:r w:rsidR="00A93BFE" w:rsidRPr="00527E00">
        <w:t>Las concesiones, excepto las mínimas necesarias para atender a los visitantes y brindarles una adecuada</w:t>
      </w:r>
      <w:r w:rsidRPr="00527E00">
        <w:t xml:space="preserve"> </w:t>
      </w:r>
      <w:r w:rsidR="00A93BFE" w:rsidRPr="00527E00">
        <w:t>información para la correcta y estimulante interpretación de la naturaleza.</w:t>
      </w:r>
    </w:p>
    <w:p w:rsidR="006401BD" w:rsidRPr="00527E00" w:rsidRDefault="006401BD" w:rsidP="00527E00">
      <w:pPr>
        <w:pStyle w:val="NormalWeb"/>
        <w:spacing w:before="0" w:beforeAutospacing="0" w:after="200" w:afterAutospacing="0"/>
        <w:jc w:val="both"/>
      </w:pPr>
      <w:r w:rsidRPr="00527E00">
        <w:t xml:space="preserve"> </w:t>
      </w:r>
      <w:r w:rsidR="00A93BFE" w:rsidRPr="00527E00">
        <w:t>g</w:t>
      </w:r>
      <w:r w:rsidR="00527E00">
        <w:t xml:space="preserve">) </w:t>
      </w:r>
      <w:r w:rsidR="00762AEC" w:rsidRPr="00527E00">
        <w:t xml:space="preserve"> </w:t>
      </w:r>
      <w:r w:rsidR="00A93BFE" w:rsidRPr="00527E00">
        <w:t>La construcción de edificios o instalaciones, caminos u otras obras de desarrollo, salvo las destinadas a atender las necesidades de administración, manejo, control y vigilancia, o la observación científica, o de aquellas construcciones de pequeña envergadura y de mínimo impacto que hagan al objetivo educativo de la visita.</w:t>
      </w:r>
    </w:p>
    <w:p w:rsidR="006401BD" w:rsidRPr="00527E00" w:rsidRDefault="00A93BFE" w:rsidP="00527E00">
      <w:pPr>
        <w:pStyle w:val="NormalWeb"/>
        <w:spacing w:before="0" w:beforeAutospacing="0" w:after="200" w:afterAutospacing="0"/>
        <w:jc w:val="both"/>
      </w:pPr>
      <w:r w:rsidRPr="00527E00">
        <w:rPr>
          <w:bCs/>
          <w:iCs/>
        </w:rPr>
        <w:t>Artículo 3º:</w:t>
      </w:r>
      <w:r w:rsidRPr="00527E00">
        <w:t xml:space="preserve"> Las personas físicas o jurídicas, públicas o privadas responsables de cualquier obra a emprender conforme a las excepciones otorgadas en el Art. 2º inc.g de </w:t>
      </w:r>
      <w:r w:rsidRPr="00527E00">
        <w:lastRenderedPageBreak/>
        <w:t>la presente Reglamentación, deberán dar cumplimiento al procedimiento de Evaluación de Impacto Ambiental conforme Ley Nº 6253, Decreto Nº 2204/3 y sus normas complementarias, en forma previa al inicio de la misma.</w:t>
      </w:r>
    </w:p>
    <w:p w:rsidR="006401BD" w:rsidRPr="00527E00" w:rsidRDefault="00A93BFE" w:rsidP="00527E00">
      <w:pPr>
        <w:pStyle w:val="NormalWeb"/>
        <w:spacing w:before="0" w:beforeAutospacing="0" w:after="200" w:afterAutospacing="0"/>
        <w:jc w:val="both"/>
      </w:pPr>
      <w:r w:rsidRPr="00527E00">
        <w:rPr>
          <w:bCs/>
        </w:rPr>
        <w:t>Artículo 4º</w:t>
      </w:r>
      <w:r w:rsidRPr="00527E00">
        <w:t>: En la Reserva Natural “Parque Percy Hill” las siguientes actividades deberán contar con autorización previa de la autoridad de aplicación:</w:t>
      </w:r>
    </w:p>
    <w:p w:rsidR="006401BD" w:rsidRPr="00527E00" w:rsidRDefault="00A93BFE" w:rsidP="00527E00">
      <w:pPr>
        <w:pStyle w:val="NormalWeb"/>
        <w:spacing w:before="0" w:beforeAutospacing="0" w:after="200" w:afterAutospacing="0"/>
        <w:jc w:val="both"/>
      </w:pPr>
      <w:r w:rsidRPr="00527E00">
        <w:t>a</w:t>
      </w:r>
      <w:r w:rsidR="00527E00">
        <w:t xml:space="preserve">) </w:t>
      </w:r>
      <w:r w:rsidR="00762AEC" w:rsidRPr="00527E00">
        <w:t xml:space="preserve"> </w:t>
      </w:r>
      <w:r w:rsidRPr="00527E00">
        <w:t>La investigación científica que como parte de su metodología incluya recolección de material, sólo será autorizada cuando el objetivo de la investigación no pudiera alcanzarse utilizando material de fuera de la Reserva, o no hubiere otras técnicas alternativas.</w:t>
      </w:r>
    </w:p>
    <w:p w:rsidR="006401BD" w:rsidRPr="00527E00" w:rsidRDefault="00A93BFE" w:rsidP="00527E00">
      <w:pPr>
        <w:pStyle w:val="NormalWeb"/>
        <w:spacing w:before="0" w:beforeAutospacing="0" w:after="200" w:afterAutospacing="0"/>
        <w:jc w:val="both"/>
      </w:pPr>
      <w:r w:rsidRPr="00527E00">
        <w:t>b</w:t>
      </w:r>
      <w:r w:rsidR="00527E00">
        <w:t xml:space="preserve">) </w:t>
      </w:r>
      <w:r w:rsidR="00762AEC" w:rsidRPr="00527E00">
        <w:t xml:space="preserve"> </w:t>
      </w:r>
      <w:r w:rsidRPr="00527E00">
        <w:t>Las actividades recreativas, culturales y educativas realizadas por organismos públicos o privados.</w:t>
      </w:r>
    </w:p>
    <w:p w:rsidR="006401BD" w:rsidRPr="00527E00" w:rsidRDefault="00A93BFE" w:rsidP="00527E00">
      <w:pPr>
        <w:pStyle w:val="NormalWeb"/>
        <w:spacing w:before="0" w:beforeAutospacing="0" w:after="200" w:afterAutospacing="0"/>
        <w:jc w:val="both"/>
        <w:rPr>
          <w:rStyle w:val="Textoennegrita"/>
          <w:b w:val="0"/>
          <w:bCs w:val="0"/>
          <w:iCs/>
        </w:rPr>
      </w:pPr>
      <w:r w:rsidRPr="00527E00">
        <w:rPr>
          <w:rStyle w:val="Textoennegrita"/>
          <w:b w:val="0"/>
          <w:bCs w:val="0"/>
          <w:iCs/>
        </w:rPr>
        <w:t>PLAN DE MANEJO</w:t>
      </w:r>
    </w:p>
    <w:p w:rsidR="006401BD" w:rsidRPr="00527E00" w:rsidRDefault="00A93BFE" w:rsidP="00527E00">
      <w:pPr>
        <w:pStyle w:val="NormalWeb"/>
        <w:spacing w:before="0" w:beforeAutospacing="0" w:after="200" w:afterAutospacing="0"/>
        <w:jc w:val="both"/>
      </w:pPr>
      <w:r w:rsidRPr="00527E00">
        <w:rPr>
          <w:bCs/>
          <w:iCs/>
        </w:rPr>
        <w:t>Artículo 5º:</w:t>
      </w:r>
      <w:r w:rsidRPr="00527E00">
        <w:rPr>
          <w:bCs/>
        </w:rPr>
        <w:t xml:space="preserve"> </w:t>
      </w:r>
      <w:r w:rsidRPr="00527E00">
        <w:t>Entiéndese por Plan de Manejo al proyecto que, utilizando técnicas de planeamiento ecológico, orienta y posibilita las actividades que se prevean para la preservación, la educación, el control y el manejo de recursos naturales o culturales de un área.</w:t>
      </w:r>
    </w:p>
    <w:p w:rsidR="006401BD" w:rsidRPr="00527E00" w:rsidRDefault="00A93BFE" w:rsidP="00527E00">
      <w:pPr>
        <w:pStyle w:val="NormalWeb"/>
        <w:spacing w:before="0" w:beforeAutospacing="0" w:after="200" w:afterAutospacing="0"/>
        <w:jc w:val="both"/>
      </w:pPr>
      <w:r w:rsidRPr="00527E00">
        <w:rPr>
          <w:bCs/>
          <w:iCs/>
        </w:rPr>
        <w:t>Artículo 6º:</w:t>
      </w:r>
      <w:r w:rsidRPr="00527E00">
        <w:t xml:space="preserve"> En el plazo de seis</w:t>
      </w:r>
      <w:r w:rsidR="00762AEC" w:rsidRPr="00527E00">
        <w:t xml:space="preserve"> </w:t>
      </w:r>
      <w:r w:rsidR="00527E00">
        <w:t xml:space="preserve">                    (</w:t>
      </w:r>
      <w:r w:rsidRPr="00527E00">
        <w:t>6</w:t>
      </w:r>
      <w:r w:rsidR="00527E00">
        <w:t xml:space="preserve">) </w:t>
      </w:r>
      <w:r w:rsidR="00762AEC" w:rsidRPr="00527E00">
        <w:t xml:space="preserve"> </w:t>
      </w:r>
      <w:r w:rsidRPr="00527E00">
        <w:t>meses a partir de la entrada en vigencia de la presente, la Autoridad de Aplicación deberá elaborar el Plan de Manejo plurianual de la Reserva Natural “Parque Percy Hill”. Podrá solicitar colaboración a entidades públicas o privadas del orden local, nacional y/o internacional con competencia en la temática. Todo ello sin apartarse de la asistencia y en un todo de acuerdo a los lineamientos Técnicos Científicos elaborados por la Comisión Asesora Honoraria Permanente, la que aceptará, modificará o rechazará el Plan elaborado.</w:t>
      </w:r>
    </w:p>
    <w:p w:rsidR="006401BD" w:rsidRPr="00527E00" w:rsidRDefault="00A93BFE" w:rsidP="00527E00">
      <w:pPr>
        <w:pStyle w:val="NormalWeb"/>
        <w:spacing w:before="0" w:beforeAutospacing="0" w:after="200" w:afterAutospacing="0"/>
        <w:jc w:val="both"/>
      </w:pPr>
      <w:r w:rsidRPr="00527E00">
        <w:rPr>
          <w:bCs/>
          <w:iCs/>
        </w:rPr>
        <w:t>Artículo 7º:</w:t>
      </w:r>
      <w:r w:rsidRPr="00527E00">
        <w:t xml:space="preserve"> El Plan de Manejo deberá contemplar como mínimo:</w:t>
      </w:r>
    </w:p>
    <w:p w:rsidR="00806739" w:rsidRPr="00527E00" w:rsidRDefault="00A93BFE" w:rsidP="00527E00">
      <w:pPr>
        <w:pStyle w:val="NormalWeb"/>
        <w:numPr>
          <w:ilvl w:val="0"/>
          <w:numId w:val="8"/>
        </w:numPr>
        <w:spacing w:before="0" w:beforeAutospacing="0" w:after="200" w:afterAutospacing="0"/>
        <w:ind w:left="0" w:firstLine="0"/>
        <w:jc w:val="both"/>
      </w:pPr>
      <w:r w:rsidRPr="00527E00">
        <w:t>La construcción de infraestructura necesaria para la conservación, la educación y el funcionamiento de la Reserva.</w:t>
      </w:r>
    </w:p>
    <w:p w:rsidR="00806739" w:rsidRPr="00527E00" w:rsidRDefault="00A93BFE" w:rsidP="00527E00">
      <w:pPr>
        <w:pStyle w:val="NormalWeb"/>
        <w:numPr>
          <w:ilvl w:val="0"/>
          <w:numId w:val="8"/>
        </w:numPr>
        <w:spacing w:before="0" w:beforeAutospacing="0" w:after="200" w:afterAutospacing="0"/>
        <w:ind w:left="0" w:firstLine="0"/>
        <w:jc w:val="both"/>
      </w:pPr>
      <w:r w:rsidRPr="00527E00">
        <w:t>La realización de un inventario de especies de la flora y la fauna silvestre existentes, y las medidas de protección ambiental necesarias para su adecuado manejo.</w:t>
      </w:r>
    </w:p>
    <w:p w:rsidR="00806739" w:rsidRPr="00527E00" w:rsidRDefault="00A93BFE" w:rsidP="00527E00">
      <w:pPr>
        <w:pStyle w:val="NormalWeb"/>
        <w:numPr>
          <w:ilvl w:val="0"/>
          <w:numId w:val="8"/>
        </w:numPr>
        <w:spacing w:before="0" w:beforeAutospacing="0" w:after="200" w:afterAutospacing="0"/>
        <w:ind w:left="0" w:firstLine="0"/>
        <w:jc w:val="both"/>
      </w:pPr>
      <w:r w:rsidRPr="00527E00">
        <w:t>Un programa de actividades de educación ambiental.</w:t>
      </w:r>
    </w:p>
    <w:p w:rsidR="006401BD" w:rsidRPr="00527E00" w:rsidRDefault="00A93BFE" w:rsidP="00527E00">
      <w:pPr>
        <w:pStyle w:val="NormalWeb"/>
        <w:numPr>
          <w:ilvl w:val="0"/>
          <w:numId w:val="8"/>
        </w:numPr>
        <w:spacing w:before="0" w:beforeAutospacing="0" w:after="200" w:afterAutospacing="0"/>
        <w:ind w:left="0" w:firstLine="0"/>
        <w:jc w:val="both"/>
      </w:pPr>
      <w:r w:rsidRPr="00527E00">
        <w:t>Un plano municipal de la caminería existente</w:t>
      </w:r>
      <w:r w:rsidR="006401BD" w:rsidRPr="00527E00">
        <w:t xml:space="preserve"> </w:t>
      </w:r>
      <w:r w:rsidRPr="00527E00">
        <w:t>y la que potencialmente podría realizarse dentro de la conformación del Parque.</w:t>
      </w:r>
    </w:p>
    <w:p w:rsidR="00806739" w:rsidRPr="00527E00" w:rsidRDefault="00A93BFE" w:rsidP="00527E00">
      <w:pPr>
        <w:pStyle w:val="NormalWeb"/>
        <w:spacing w:before="0" w:beforeAutospacing="0" w:after="200" w:afterAutospacing="0"/>
        <w:jc w:val="both"/>
      </w:pPr>
      <w:r w:rsidRPr="00527E00">
        <w:rPr>
          <w:bCs/>
          <w:iCs/>
        </w:rPr>
        <w:t>Artículo 8º:</w:t>
      </w:r>
      <w:r w:rsidRPr="00527E00">
        <w:t xml:space="preserve"> El Plan de Manejo</w:t>
      </w:r>
      <w:r w:rsidRPr="00527E00">
        <w:rPr>
          <w:bCs/>
        </w:rPr>
        <w:t xml:space="preserve"> deberá ser revisado y actualizado, como máximo, </w:t>
      </w:r>
      <w:r w:rsidRPr="00527E00">
        <w:t>cada cinco años a fin de adecuarlos a las necesidades que surjan en el tiempo, en un todo de acuerdo a lo establecido en el presente Anexo-Reglamentación</w:t>
      </w:r>
      <w:r w:rsidR="00762AEC" w:rsidRPr="00527E00">
        <w:t xml:space="preserve"> </w:t>
      </w:r>
      <w:r w:rsidR="00527E00">
        <w:t xml:space="preserve">                    (</w:t>
      </w:r>
      <w:r w:rsidRPr="00527E00">
        <w:t>Arts.7 al 15 incluido</w:t>
      </w:r>
      <w:r w:rsidR="00527E00">
        <w:t xml:space="preserve">) . </w:t>
      </w:r>
    </w:p>
    <w:p w:rsidR="00806739" w:rsidRPr="00527E00" w:rsidRDefault="00A93BFE" w:rsidP="00527E00">
      <w:pPr>
        <w:pStyle w:val="NormalWeb"/>
        <w:spacing w:before="0" w:beforeAutospacing="0" w:after="200" w:afterAutospacing="0"/>
        <w:jc w:val="both"/>
        <w:rPr>
          <w:rStyle w:val="Textoennegrita"/>
          <w:b w:val="0"/>
        </w:rPr>
      </w:pPr>
      <w:r w:rsidRPr="00527E00">
        <w:rPr>
          <w:rStyle w:val="Textoennegrita"/>
          <w:b w:val="0"/>
          <w:bCs w:val="0"/>
          <w:iCs/>
        </w:rPr>
        <w:t>Artículo 9º:</w:t>
      </w:r>
      <w:r w:rsidRPr="00527E00">
        <w:rPr>
          <w:rStyle w:val="Textoennegrita"/>
          <w:b w:val="0"/>
        </w:rPr>
        <w:t xml:space="preserve"> </w:t>
      </w:r>
      <w:r w:rsidRPr="00527E00">
        <w:rPr>
          <w:rStyle w:val="Textoennegrita"/>
          <w:b w:val="0"/>
          <w:bCs w:val="0"/>
        </w:rPr>
        <w:t>Vigilancia</w:t>
      </w:r>
      <w:r w:rsidRPr="00527E00">
        <w:rPr>
          <w:rStyle w:val="Textoennegrita"/>
          <w:b w:val="0"/>
        </w:rPr>
        <w:t>. La Reserva deberá contar con vigilancia las 24 horas dentro del Parque, a fin de evitar que el mismo se transforme en un riesgo para los vecinos, en un basural clandestino o, en objeto del vandalismo.</w:t>
      </w:r>
    </w:p>
    <w:p w:rsidR="00806739" w:rsidRPr="00527E00" w:rsidRDefault="00A93BFE" w:rsidP="00527E00">
      <w:pPr>
        <w:pStyle w:val="NormalWeb"/>
        <w:spacing w:before="0" w:beforeAutospacing="0" w:after="200" w:afterAutospacing="0"/>
        <w:jc w:val="both"/>
        <w:rPr>
          <w:rStyle w:val="Textoennegrita"/>
          <w:b w:val="0"/>
        </w:rPr>
      </w:pPr>
      <w:r w:rsidRPr="00527E00">
        <w:rPr>
          <w:rStyle w:val="Textoennegrita"/>
          <w:b w:val="0"/>
          <w:bCs w:val="0"/>
          <w:iCs/>
        </w:rPr>
        <w:lastRenderedPageBreak/>
        <w:t>Artículo 10º:</w:t>
      </w:r>
      <w:r w:rsidRPr="00527E00">
        <w:rPr>
          <w:rStyle w:val="Textoennegrita"/>
          <w:b w:val="0"/>
        </w:rPr>
        <w:t xml:space="preserve"> </w:t>
      </w:r>
      <w:r w:rsidRPr="00527E00">
        <w:rPr>
          <w:rStyle w:val="Textoennegrita"/>
          <w:b w:val="0"/>
          <w:bCs w:val="0"/>
        </w:rPr>
        <w:t>Limpieza y Mantenimiento</w:t>
      </w:r>
      <w:r w:rsidRPr="00527E00">
        <w:rPr>
          <w:rStyle w:val="Textoennegrita"/>
          <w:b w:val="0"/>
        </w:rPr>
        <w:t>. Deberá contar con personal de maestranza que ejecute las tareas de limpieza y mantenimiento de los senderos, verja y demás instalaciones del Parque.</w:t>
      </w:r>
    </w:p>
    <w:p w:rsidR="006401BD" w:rsidRPr="00527E00" w:rsidRDefault="00A93BFE" w:rsidP="00527E00">
      <w:pPr>
        <w:pStyle w:val="NormalWeb"/>
        <w:spacing w:before="0" w:beforeAutospacing="0" w:after="200" w:afterAutospacing="0"/>
        <w:jc w:val="both"/>
        <w:rPr>
          <w:rStyle w:val="Textoennegrita"/>
          <w:b w:val="0"/>
        </w:rPr>
      </w:pPr>
      <w:r w:rsidRPr="00527E00">
        <w:rPr>
          <w:rStyle w:val="Textoennegrita"/>
          <w:b w:val="0"/>
          <w:bCs w:val="0"/>
          <w:iCs/>
        </w:rPr>
        <w:t>Artículo 11º:</w:t>
      </w:r>
      <w:r w:rsidRPr="00527E00">
        <w:rPr>
          <w:rStyle w:val="Textoennegrita"/>
          <w:b w:val="0"/>
        </w:rPr>
        <w:t xml:space="preserve"> </w:t>
      </w:r>
      <w:r w:rsidRPr="00527E00">
        <w:rPr>
          <w:rStyle w:val="Textoennegrita"/>
          <w:b w:val="0"/>
          <w:bCs w:val="0"/>
        </w:rPr>
        <w:t>Erradicación de especies exóticas</w:t>
      </w:r>
      <w:r w:rsidRPr="00527E00">
        <w:rPr>
          <w:rStyle w:val="Textoennegrita"/>
          <w:b w:val="0"/>
        </w:rPr>
        <w:t>. El Parque se encuentra, como la mayor parte de nuestras Yungas, sometido a una continua invasión de especies vegetales y animales exóticas</w:t>
      </w:r>
      <w:r w:rsidR="00762AEC" w:rsidRPr="00527E00">
        <w:rPr>
          <w:rStyle w:val="Textoennegrita"/>
          <w:b w:val="0"/>
        </w:rPr>
        <w:t xml:space="preserve"> </w:t>
      </w:r>
      <w:r w:rsidR="00527E00">
        <w:rPr>
          <w:rStyle w:val="Textoennegrita"/>
          <w:b w:val="0"/>
        </w:rPr>
        <w:t xml:space="preserve">                    (</w:t>
      </w:r>
      <w:r w:rsidRPr="00527E00">
        <w:rPr>
          <w:rStyle w:val="Textoennegrita"/>
          <w:b w:val="0"/>
        </w:rPr>
        <w:t>no originales de la Selva Pedemontana</w:t>
      </w:r>
      <w:r w:rsidR="00527E00">
        <w:rPr>
          <w:rStyle w:val="Textoennegrita"/>
          <w:b w:val="0"/>
        </w:rPr>
        <w:t xml:space="preserve">) . </w:t>
      </w:r>
      <w:r w:rsidRPr="00527E00">
        <w:rPr>
          <w:rStyle w:val="Textoennegrita"/>
          <w:b w:val="0"/>
        </w:rPr>
        <w:t xml:space="preserve"> Se deberá mantener un control permanente de las mismas a fin de conservar los rasgos característicos de las Yungas.</w:t>
      </w:r>
    </w:p>
    <w:p w:rsidR="00806739" w:rsidRPr="00527E00" w:rsidRDefault="00A93BFE" w:rsidP="00527E00">
      <w:pPr>
        <w:pStyle w:val="NormalWeb"/>
        <w:spacing w:before="0" w:beforeAutospacing="0" w:after="200" w:afterAutospacing="0"/>
        <w:jc w:val="both"/>
        <w:rPr>
          <w:rStyle w:val="Textoennegrita"/>
          <w:b w:val="0"/>
        </w:rPr>
      </w:pPr>
      <w:r w:rsidRPr="00527E00">
        <w:rPr>
          <w:rStyle w:val="Textoennegrita"/>
          <w:b w:val="0"/>
          <w:bCs w:val="0"/>
          <w:iCs/>
        </w:rPr>
        <w:t>Artículo 12º:</w:t>
      </w:r>
      <w:r w:rsidRPr="00527E00">
        <w:rPr>
          <w:rStyle w:val="Textoennegrita"/>
          <w:b w:val="0"/>
        </w:rPr>
        <w:t xml:space="preserve"> </w:t>
      </w:r>
      <w:r w:rsidRPr="00527E00">
        <w:rPr>
          <w:rStyle w:val="Textoennegrita"/>
          <w:b w:val="0"/>
          <w:bCs w:val="0"/>
        </w:rPr>
        <w:t>Rescate de Semillas y Renovales</w:t>
      </w:r>
      <w:r w:rsidRPr="00527E00">
        <w:rPr>
          <w:rStyle w:val="Textoennegrita"/>
          <w:b w:val="0"/>
        </w:rPr>
        <w:t>. Las especies vegetales presentes en el Parque producen naturalmente un exceso de semillas y plantines,</w:t>
      </w:r>
      <w:r w:rsidR="006401BD" w:rsidRPr="00527E00">
        <w:rPr>
          <w:rStyle w:val="Textoennegrita"/>
          <w:b w:val="0"/>
        </w:rPr>
        <w:t xml:space="preserve"> </w:t>
      </w:r>
      <w:r w:rsidRPr="00527E00">
        <w:rPr>
          <w:rStyle w:val="Textoennegrita"/>
          <w:b w:val="0"/>
        </w:rPr>
        <w:t>muchos de los cuales se pierden por colmatación de capacidad del predio. Esto brinda la posibilidad de implementar su rescate.</w:t>
      </w:r>
      <w:r w:rsidR="006401BD" w:rsidRPr="00527E00">
        <w:rPr>
          <w:rStyle w:val="Textoennegrita"/>
          <w:b w:val="0"/>
        </w:rPr>
        <w:t xml:space="preserve"> </w:t>
      </w:r>
      <w:r w:rsidRPr="00527E00">
        <w:rPr>
          <w:rStyle w:val="Textoennegrita"/>
          <w:b w:val="0"/>
        </w:rPr>
        <w:t>Este material deberá integrarse al desarrollo de planes educativos mediante el fomento-creación-manejo de viveros escolares en los establecimientos de la zona o cualquier otro que manifieste interés. Valorizaríamos así que los jóvenes aprendieran prácticamente todo el ciclo biológico de las plantas y nuestras especies autóctonas. El Parque funcionará así como un generador de germoplasma autóctono, permitiendo llenar numerosos huecos en el conocimiento de estas especies mediante planes de investigación desarrollados por alumnos, docentes y científicos que tuvieren interés en el tema.</w:t>
      </w:r>
    </w:p>
    <w:p w:rsidR="00806739" w:rsidRPr="00527E00" w:rsidRDefault="00A93BFE" w:rsidP="00527E00">
      <w:pPr>
        <w:pStyle w:val="NormalWeb"/>
        <w:spacing w:before="0" w:beforeAutospacing="0" w:after="200" w:afterAutospacing="0"/>
        <w:jc w:val="both"/>
        <w:rPr>
          <w:rStyle w:val="Textoennegrita"/>
          <w:b w:val="0"/>
        </w:rPr>
      </w:pPr>
      <w:r w:rsidRPr="00527E00">
        <w:rPr>
          <w:rStyle w:val="Textoennegrita"/>
          <w:b w:val="0"/>
          <w:bCs w:val="0"/>
          <w:iCs/>
        </w:rPr>
        <w:t>Artículo 13º:</w:t>
      </w:r>
      <w:r w:rsidRPr="00527E00">
        <w:rPr>
          <w:rStyle w:val="Textoennegrita"/>
          <w:b w:val="0"/>
        </w:rPr>
        <w:t xml:space="preserve"> </w:t>
      </w:r>
      <w:r w:rsidRPr="00527E00">
        <w:rPr>
          <w:rStyle w:val="Textoennegrita"/>
          <w:b w:val="0"/>
          <w:bCs w:val="0"/>
        </w:rPr>
        <w:t xml:space="preserve">Construcción y mantenimiento de un Vivero de especies vegetales de la Selva Pedemontana. </w:t>
      </w:r>
      <w:r w:rsidRPr="00527E00">
        <w:rPr>
          <w:rStyle w:val="Textoennegrita"/>
          <w:b w:val="0"/>
        </w:rPr>
        <w:t>Como contribución a los objetivos anteriores, la Municipalidad deberá instalar un vivero temporario dentro del Parque, que posibilite almacenar adecuadamente los plantines producidos.</w:t>
      </w:r>
    </w:p>
    <w:p w:rsidR="00806739" w:rsidRPr="00527E00" w:rsidRDefault="00A93BFE" w:rsidP="00527E00">
      <w:pPr>
        <w:pStyle w:val="NormalWeb"/>
        <w:spacing w:before="0" w:beforeAutospacing="0" w:after="200" w:afterAutospacing="0"/>
        <w:jc w:val="both"/>
        <w:rPr>
          <w:rStyle w:val="Textoennegrita"/>
          <w:b w:val="0"/>
          <w:bCs w:val="0"/>
        </w:rPr>
      </w:pPr>
      <w:r w:rsidRPr="00527E00">
        <w:rPr>
          <w:rStyle w:val="Textoennegrita"/>
          <w:b w:val="0"/>
          <w:bCs w:val="0"/>
          <w:iCs/>
        </w:rPr>
        <w:t>Artículo 14º:</w:t>
      </w:r>
      <w:r w:rsidRPr="00527E00">
        <w:rPr>
          <w:rStyle w:val="Textoennegrita"/>
          <w:b w:val="0"/>
        </w:rPr>
        <w:t xml:space="preserve"> </w:t>
      </w:r>
      <w:r w:rsidRPr="00527E00">
        <w:rPr>
          <w:rStyle w:val="Textoennegrita"/>
          <w:b w:val="0"/>
          <w:bCs w:val="0"/>
        </w:rPr>
        <w:t xml:space="preserve">Integración del Parque al Circuito Turístico. </w:t>
      </w:r>
      <w:r w:rsidRPr="00527E00">
        <w:rPr>
          <w:rStyle w:val="Textoennegrita"/>
          <w:b w:val="0"/>
        </w:rPr>
        <w:t xml:space="preserve">Sus características únicas de preservación y acceso, lo convierten en un fuerte atractivo para el uso turístico/educativo, por ello, la Municipalidad deberá, ajustándose a las normas existentes, incorporar la Reserva a los circuitos turísticos de la zona, junto a la Reserva Zoológica de la UNT y al Parque Sierras San Javier, e incluso a otras áreas naturales de la Provincia. Resulta así un eje perfectamente manejable y adecuado al turismo pasatista, científico y educativo. Adviértase, que es también el </w:t>
      </w:r>
      <w:r w:rsidRPr="00527E00">
        <w:rPr>
          <w:rStyle w:val="Textoennegrita"/>
          <w:b w:val="0"/>
          <w:bCs w:val="0"/>
        </w:rPr>
        <w:t>cargo de la donación.</w:t>
      </w:r>
    </w:p>
    <w:p w:rsidR="00527E00" w:rsidRDefault="00A93BFE" w:rsidP="00527E00">
      <w:pPr>
        <w:pStyle w:val="NormalWeb"/>
        <w:spacing w:before="0" w:beforeAutospacing="0" w:after="200" w:afterAutospacing="0"/>
        <w:jc w:val="both"/>
        <w:rPr>
          <w:rStyle w:val="Textoennegrita"/>
          <w:b w:val="0"/>
        </w:rPr>
      </w:pPr>
      <w:r w:rsidRPr="00527E00">
        <w:rPr>
          <w:rStyle w:val="Textoennegrita"/>
          <w:b w:val="0"/>
          <w:bCs w:val="0"/>
          <w:iCs/>
        </w:rPr>
        <w:t>Artículo 15º:</w:t>
      </w:r>
      <w:r w:rsidRPr="00527E00">
        <w:rPr>
          <w:rStyle w:val="Textoennegrita"/>
          <w:b w:val="0"/>
        </w:rPr>
        <w:t xml:space="preserve"> </w:t>
      </w:r>
      <w:r w:rsidRPr="00527E00">
        <w:rPr>
          <w:rStyle w:val="Textoennegrita"/>
          <w:b w:val="0"/>
          <w:bCs w:val="0"/>
        </w:rPr>
        <w:t>Actividades Artísticas.</w:t>
      </w:r>
      <w:r w:rsidRPr="00527E00">
        <w:rPr>
          <w:rStyle w:val="Textoennegrita"/>
          <w:b w:val="0"/>
        </w:rPr>
        <w:t xml:space="preserve"> Dentro de las actividades a desarrollar en el Parque, deberá considerarse todo lo vinculado a la realización de conciertos musicales, presentación de libros, conferencias etc</w:t>
      </w:r>
    </w:p>
    <w:p w:rsidR="00806739" w:rsidRPr="00527E00" w:rsidRDefault="00A93BFE" w:rsidP="00527E00">
      <w:pPr>
        <w:pStyle w:val="NormalWeb"/>
        <w:spacing w:before="0" w:beforeAutospacing="0" w:after="200" w:afterAutospacing="0"/>
        <w:jc w:val="both"/>
        <w:rPr>
          <w:bCs/>
          <w:iCs/>
        </w:rPr>
      </w:pPr>
      <w:r w:rsidRPr="00527E00">
        <w:rPr>
          <w:rStyle w:val="Textoennegrita"/>
          <w:b w:val="0"/>
          <w:bCs w:val="0"/>
          <w:iCs/>
        </w:rPr>
        <w:t>REGIMEN CONTRAVENCIONAL</w:t>
      </w:r>
    </w:p>
    <w:p w:rsidR="00806739" w:rsidRPr="00527E00" w:rsidRDefault="00A93BFE" w:rsidP="00527E00">
      <w:pPr>
        <w:pStyle w:val="NormalWeb"/>
        <w:spacing w:before="0" w:beforeAutospacing="0" w:after="200" w:afterAutospacing="0"/>
        <w:jc w:val="both"/>
      </w:pPr>
      <w:r w:rsidRPr="00527E00">
        <w:rPr>
          <w:bCs/>
          <w:iCs/>
        </w:rPr>
        <w:t>Artículo 16º:</w:t>
      </w:r>
      <w:r w:rsidRPr="00527E00">
        <w:rPr>
          <w:bCs/>
        </w:rPr>
        <w:t xml:space="preserve"> Las infracciones a la presente Ordenanza y sus normas complementarias, se regirán de acuerdo a lo establecido</w:t>
      </w:r>
      <w:r w:rsidR="006401BD" w:rsidRPr="00527E00">
        <w:rPr>
          <w:bCs/>
        </w:rPr>
        <w:t xml:space="preserve"> </w:t>
      </w:r>
      <w:r w:rsidRPr="00527E00">
        <w:rPr>
          <w:bCs/>
        </w:rPr>
        <w:t>en las Ordenanzas vigentes al efecto.</w:t>
      </w:r>
    </w:p>
    <w:p w:rsidR="00806739" w:rsidRPr="00527E00" w:rsidRDefault="00A93BFE" w:rsidP="00527E00">
      <w:pPr>
        <w:pStyle w:val="NormalWeb"/>
        <w:spacing w:before="0" w:beforeAutospacing="0" w:after="200" w:afterAutospacing="0"/>
        <w:jc w:val="both"/>
      </w:pPr>
      <w:r w:rsidRPr="00527E00">
        <w:rPr>
          <w:bCs/>
          <w:iCs/>
        </w:rPr>
        <w:t>Artículo 17º:</w:t>
      </w:r>
      <w:r w:rsidRPr="00527E00">
        <w:t xml:space="preserve"> Las actas de infracción deberán ser labradas por el personal afectado a la vigilancia de la Reserva, por autoridades municipales y/o</w:t>
      </w:r>
      <w:r w:rsidR="006401BD" w:rsidRPr="00527E00">
        <w:t xml:space="preserve"> </w:t>
      </w:r>
      <w:r w:rsidRPr="00527E00">
        <w:t>por los inspectores designados al efecto. La Autoridad de Aplicación podrá solicitar el auxilio de la fuerza pública y/o requerir la detención de los infractores si la infracción lo requiriera.</w:t>
      </w:r>
    </w:p>
    <w:p w:rsidR="00806739" w:rsidRPr="00527E00" w:rsidRDefault="00A93BFE" w:rsidP="00527E00">
      <w:pPr>
        <w:pStyle w:val="NormalWeb"/>
        <w:spacing w:before="0" w:beforeAutospacing="0" w:after="200" w:afterAutospacing="0"/>
        <w:jc w:val="both"/>
      </w:pPr>
      <w:r w:rsidRPr="00527E00">
        <w:rPr>
          <w:bCs/>
          <w:iCs/>
        </w:rPr>
        <w:t>Artículo 18º:</w:t>
      </w:r>
      <w:r w:rsidRPr="00527E00">
        <w:t xml:space="preserve"> Las multas serán aplicadas por el DEM, y deberán ser graduadas teniendo en consideración las circunstancias del caso, naturaleza y gravedad de la falta o transgresión cometida, daño material causado, condiciones personales y antecedentes </w:t>
      </w:r>
      <w:r w:rsidRPr="00527E00">
        <w:lastRenderedPageBreak/>
        <w:t>del infractor, y cualquier otro hecho o circunstancia que contribuya a formar juicio acerca de la mayor o menor responsabilidad del imputado.</w:t>
      </w:r>
    </w:p>
    <w:p w:rsidR="00806739" w:rsidRPr="00527E00" w:rsidRDefault="00A93BFE" w:rsidP="00527E00">
      <w:pPr>
        <w:pStyle w:val="NormalWeb"/>
        <w:spacing w:before="0" w:beforeAutospacing="0" w:after="200" w:afterAutospacing="0"/>
        <w:jc w:val="both"/>
      </w:pPr>
      <w:r w:rsidRPr="00527E00">
        <w:rPr>
          <w:bCs/>
          <w:iCs/>
        </w:rPr>
        <w:t>Artículo 19°:</w:t>
      </w:r>
      <w:r w:rsidRPr="00527E00">
        <w:t xml:space="preserve"> Los infractores están obligados a la reposición y restauración de las cosas al estado en que se encontraban con anterioridad a la infracción cometida.</w:t>
      </w:r>
      <w:r w:rsidR="006401BD" w:rsidRPr="00527E00">
        <w:t xml:space="preserve"> </w:t>
      </w:r>
      <w:r w:rsidRPr="00527E00">
        <w:t>La exigencia de las medidas reparadoras o restauradoras podrán hacerse en el propio procedimiento sancionador o, si fuera necesario, en otro acto complementario.</w:t>
      </w:r>
    </w:p>
    <w:p w:rsidR="00806739" w:rsidRPr="00527E00" w:rsidRDefault="00A93BFE" w:rsidP="00527E00">
      <w:pPr>
        <w:pStyle w:val="NormalWeb"/>
        <w:spacing w:before="0" w:beforeAutospacing="0" w:after="200" w:afterAutospacing="0"/>
        <w:jc w:val="both"/>
      </w:pPr>
      <w:r w:rsidRPr="00527E00">
        <w:rPr>
          <w:bCs/>
        </w:rPr>
        <w:t>ARTICULO 7º: COMUNIQUESE, REGISTRESE Y ARCHIVESE.</w:t>
      </w:r>
      <w:r w:rsidR="00527E00" w:rsidRPr="00527E00">
        <w:t xml:space="preserve"> </w:t>
      </w:r>
    </w:p>
    <w:sectPr w:rsidR="00806739" w:rsidRPr="00527E00" w:rsidSect="00527E00">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53D8C"/>
    <w:multiLevelType w:val="hybridMultilevel"/>
    <w:tmpl w:val="CD8C1E3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1175C36"/>
    <w:multiLevelType w:val="hybridMultilevel"/>
    <w:tmpl w:val="841EF7F0"/>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4"/>
  </w:num>
  <w:num w:numId="3">
    <w:abstractNumId w:val="3"/>
  </w:num>
  <w:num w:numId="4">
    <w:abstractNumId w:val="5"/>
  </w:num>
  <w:num w:numId="5">
    <w:abstractNumId w:val="7"/>
  </w:num>
  <w:num w:numId="6">
    <w:abstractNumId w:val="2"/>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93BFE"/>
    <w:rsid w:val="00025207"/>
    <w:rsid w:val="000E271A"/>
    <w:rsid w:val="001269B6"/>
    <w:rsid w:val="00130609"/>
    <w:rsid w:val="0023117B"/>
    <w:rsid w:val="002714A7"/>
    <w:rsid w:val="002F6C86"/>
    <w:rsid w:val="003D76AE"/>
    <w:rsid w:val="00421AE3"/>
    <w:rsid w:val="004F132A"/>
    <w:rsid w:val="00527E00"/>
    <w:rsid w:val="005E6673"/>
    <w:rsid w:val="006401BD"/>
    <w:rsid w:val="006C4B30"/>
    <w:rsid w:val="00762AEC"/>
    <w:rsid w:val="00806739"/>
    <w:rsid w:val="009545D1"/>
    <w:rsid w:val="00A93BFE"/>
    <w:rsid w:val="00C76B03"/>
    <w:rsid w:val="00D07944"/>
    <w:rsid w:val="00D87B64"/>
    <w:rsid w:val="00DC5010"/>
    <w:rsid w:val="00EF170F"/>
    <w:rsid w:val="00F80A9B"/>
    <w:rsid w:val="00F85C9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6739"/>
    <w:rPr>
      <w:sz w:val="24"/>
      <w:szCs w:val="24"/>
      <w:lang w:eastAsia="es-ES"/>
    </w:rPr>
  </w:style>
  <w:style w:type="paragraph" w:styleId="Ttulo1">
    <w:name w:val="heading 1"/>
    <w:basedOn w:val="Normal"/>
    <w:next w:val="Normal"/>
    <w:qFormat/>
    <w:rsid w:val="00806739"/>
    <w:pPr>
      <w:keepNext/>
      <w:jc w:val="right"/>
      <w:outlineLvl w:val="0"/>
    </w:pPr>
    <w:rPr>
      <w:b/>
      <w:bCs/>
    </w:rPr>
  </w:style>
  <w:style w:type="paragraph" w:styleId="Ttulo2">
    <w:name w:val="heading 2"/>
    <w:basedOn w:val="Normal"/>
    <w:next w:val="Normal"/>
    <w:qFormat/>
    <w:rsid w:val="00806739"/>
    <w:pPr>
      <w:keepNext/>
      <w:outlineLvl w:val="1"/>
    </w:pPr>
    <w:rPr>
      <w:b/>
      <w:bCs/>
      <w:u w:val="single"/>
    </w:rPr>
  </w:style>
  <w:style w:type="paragraph" w:styleId="Ttulo3">
    <w:name w:val="heading 3"/>
    <w:basedOn w:val="Normal"/>
    <w:next w:val="Normal"/>
    <w:qFormat/>
    <w:rsid w:val="00806739"/>
    <w:pPr>
      <w:keepNext/>
      <w:ind w:firstLine="708"/>
      <w:jc w:val="both"/>
      <w:outlineLvl w:val="2"/>
    </w:pPr>
    <w:rPr>
      <w:b/>
      <w:bCs/>
    </w:rPr>
  </w:style>
  <w:style w:type="paragraph" w:styleId="Ttulo4">
    <w:name w:val="heading 4"/>
    <w:basedOn w:val="Normal"/>
    <w:next w:val="Normal"/>
    <w:qFormat/>
    <w:rsid w:val="00806739"/>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806739"/>
    <w:pPr>
      <w:ind w:firstLine="1560"/>
      <w:jc w:val="both"/>
    </w:pPr>
  </w:style>
  <w:style w:type="paragraph" w:styleId="Sangra2detindependiente">
    <w:name w:val="Body Text Indent 2"/>
    <w:basedOn w:val="Normal"/>
    <w:semiHidden/>
    <w:rsid w:val="00806739"/>
    <w:pPr>
      <w:ind w:firstLine="2880"/>
      <w:jc w:val="both"/>
    </w:pPr>
  </w:style>
  <w:style w:type="paragraph" w:styleId="Sangra3detindependiente">
    <w:name w:val="Body Text Indent 3"/>
    <w:basedOn w:val="Normal"/>
    <w:semiHidden/>
    <w:rsid w:val="00806739"/>
    <w:pPr>
      <w:ind w:firstLine="1680"/>
      <w:jc w:val="both"/>
    </w:pPr>
  </w:style>
  <w:style w:type="paragraph" w:styleId="Textoindependiente">
    <w:name w:val="Body Text"/>
    <w:basedOn w:val="Normal"/>
    <w:semiHidden/>
    <w:rsid w:val="00806739"/>
    <w:pPr>
      <w:jc w:val="both"/>
    </w:pPr>
  </w:style>
  <w:style w:type="paragraph" w:styleId="NormalWeb">
    <w:name w:val="Normal (Web)"/>
    <w:basedOn w:val="Normal"/>
    <w:semiHidden/>
    <w:rsid w:val="00806739"/>
    <w:pPr>
      <w:spacing w:before="100" w:beforeAutospacing="1" w:after="100" w:afterAutospacing="1"/>
    </w:pPr>
    <w:rPr>
      <w:lang w:val="es-ES"/>
    </w:rPr>
  </w:style>
  <w:style w:type="character" w:styleId="Textoennegrita">
    <w:name w:val="Strong"/>
    <w:basedOn w:val="Fuentedeprrafopredeter"/>
    <w:qFormat/>
    <w:rsid w:val="00806739"/>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2310</Words>
  <Characters>12707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14988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14</cp:revision>
  <cp:lastPrinted>2007-10-19T15:26:00Z</cp:lastPrinted>
  <dcterms:created xsi:type="dcterms:W3CDTF">2017-05-11T14:11:00Z</dcterms:created>
  <dcterms:modified xsi:type="dcterms:W3CDTF">2017-06-06T12:01:00Z</dcterms:modified>
</cp:coreProperties>
</file>