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6D4" w:rsidRPr="00034D67" w:rsidRDefault="006F36D4" w:rsidP="00034D67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>Yerba Buena, 10 de Julio de 2008</w:t>
      </w:r>
    </w:p>
    <w:p w:rsidR="006F36D4" w:rsidRPr="00034D67" w:rsidRDefault="006F36D4" w:rsidP="00034D67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>ORDENANZA Nº 1628</w:t>
      </w:r>
    </w:p>
    <w:p w:rsidR="00011CDB" w:rsidRPr="00034D67" w:rsidRDefault="006F36D4" w:rsidP="00034D67">
      <w:pPr>
        <w:pStyle w:val="Textoindependiente"/>
        <w:spacing w:after="200"/>
        <w:rPr>
          <w:rFonts w:ascii="Times New Roman" w:hAnsi="Times New Roman"/>
        </w:rPr>
      </w:pPr>
      <w:r w:rsidRPr="00034D67">
        <w:rPr>
          <w:rFonts w:ascii="Times New Roman" w:hAnsi="Times New Roman"/>
          <w:bCs/>
        </w:rPr>
        <w:t xml:space="preserve">VISTO: </w:t>
      </w:r>
      <w:r w:rsidR="006E444B" w:rsidRPr="00034D67">
        <w:rPr>
          <w:rFonts w:ascii="Times New Roman" w:hAnsi="Times New Roman"/>
        </w:rPr>
        <w:t xml:space="preserve">Lo establecido en la Ley 5.529, Artículo 24, Inciso 12, es atribución del Concejo Deliberante </w:t>
      </w:r>
      <w:r w:rsidR="006E444B" w:rsidRPr="00034D67">
        <w:rPr>
          <w:rFonts w:ascii="Times New Roman" w:hAnsi="Times New Roman"/>
          <w:bCs/>
        </w:rPr>
        <w:t>“aceptar y/o repudiar herencias y donaciones o legados hechos al Municipio”</w:t>
      </w:r>
      <w:r w:rsidR="006E444B" w:rsidRPr="00034D67">
        <w:rPr>
          <w:rFonts w:ascii="Times New Roman" w:hAnsi="Times New Roman"/>
        </w:rPr>
        <w:t>; y</w:t>
      </w:r>
    </w:p>
    <w:p w:rsidR="00011CDB" w:rsidRPr="00034D67" w:rsidRDefault="006F36D4" w:rsidP="00034D67">
      <w:pPr>
        <w:pStyle w:val="Textoindependiente"/>
        <w:spacing w:after="200"/>
        <w:rPr>
          <w:rFonts w:ascii="Times New Roman" w:hAnsi="Times New Roman"/>
        </w:rPr>
      </w:pPr>
      <w:r w:rsidRPr="00034D67">
        <w:rPr>
          <w:rFonts w:ascii="Times New Roman" w:hAnsi="Times New Roman"/>
          <w:bCs/>
        </w:rPr>
        <w:t xml:space="preserve">CONSIDERANDO: </w:t>
      </w:r>
      <w:r w:rsidR="006E444B" w:rsidRPr="00034D67">
        <w:rPr>
          <w:rFonts w:ascii="Times New Roman" w:hAnsi="Times New Roman"/>
        </w:rPr>
        <w:t>Que, a partir del II Encuentro Nacional: Yerba Buena a Cielo Abierto, los artistas que participaron legaron a este Municipio sus obras recibiendo de este modo Yerba Buena un patrimonio cultural de altísimo valor para toda la comunidad.</w:t>
      </w:r>
    </w:p>
    <w:p w:rsidR="00011CDB" w:rsidRPr="00034D67" w:rsidRDefault="006E444B" w:rsidP="00034D67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POR </w:t>
      </w:r>
      <w:r w:rsidR="006F36D4" w:rsidRPr="00034D67">
        <w:rPr>
          <w:rFonts w:ascii="Times New Roman" w:hAnsi="Times New Roman"/>
          <w:bCs/>
        </w:rPr>
        <w:t>EL CONCEJO DELIBERANTE SANCIONA CON FUERZA DE ORDENANZA</w:t>
      </w:r>
    </w:p>
    <w:p w:rsidR="00034D67" w:rsidRDefault="00FC0278" w:rsidP="00034D67">
      <w:pPr>
        <w:pStyle w:val="Textoindependiente"/>
        <w:spacing w:after="200"/>
        <w:rPr>
          <w:rFonts w:ascii="Times New Roman" w:hAnsi="Times New Roman"/>
        </w:rPr>
      </w:pPr>
      <w:r w:rsidRPr="00034D67">
        <w:rPr>
          <w:rFonts w:ascii="Times New Roman" w:hAnsi="Times New Roman"/>
          <w:bCs/>
        </w:rPr>
        <w:t>ARTICULO PRIMERO</w:t>
      </w:r>
      <w:r w:rsidR="006F36D4" w:rsidRPr="00034D67">
        <w:rPr>
          <w:rFonts w:ascii="Times New Roman" w:hAnsi="Times New Roman"/>
          <w:bCs/>
        </w:rPr>
        <w:t xml:space="preserve">: </w:t>
      </w:r>
      <w:r w:rsidR="006E444B" w:rsidRPr="00034D67">
        <w:rPr>
          <w:rFonts w:ascii="Times New Roman" w:hAnsi="Times New Roman"/>
          <w:bCs/>
        </w:rPr>
        <w:t xml:space="preserve">ACEPTESE </w:t>
      </w:r>
      <w:r w:rsidR="006E444B" w:rsidRPr="00034D67">
        <w:rPr>
          <w:rFonts w:ascii="Times New Roman" w:hAnsi="Times New Roman"/>
        </w:rPr>
        <w:t>la donación, de las obras detalladas en Anexo I que forma parte de la presente Ordenanza, realizadas durante el II Encuentro Escultórico Nacional “Yerba Buena a Cielo Abierto”.</w:t>
      </w:r>
    </w:p>
    <w:p w:rsidR="00034D67" w:rsidRDefault="00FC0278" w:rsidP="00034D67">
      <w:pPr>
        <w:pStyle w:val="Textoindependiente"/>
        <w:spacing w:after="20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>ARTICULO SEGUNDO</w:t>
      </w:r>
      <w:r w:rsidR="006F36D4" w:rsidRPr="00034D67">
        <w:rPr>
          <w:rFonts w:ascii="Times New Roman" w:hAnsi="Times New Roman"/>
          <w:bCs/>
        </w:rPr>
        <w:t xml:space="preserve">: </w:t>
      </w:r>
      <w:r w:rsidR="006E444B" w:rsidRPr="00034D67">
        <w:rPr>
          <w:rFonts w:ascii="Times New Roman" w:hAnsi="Times New Roman"/>
          <w:bCs/>
        </w:rPr>
        <w:t>COMUNIQUESE, REGISTRESE Y ARCHIVESE.</w:t>
      </w:r>
    </w:p>
    <w:p w:rsidR="00011CDB" w:rsidRPr="00034D67" w:rsidRDefault="00DD4B5A" w:rsidP="00034D67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br w:type="page"/>
      </w:r>
      <w:bookmarkStart w:id="0" w:name="_GoBack"/>
      <w:bookmarkEnd w:id="0"/>
      <w:r w:rsidR="006E444B" w:rsidRPr="00034D67">
        <w:rPr>
          <w:rFonts w:ascii="Times New Roman" w:hAnsi="Times New Roman"/>
          <w:bCs/>
        </w:rPr>
        <w:lastRenderedPageBreak/>
        <w:t>ANEXO I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tabs>
          <w:tab w:val="clear" w:pos="720"/>
          <w:tab w:val="num" w:pos="0"/>
        </w:tabs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>ESCULTURAS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</w:rPr>
      </w:pPr>
      <w:r w:rsidRPr="00034D67">
        <w:rPr>
          <w:rFonts w:ascii="Times New Roman" w:hAnsi="Times New Roman"/>
          <w:bCs/>
        </w:rPr>
        <w:t xml:space="preserve">“Cóndor”- </w:t>
      </w:r>
      <w:r w:rsidRPr="00034D67">
        <w:rPr>
          <w:rFonts w:ascii="Times New Roman" w:hAnsi="Times New Roman"/>
        </w:rPr>
        <w:t>Técnica: cemento directo con ensamble de aluminio – Autora: RaquelGoya- Lavallol Bs. As.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“Pensando en ti”- </w:t>
      </w:r>
      <w:r w:rsidRPr="00034D67">
        <w:rPr>
          <w:rFonts w:ascii="Times New Roman" w:hAnsi="Times New Roman"/>
        </w:rPr>
        <w:t>Técnica: cemento directo- Autor: RamónRojas.- Formosa.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“Colibrí” – </w:t>
      </w:r>
      <w:r w:rsidRPr="00034D67">
        <w:rPr>
          <w:rFonts w:ascii="Times New Roman" w:hAnsi="Times New Roman"/>
        </w:rPr>
        <w:t>Técnica: Soldadura en hierro-Autora: Adriana Brandoni- Quilmes. Buenos Aires.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“El loco”- </w:t>
      </w:r>
      <w:r w:rsidRPr="00034D67">
        <w:rPr>
          <w:rFonts w:ascii="Times New Roman" w:hAnsi="Times New Roman"/>
        </w:rPr>
        <w:t>Técnica: cemento directo- Autor: Matías Garzia-Aguilares. Tucumán.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“Memoria de los Dioses” – </w:t>
      </w:r>
      <w:r w:rsidRPr="00034D67">
        <w:rPr>
          <w:rFonts w:ascii="Times New Roman" w:hAnsi="Times New Roman"/>
        </w:rPr>
        <w:t>Técnica:Talla y ensamble de madera</w:t>
      </w:r>
      <w:r w:rsidR="006F36D4" w:rsidRPr="00034D67">
        <w:rPr>
          <w:rFonts w:ascii="Times New Roman" w:hAnsi="Times New Roman"/>
        </w:rPr>
        <w:t xml:space="preserve"> </w:t>
      </w:r>
      <w:r w:rsidR="00034D67">
        <w:rPr>
          <w:rFonts w:ascii="Times New Roman" w:hAnsi="Times New Roman"/>
        </w:rPr>
        <w:t xml:space="preserve">                    (</w:t>
      </w:r>
      <w:r w:rsidRPr="00034D67">
        <w:rPr>
          <w:rFonts w:ascii="Times New Roman" w:hAnsi="Times New Roman"/>
        </w:rPr>
        <w:t>cedro, quina, quebracho</w:t>
      </w:r>
      <w:r w:rsidR="00034D67">
        <w:rPr>
          <w:rFonts w:ascii="Times New Roman" w:hAnsi="Times New Roman"/>
        </w:rPr>
        <w:t xml:space="preserve">) </w:t>
      </w:r>
      <w:r w:rsidR="006F36D4" w:rsidRPr="00034D67">
        <w:rPr>
          <w:rFonts w:ascii="Times New Roman" w:hAnsi="Times New Roman"/>
        </w:rPr>
        <w:t xml:space="preserve"> </w:t>
      </w:r>
      <w:r w:rsidRPr="00034D67">
        <w:rPr>
          <w:rFonts w:ascii="Times New Roman" w:hAnsi="Times New Roman"/>
        </w:rPr>
        <w:t>– Autor: Nazario Veliz– San Salvador de Jujuy.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“Flor del Cardón”- </w:t>
      </w:r>
      <w:r w:rsidRPr="00034D67">
        <w:rPr>
          <w:rFonts w:ascii="Times New Roman" w:hAnsi="Times New Roman"/>
        </w:rPr>
        <w:t>Técnica: Ensamble: madera, piedra y tiento: Autor: Rodolfo Soria – Santiago del Estero.</w:t>
      </w:r>
    </w:p>
    <w:p w:rsidR="00011CDB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“Dos en uno” – </w:t>
      </w:r>
      <w:r w:rsidRPr="00034D67">
        <w:rPr>
          <w:rFonts w:ascii="Times New Roman" w:hAnsi="Times New Roman"/>
        </w:rPr>
        <w:t>Técnica: ensamble en madera</w:t>
      </w:r>
      <w:r w:rsidR="006F36D4" w:rsidRPr="00034D67">
        <w:rPr>
          <w:rFonts w:ascii="Times New Roman" w:hAnsi="Times New Roman"/>
        </w:rPr>
        <w:t xml:space="preserve"> </w:t>
      </w:r>
      <w:r w:rsidR="00034D67">
        <w:rPr>
          <w:rFonts w:ascii="Times New Roman" w:hAnsi="Times New Roman"/>
        </w:rPr>
        <w:t xml:space="preserve">                    (</w:t>
      </w:r>
      <w:r w:rsidRPr="00034D67">
        <w:rPr>
          <w:rFonts w:ascii="Times New Roman" w:hAnsi="Times New Roman"/>
        </w:rPr>
        <w:t>quebracho, cedro y quina</w:t>
      </w:r>
      <w:r w:rsidR="00034D67">
        <w:rPr>
          <w:rFonts w:ascii="Times New Roman" w:hAnsi="Times New Roman"/>
        </w:rPr>
        <w:t xml:space="preserve">) </w:t>
      </w:r>
      <w:r w:rsidR="006F36D4" w:rsidRPr="00034D67">
        <w:rPr>
          <w:rFonts w:ascii="Times New Roman" w:hAnsi="Times New Roman"/>
        </w:rPr>
        <w:t xml:space="preserve"> </w:t>
      </w:r>
      <w:r w:rsidRPr="00034D67">
        <w:rPr>
          <w:rFonts w:ascii="Times New Roman" w:hAnsi="Times New Roman"/>
        </w:rPr>
        <w:t>Autor: Roberto Wilfredo Acuña Pérez – Banda del Río Salí. Tucumán.</w:t>
      </w:r>
    </w:p>
    <w:p w:rsidR="00011CDB" w:rsidRPr="00034D67" w:rsidRDefault="006E444B" w:rsidP="00034D67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>MURALES</w:t>
      </w:r>
    </w:p>
    <w:p w:rsidR="0054140C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</w:rPr>
      </w:pPr>
      <w:r w:rsidRPr="00034D67">
        <w:rPr>
          <w:rFonts w:ascii="Times New Roman" w:hAnsi="Times New Roman"/>
          <w:bCs/>
        </w:rPr>
        <w:t xml:space="preserve">“Sentir tucumano” </w:t>
      </w:r>
      <w:r w:rsidRPr="00034D67">
        <w:rPr>
          <w:rFonts w:ascii="Times New Roman" w:hAnsi="Times New Roman"/>
        </w:rPr>
        <w:t>Técnica: acrílico sobre placa de M.D.F.- Autora: María Florencia Ortiz Mayor- Yerba Buena. Tucumán.</w:t>
      </w:r>
    </w:p>
    <w:p w:rsidR="0054140C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“Pensar la Tierra” – </w:t>
      </w:r>
      <w:r w:rsidRPr="00034D67">
        <w:rPr>
          <w:rFonts w:ascii="Times New Roman" w:hAnsi="Times New Roman"/>
        </w:rPr>
        <w:t>Técnica: acrílico sobre placa de M.D.F.- Autora: Adriana Isabel Di Noto”</w:t>
      </w:r>
      <w:r w:rsidRPr="00034D67">
        <w:rPr>
          <w:rFonts w:ascii="Times New Roman" w:hAnsi="Times New Roman"/>
          <w:bCs/>
        </w:rPr>
        <w:t xml:space="preserve"> – </w:t>
      </w:r>
      <w:r w:rsidRPr="00034D67">
        <w:rPr>
          <w:rFonts w:ascii="Times New Roman" w:hAnsi="Times New Roman"/>
        </w:rPr>
        <w:t>Quilmes. Bs. As.</w:t>
      </w:r>
    </w:p>
    <w:p w:rsidR="0054140C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“De Eva en adelante”- </w:t>
      </w:r>
      <w:r w:rsidRPr="00034D67">
        <w:rPr>
          <w:rFonts w:ascii="Times New Roman" w:hAnsi="Times New Roman"/>
        </w:rPr>
        <w:t>Técnica: Oleo y esmalte sintético sobre placa de M.D.F..- Autor: Héctor Fabián Banegas- San Miguel de Tucumán.</w:t>
      </w:r>
    </w:p>
    <w:p w:rsidR="0054140C" w:rsidRPr="00034D67" w:rsidRDefault="006E444B" w:rsidP="00034D67">
      <w:pPr>
        <w:pStyle w:val="Textoindependiente"/>
        <w:numPr>
          <w:ilvl w:val="0"/>
          <w:numId w:val="3"/>
        </w:numPr>
        <w:spacing w:after="200"/>
        <w:ind w:left="0" w:firstLine="0"/>
        <w:rPr>
          <w:rFonts w:ascii="Times New Roman" w:hAnsi="Times New Roman"/>
          <w:bCs/>
        </w:rPr>
      </w:pPr>
      <w:r w:rsidRPr="00034D67">
        <w:rPr>
          <w:rFonts w:ascii="Times New Roman" w:hAnsi="Times New Roman"/>
          <w:bCs/>
        </w:rPr>
        <w:t xml:space="preserve">“Eclipse de Sol y Luna” – </w:t>
      </w:r>
      <w:r w:rsidRPr="00034D67">
        <w:rPr>
          <w:rFonts w:ascii="Times New Roman" w:hAnsi="Times New Roman"/>
        </w:rPr>
        <w:t>Técnica: óleo y esmalte sintético sobre placa de M.D.F.Autor: Venancio Roberto Albizu</w:t>
      </w:r>
      <w:r w:rsidRPr="00034D67">
        <w:rPr>
          <w:rFonts w:ascii="Times New Roman" w:hAnsi="Times New Roman"/>
          <w:bCs/>
        </w:rPr>
        <w:t>-</w:t>
      </w:r>
      <w:r w:rsidRPr="00034D67">
        <w:rPr>
          <w:rFonts w:ascii="Times New Roman" w:hAnsi="Times New Roman"/>
        </w:rPr>
        <w:t xml:space="preserve"> Jujuy.</w:t>
      </w:r>
      <w:r w:rsidR="00034D67" w:rsidRPr="00034D67">
        <w:rPr>
          <w:bCs/>
        </w:rPr>
        <w:t xml:space="preserve"> </w:t>
      </w:r>
    </w:p>
    <w:sectPr w:rsidR="0054140C" w:rsidRPr="00034D67" w:rsidSect="00034D6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E444B"/>
    <w:rsid w:val="00011CDB"/>
    <w:rsid w:val="00034D67"/>
    <w:rsid w:val="00166E06"/>
    <w:rsid w:val="00262B03"/>
    <w:rsid w:val="00274472"/>
    <w:rsid w:val="00281C5B"/>
    <w:rsid w:val="004A70DA"/>
    <w:rsid w:val="0054140C"/>
    <w:rsid w:val="00612165"/>
    <w:rsid w:val="006E444B"/>
    <w:rsid w:val="006F36D4"/>
    <w:rsid w:val="00717071"/>
    <w:rsid w:val="00731CCE"/>
    <w:rsid w:val="008657C9"/>
    <w:rsid w:val="0088198F"/>
    <w:rsid w:val="009018CF"/>
    <w:rsid w:val="00944EB1"/>
    <w:rsid w:val="009E7061"/>
    <w:rsid w:val="00CB1EBF"/>
    <w:rsid w:val="00DD4B5A"/>
    <w:rsid w:val="00E7397A"/>
    <w:rsid w:val="00F92E3C"/>
    <w:rsid w:val="00FC0278"/>
    <w:rsid w:val="00FE2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40C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4140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4140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4140C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2008-07-17T22:48:00Z</cp:lastPrinted>
  <dcterms:created xsi:type="dcterms:W3CDTF">2017-05-11T14:11:00Z</dcterms:created>
  <dcterms:modified xsi:type="dcterms:W3CDTF">2017-06-06T12:02:00Z</dcterms:modified>
</cp:coreProperties>
</file>