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C747A" w:rsidRPr="006C2883" w:rsidRDefault="007C747A" w:rsidP="006C2883">
      <w:pPr>
        <w:pStyle w:val="Sangra3detindependiente"/>
        <w:spacing w:after="200"/>
        <w:ind w:firstLine="0"/>
        <w:jc w:val="right"/>
        <w:rPr>
          <w:szCs w:val="32"/>
        </w:rPr>
      </w:pPr>
      <w:r w:rsidRPr="006C2883">
        <w:rPr>
          <w:szCs w:val="32"/>
        </w:rPr>
        <w:t>Yerba Buena, 18 de Diciembre de 2008</w:t>
      </w:r>
    </w:p>
    <w:p w:rsidR="007C747A" w:rsidRPr="006C2883" w:rsidRDefault="007C747A" w:rsidP="006C2883">
      <w:pPr>
        <w:pStyle w:val="Sangra3detindependiente"/>
        <w:spacing w:after="200"/>
        <w:ind w:firstLine="0"/>
        <w:jc w:val="left"/>
        <w:rPr>
          <w:szCs w:val="32"/>
        </w:rPr>
      </w:pPr>
      <w:r w:rsidRPr="006C2883">
        <w:rPr>
          <w:szCs w:val="32"/>
        </w:rPr>
        <w:t>ORDENANZA Nº 1640</w:t>
      </w:r>
    </w:p>
    <w:p w:rsidR="00D60402" w:rsidRPr="006C2883" w:rsidRDefault="007C747A" w:rsidP="006C2883">
      <w:pPr>
        <w:pStyle w:val="Sangra3detindependiente"/>
        <w:spacing w:after="200"/>
        <w:ind w:firstLine="0"/>
      </w:pPr>
      <w:r w:rsidRPr="006C2883">
        <w:t xml:space="preserve">VISTO: </w:t>
      </w:r>
      <w:r w:rsidR="008D380F" w:rsidRPr="006C2883">
        <w:t>Que se hace necesario legislar en lo concerniente a la instalación y funcionamiento de complejos crematorios con destino exclusivo a la cremación de restos humanos. Y,</w:t>
      </w:r>
    </w:p>
    <w:p w:rsidR="00C94456" w:rsidRPr="006C2883" w:rsidRDefault="007C747A" w:rsidP="006C2883">
      <w:pPr>
        <w:pStyle w:val="Sangradetextonormal"/>
        <w:spacing w:after="200"/>
        <w:ind w:firstLine="0"/>
      </w:pPr>
      <w:r w:rsidRPr="006C2883">
        <w:rPr>
          <w:bCs/>
        </w:rPr>
        <w:t xml:space="preserve">CONSIDERANDO: </w:t>
      </w:r>
      <w:r w:rsidR="008D380F" w:rsidRPr="006C2883">
        <w:t>Que la normativa deberá encuadrarse conforme las disposiciones que en materia ambiental rija sobre el particular.</w:t>
      </w:r>
    </w:p>
    <w:p w:rsidR="00D60402" w:rsidRPr="006C2883" w:rsidRDefault="008D380F" w:rsidP="006C2883">
      <w:pPr>
        <w:spacing w:after="200"/>
        <w:jc w:val="both"/>
      </w:pPr>
      <w:r w:rsidRPr="006C2883">
        <w:t>Que la Cremación fue aceptada por la Iglesia Católica según el concilio Ecuménico del año 1962 en el código de Derecho Canónico en el Canón Nº 1176 y la Congregación Romana para la Doctrina de la fe del 8 de Mayo de 1963.</w:t>
      </w:r>
    </w:p>
    <w:p w:rsidR="006C2883" w:rsidRDefault="008D380F" w:rsidP="006C2883">
      <w:pPr>
        <w:pStyle w:val="Sangra2detindependiente"/>
        <w:spacing w:after="200"/>
        <w:ind w:firstLine="0"/>
      </w:pPr>
      <w:r w:rsidRPr="006C2883">
        <w:t>Que el cambio en nuestras costumbres es producto de una profunda variación en el pensamiento respecto de la muerte y la cremación. Siendo motivado desde el punto de vista económico, por su bajo costo comparado con la erogación de un sepelio tradicional, así como también la angustia que provoca tal proceso y por el levantamiento al veto que hizo la Iglesia Católica en 1975. Todos estos factores han contribuido a que sea cada vez más popular esta opción.</w:t>
      </w:r>
    </w:p>
    <w:p w:rsidR="006C2883" w:rsidRDefault="008D380F" w:rsidP="006C2883">
      <w:pPr>
        <w:pStyle w:val="Sangra2detindependiente"/>
        <w:spacing w:after="200"/>
        <w:ind w:firstLine="0"/>
      </w:pPr>
      <w:r w:rsidRPr="006C2883">
        <w:t>Que nuestra comunidad no puede estar ajena a los avances y adecuaciones que la vida moderna va exigiendo, incorporando nuevas tecnologías que permitan acceder a este tipo de servicios como es la cremación de cadáveres, con las ventajas que estas prácticas tienen, sin desconocer las limitaciones que en este sentido pueden existir y que sin duda requieren una adaptación de la sociedad.</w:t>
      </w:r>
    </w:p>
    <w:p w:rsidR="006C2883" w:rsidRDefault="008D380F" w:rsidP="006C2883">
      <w:pPr>
        <w:pStyle w:val="Sangra2detindependiente"/>
        <w:spacing w:after="200"/>
        <w:ind w:firstLine="0"/>
      </w:pPr>
      <w:r w:rsidRPr="006C2883">
        <w:t>Que la instalación de un Complejo Crematorio ubica no solo a la Municipalidad de Yerba Buena, sino a la Provincia de San Miguel de Tucumán y al Noroeste de nuestro País a la vanguardia de una practica mundialmente aceptada por ser una técnica simple, higiénica, económica y libre de contaminación ambiental.</w:t>
      </w:r>
    </w:p>
    <w:p w:rsidR="00C94456" w:rsidRPr="006C2883" w:rsidRDefault="008D380F" w:rsidP="006C2883">
      <w:pPr>
        <w:pStyle w:val="Sangra2detindependiente"/>
        <w:spacing w:after="200"/>
        <w:ind w:firstLine="0"/>
      </w:pPr>
      <w:r w:rsidRPr="006C2883">
        <w:t>Que a esos efectos la norma establecerá los requisitos mínimos de construcción de estos complejos.</w:t>
      </w:r>
    </w:p>
    <w:p w:rsidR="00C94456" w:rsidRPr="006C2883" w:rsidRDefault="008D380F" w:rsidP="006C2883">
      <w:pPr>
        <w:pStyle w:val="Sangra2detindependiente"/>
        <w:spacing w:after="200"/>
        <w:ind w:firstLine="0"/>
      </w:pPr>
      <w:r w:rsidRPr="006C2883">
        <w:t>Que este temperamento se adopta en ejercicio del poder de policía que ejerce la Municipalidad en el tratamiento y destino de las personas fallecidas que se inhuman en los cementerios de su jurisdicción.</w:t>
      </w:r>
    </w:p>
    <w:p w:rsidR="00D60402" w:rsidRPr="006C2883" w:rsidRDefault="008D380F" w:rsidP="006C2883">
      <w:pPr>
        <w:spacing w:after="200"/>
        <w:jc w:val="both"/>
      </w:pPr>
      <w:r w:rsidRPr="006C2883">
        <w:t>Que efectuadas las consultas pertinentes ante Asesoría Letrada y Departamento Técnico, se observa que no ofrecen objeciones y que por razones de brevedad se las da por reproducida.</w:t>
      </w:r>
    </w:p>
    <w:p w:rsidR="00D60402" w:rsidRPr="006C2883" w:rsidRDefault="008D380F" w:rsidP="006C2883">
      <w:pPr>
        <w:spacing w:after="200"/>
        <w:jc w:val="center"/>
        <w:rPr>
          <w:szCs w:val="28"/>
        </w:rPr>
      </w:pPr>
      <w:r w:rsidRPr="006C2883">
        <w:t xml:space="preserve">POR </w:t>
      </w:r>
      <w:r w:rsidR="007C747A" w:rsidRPr="006C2883">
        <w:t>EL CONCEJO DELIBERANTE SANCIONA CON FUERZA DE ORDENANZA</w:t>
      </w:r>
    </w:p>
    <w:p w:rsidR="00D60402" w:rsidRPr="006C2883" w:rsidRDefault="00287D01" w:rsidP="006C2883">
      <w:pPr>
        <w:spacing w:after="200"/>
        <w:jc w:val="both"/>
      </w:pPr>
      <w:r w:rsidRPr="006C2883">
        <w:t>ARTICULO PRIMERO</w:t>
      </w:r>
      <w:r w:rsidR="007C747A" w:rsidRPr="006C2883">
        <w:t xml:space="preserve">: </w:t>
      </w:r>
      <w:r w:rsidR="008D380F" w:rsidRPr="006C2883">
        <w:t>De la autorización: Autorizase la instalación y funcionamiento de Complejos Crematorios en jurisdicción de la Municipalidad de Yerba Buena, los que se ajustarán a las características y exigencias que esta Ordenanza establece.</w:t>
      </w:r>
    </w:p>
    <w:p w:rsidR="00C94456" w:rsidRPr="006C2883" w:rsidRDefault="008D380F" w:rsidP="006C2883">
      <w:pPr>
        <w:spacing w:after="200"/>
        <w:jc w:val="both"/>
      </w:pPr>
      <w:r w:rsidRPr="006C2883">
        <w:t xml:space="preserve">Podrán instalarse salas velatorias, hornos crematorios, columbarios, cinerarios y toda otra instalación referida a la actividad funeraria o de necrópolis, sólo dentro o al frente de un cementerio público habilitado y con estricto cumplimiento a las normas del </w:t>
      </w:r>
      <w:r w:rsidRPr="006C2883">
        <w:lastRenderedPageBreak/>
        <w:t>Código de Planeamiento Urbano y de impacto ambiental, además deberán respetar las siguientes distancias mínimas.</w:t>
      </w:r>
    </w:p>
    <w:p w:rsidR="00C94456" w:rsidRPr="006C2883" w:rsidRDefault="008D380F" w:rsidP="006C2883">
      <w:pPr>
        <w:numPr>
          <w:ilvl w:val="0"/>
          <w:numId w:val="8"/>
        </w:numPr>
        <w:spacing w:after="200"/>
        <w:ind w:left="0" w:firstLine="0"/>
        <w:jc w:val="both"/>
      </w:pPr>
      <w:r w:rsidRPr="006C2883">
        <w:t>300,00 m</w:t>
      </w:r>
      <w:r w:rsidR="007C747A" w:rsidRPr="006C2883">
        <w:t xml:space="preserve"> </w:t>
      </w:r>
      <w:r w:rsidR="006C2883">
        <w:t xml:space="preserve">                    (</w:t>
      </w:r>
      <w:r w:rsidRPr="006C2883">
        <w:t>trescientos metros</w:t>
      </w:r>
      <w:r w:rsidR="006C2883">
        <w:t xml:space="preserve">) </w:t>
      </w:r>
      <w:r w:rsidR="007C747A" w:rsidRPr="006C2883">
        <w:t xml:space="preserve"> </w:t>
      </w:r>
      <w:r w:rsidRPr="006C2883">
        <w:t>de cualquier centro asistencial o privado.</w:t>
      </w:r>
    </w:p>
    <w:p w:rsidR="00D60402" w:rsidRPr="006C2883" w:rsidRDefault="008D380F" w:rsidP="006C2883">
      <w:pPr>
        <w:numPr>
          <w:ilvl w:val="0"/>
          <w:numId w:val="8"/>
        </w:numPr>
        <w:spacing w:after="200"/>
        <w:ind w:left="0" w:firstLine="0"/>
        <w:jc w:val="both"/>
      </w:pPr>
      <w:r w:rsidRPr="006C2883">
        <w:t>300,00 m</w:t>
      </w:r>
      <w:r w:rsidR="007C747A" w:rsidRPr="006C2883">
        <w:t xml:space="preserve"> </w:t>
      </w:r>
      <w:r w:rsidR="006C2883">
        <w:t xml:space="preserve">                    (</w:t>
      </w:r>
      <w:r w:rsidRPr="006C2883">
        <w:t>trescientos metros</w:t>
      </w:r>
      <w:r w:rsidR="006C2883">
        <w:t xml:space="preserve">) </w:t>
      </w:r>
      <w:r w:rsidR="007C747A" w:rsidRPr="006C2883">
        <w:t xml:space="preserve"> </w:t>
      </w:r>
      <w:r w:rsidRPr="006C2883">
        <w:t>a edificios escolares, jardines de infantes, preescolar, primario, secundario y terciario. Las distancias serán medidas en línea directa a través de la vía pública desde los accesos de cada uno de ellos.</w:t>
      </w:r>
    </w:p>
    <w:p w:rsidR="00C94456" w:rsidRPr="006C2883" w:rsidRDefault="008D380F" w:rsidP="006C2883">
      <w:pPr>
        <w:spacing w:after="200"/>
        <w:jc w:val="center"/>
      </w:pPr>
      <w:r w:rsidRPr="006C2883">
        <w:t>CREMACION Y REDUCCION</w:t>
      </w:r>
    </w:p>
    <w:p w:rsidR="00D60402" w:rsidRPr="006C2883" w:rsidRDefault="008D380F" w:rsidP="006C2883">
      <w:pPr>
        <w:spacing w:after="200"/>
        <w:jc w:val="center"/>
      </w:pPr>
      <w:r w:rsidRPr="006C2883">
        <w:t>Concepto</w:t>
      </w:r>
    </w:p>
    <w:p w:rsidR="00C94456" w:rsidRPr="006C2883" w:rsidRDefault="00287D01" w:rsidP="006C2883">
      <w:pPr>
        <w:spacing w:after="200"/>
        <w:jc w:val="both"/>
      </w:pPr>
      <w:r w:rsidRPr="006C2883">
        <w:t>ARTICULO SEGUNDO</w:t>
      </w:r>
      <w:r w:rsidR="007C747A" w:rsidRPr="006C2883">
        <w:t xml:space="preserve">: </w:t>
      </w:r>
      <w:r w:rsidR="008D380F" w:rsidRPr="006C2883">
        <w:t>De la Cremación: Entiéndase por “Cremación” la operación de reducir por la acción del fuego un cadáver o parte de éste, sólo perteneciente al cuerpo humano.</w:t>
      </w:r>
    </w:p>
    <w:p w:rsidR="00D60402" w:rsidRPr="006C2883" w:rsidRDefault="00287D01" w:rsidP="006C2883">
      <w:pPr>
        <w:spacing w:after="200"/>
        <w:jc w:val="both"/>
      </w:pPr>
      <w:r w:rsidRPr="006C2883">
        <w:t>ARTICULO TERCERO</w:t>
      </w:r>
      <w:r w:rsidR="007C747A" w:rsidRPr="006C2883">
        <w:t xml:space="preserve">: </w:t>
      </w:r>
      <w:r w:rsidR="008D380F" w:rsidRPr="006C2883">
        <w:t>De la reducción: Entiéndase la operación de reducir por la acción del fuego un cadáver de restos humanos que provenga de cementerio público o privado con posterioridad de un año de la fecha de su fallecimiento.</w:t>
      </w:r>
    </w:p>
    <w:p w:rsidR="00C94456" w:rsidRPr="006C2883" w:rsidRDefault="008D380F" w:rsidP="006C2883">
      <w:pPr>
        <w:spacing w:after="200"/>
        <w:jc w:val="center"/>
      </w:pPr>
      <w:r w:rsidRPr="006C2883">
        <w:t>COMPLEJO DE CREMACION</w:t>
      </w:r>
    </w:p>
    <w:p w:rsidR="00D60402" w:rsidRPr="006C2883" w:rsidRDefault="008D380F" w:rsidP="006C2883">
      <w:pPr>
        <w:spacing w:after="200"/>
        <w:jc w:val="center"/>
      </w:pPr>
      <w:r w:rsidRPr="006C2883">
        <w:t>Requisitos- Características</w:t>
      </w:r>
    </w:p>
    <w:p w:rsidR="006C2883" w:rsidRDefault="00287D01" w:rsidP="006C2883">
      <w:pPr>
        <w:spacing w:after="200"/>
        <w:jc w:val="both"/>
      </w:pPr>
      <w:r w:rsidRPr="006C2883">
        <w:t>ARTICULO CUARTO</w:t>
      </w:r>
      <w:r w:rsidR="007C747A" w:rsidRPr="006C2883">
        <w:t xml:space="preserve">: </w:t>
      </w:r>
      <w:r w:rsidR="008D380F" w:rsidRPr="006C2883">
        <w:t>De los complejos: Para el emplazamiento de los crematorios, se deberá contar con el correspondiente Certificado de Aptitud Ambiental otorgado por el Organismo Provincial competente. En cuanto al lugar de emplazamiento, sólo podrán instalarse en cementerios habilitados de la jurisdicción y respetando la distancia mínima entre distintos complejos es decir 5 Km</w:t>
      </w:r>
    </w:p>
    <w:p w:rsidR="00C94456" w:rsidRPr="006C2883" w:rsidRDefault="00287D01" w:rsidP="006C2883">
      <w:pPr>
        <w:spacing w:after="200"/>
        <w:jc w:val="both"/>
      </w:pPr>
      <w:r w:rsidRPr="006C2883">
        <w:t>ARTICULO QUINTO</w:t>
      </w:r>
      <w:r w:rsidR="007C747A" w:rsidRPr="006C2883">
        <w:t xml:space="preserve">: </w:t>
      </w:r>
      <w:r w:rsidR="008D380F" w:rsidRPr="006C2883">
        <w:t>Exigencias constructivas: El edificio del Complejo Crematorio a construirse contará como mínimo con una superficie cubierta de 250 m2 y deberá cumplir con las siguientes condiciones:</w:t>
      </w:r>
    </w:p>
    <w:p w:rsidR="00C94456" w:rsidRPr="006C2883" w:rsidRDefault="008D380F" w:rsidP="006C2883">
      <w:pPr>
        <w:numPr>
          <w:ilvl w:val="0"/>
          <w:numId w:val="4"/>
        </w:numPr>
        <w:spacing w:after="200"/>
        <w:ind w:left="0" w:firstLine="0"/>
        <w:jc w:val="both"/>
      </w:pPr>
      <w:r w:rsidRPr="006C2883">
        <w:t>Espacio cubierto o semicubierto para llegada del servicio.</w:t>
      </w:r>
    </w:p>
    <w:p w:rsidR="00C94456" w:rsidRPr="006C2883" w:rsidRDefault="008D380F" w:rsidP="006C2883">
      <w:pPr>
        <w:numPr>
          <w:ilvl w:val="0"/>
          <w:numId w:val="4"/>
        </w:numPr>
        <w:spacing w:after="200"/>
        <w:ind w:left="0" w:firstLine="0"/>
        <w:jc w:val="both"/>
      </w:pPr>
      <w:r w:rsidRPr="006C2883">
        <w:t>Un local destinado a la administración del Complejo.</w:t>
      </w:r>
    </w:p>
    <w:p w:rsidR="00C94456" w:rsidRPr="006C2883" w:rsidRDefault="008D380F" w:rsidP="006C2883">
      <w:pPr>
        <w:numPr>
          <w:ilvl w:val="0"/>
          <w:numId w:val="4"/>
        </w:numPr>
        <w:spacing w:after="200"/>
        <w:ind w:left="0" w:firstLine="0"/>
        <w:jc w:val="both"/>
      </w:pPr>
      <w:r w:rsidRPr="006C2883">
        <w:t>Un local destinado a la espera de deudos.</w:t>
      </w:r>
    </w:p>
    <w:p w:rsidR="00C94456" w:rsidRPr="006C2883" w:rsidRDefault="008D380F" w:rsidP="006C2883">
      <w:pPr>
        <w:numPr>
          <w:ilvl w:val="0"/>
          <w:numId w:val="4"/>
        </w:numPr>
        <w:spacing w:after="200"/>
        <w:ind w:left="0" w:firstLine="0"/>
        <w:jc w:val="both"/>
      </w:pPr>
      <w:r w:rsidRPr="006C2883">
        <w:t>Grupo sanitario para ambos sexos.</w:t>
      </w:r>
    </w:p>
    <w:p w:rsidR="00C94456" w:rsidRPr="006C2883" w:rsidRDefault="008D380F" w:rsidP="006C2883">
      <w:pPr>
        <w:numPr>
          <w:ilvl w:val="0"/>
          <w:numId w:val="4"/>
        </w:numPr>
        <w:spacing w:after="200"/>
        <w:ind w:left="0" w:firstLine="0"/>
        <w:jc w:val="both"/>
      </w:pPr>
      <w:r w:rsidRPr="006C2883">
        <w:t>Sala de cremación donde se ubicarán los hornos.</w:t>
      </w:r>
    </w:p>
    <w:p w:rsidR="00C94456" w:rsidRPr="006C2883" w:rsidRDefault="008D380F" w:rsidP="006C2883">
      <w:pPr>
        <w:numPr>
          <w:ilvl w:val="0"/>
          <w:numId w:val="4"/>
        </w:numPr>
        <w:spacing w:after="200"/>
        <w:ind w:left="0" w:firstLine="0"/>
        <w:jc w:val="both"/>
      </w:pPr>
      <w:r w:rsidRPr="006C2883">
        <w:t>Sala de ceremonias</w:t>
      </w:r>
      <w:r w:rsidR="007C747A" w:rsidRPr="006C2883">
        <w:t xml:space="preserve"> </w:t>
      </w:r>
      <w:r w:rsidR="006C2883">
        <w:t xml:space="preserve">                    (</w:t>
      </w:r>
      <w:r w:rsidRPr="006C2883">
        <w:t>para cualquier culto</w:t>
      </w:r>
      <w:r w:rsidR="006C2883">
        <w:t xml:space="preserve">) . </w:t>
      </w:r>
    </w:p>
    <w:p w:rsidR="00C94456" w:rsidRPr="006C2883" w:rsidRDefault="008D380F" w:rsidP="006C2883">
      <w:pPr>
        <w:numPr>
          <w:ilvl w:val="0"/>
          <w:numId w:val="4"/>
        </w:numPr>
        <w:spacing w:after="200"/>
        <w:ind w:left="0" w:firstLine="0"/>
        <w:jc w:val="both"/>
      </w:pPr>
      <w:r w:rsidRPr="006C2883">
        <w:t>Depósito refrigerado para ataúdes en espera.</w:t>
      </w:r>
    </w:p>
    <w:p w:rsidR="00C94456" w:rsidRPr="006C2883" w:rsidRDefault="008D380F" w:rsidP="006C2883">
      <w:pPr>
        <w:spacing w:after="200"/>
        <w:jc w:val="both"/>
      </w:pPr>
      <w:r w:rsidRPr="006C2883">
        <w:t>Todos los edificios que resulten de la propuesta para la construcción del Complejo Crematorio, deberán cumplir con la totalidad de las exigencias establecidas en normas vigentes.</w:t>
      </w:r>
    </w:p>
    <w:p w:rsidR="00C94456" w:rsidRPr="006C2883" w:rsidRDefault="00287D01" w:rsidP="006C2883">
      <w:pPr>
        <w:spacing w:after="200"/>
        <w:jc w:val="both"/>
      </w:pPr>
      <w:r w:rsidRPr="006C2883">
        <w:lastRenderedPageBreak/>
        <w:t>ARTICULO SEXTO</w:t>
      </w:r>
      <w:r w:rsidR="007C747A" w:rsidRPr="006C2883">
        <w:t xml:space="preserve">: </w:t>
      </w:r>
      <w:r w:rsidR="008D380F" w:rsidRPr="006C2883">
        <w:t>Traslado de cadáveres o restos humanos: El traslado de cadáveres o restos humanos para su cremación deberá hacerse sin excepción mediante cajones fúnebres, ataúdes o urnas y en vehículos adecuados y cerrados, y con las dimensiones habituales de plaza.</w:t>
      </w:r>
    </w:p>
    <w:p w:rsidR="00C94456" w:rsidRPr="006C2883" w:rsidRDefault="008D380F" w:rsidP="006C2883">
      <w:pPr>
        <w:spacing w:after="200"/>
        <w:jc w:val="both"/>
      </w:pPr>
      <w:r w:rsidRPr="006C2883">
        <w:t>ARTÍCULO SÉPTIMO: Característica Complejo Crematorio: El complejo deberá tener un acceso vehicular para permitir el ingreso de los vehículos</w:t>
      </w:r>
      <w:r w:rsidR="007C747A" w:rsidRPr="006C2883">
        <w:t xml:space="preserve"> </w:t>
      </w:r>
      <w:r w:rsidR="006C2883">
        <w:t xml:space="preserve">                    (</w:t>
      </w:r>
      <w:r w:rsidRPr="006C2883">
        <w:t>coche fúnebre, ambulancia o furgón sanitario</w:t>
      </w:r>
      <w:r w:rsidR="006C2883">
        <w:t xml:space="preserve">) </w:t>
      </w:r>
      <w:r w:rsidR="007C747A" w:rsidRPr="006C2883">
        <w:t xml:space="preserve"> </w:t>
      </w:r>
      <w:r w:rsidRPr="006C2883">
        <w:t>hasta el complejo.</w:t>
      </w:r>
    </w:p>
    <w:p w:rsidR="00C94456" w:rsidRPr="006C2883" w:rsidRDefault="008D380F" w:rsidP="006C2883">
      <w:pPr>
        <w:spacing w:after="200"/>
        <w:jc w:val="both"/>
      </w:pPr>
      <w:r w:rsidRPr="006C2883">
        <w:t>ARTÍCULO OCTAVO: Diseño y funcionamiento interno del Complejo Crematorio: El ingreso del ataúd a la sala de cremación, deberá estar resuelto de forma tal que no presente vinculación visual desde la espera de deudos hacia dicha sala.</w:t>
      </w:r>
    </w:p>
    <w:p w:rsidR="006C2883" w:rsidRDefault="008D380F" w:rsidP="006C2883">
      <w:pPr>
        <w:spacing w:after="200"/>
        <w:jc w:val="both"/>
      </w:pPr>
      <w:r w:rsidRPr="006C2883">
        <w:t>Las máquinas y equipos destinados a la cremación y sus instalaciones, deberán garantizar su correcto funcionamiento y cumplir con todas las exigencias establecidas en normas vigentes, sea en lo referente a contaminación ambiental como a sistemas de seguridad, en razón de cualquier inconveniente o falla que pudiera producirse.</w:t>
      </w:r>
    </w:p>
    <w:p w:rsidR="006C2883" w:rsidRDefault="008D380F" w:rsidP="006C2883">
      <w:pPr>
        <w:spacing w:after="200"/>
        <w:jc w:val="both"/>
      </w:pPr>
      <w:r w:rsidRPr="006C2883">
        <w:t>A tales efectos las maquinas y equipos de hornos crematorios deberán ser suministradas por empresas reconocidas en la Republica Argentina y Especializadas en la Materia. Tales equipamientos deberán cumplir con todas las Normas Nacionales vigentes en Materia Ambiental.</w:t>
      </w:r>
    </w:p>
    <w:p w:rsidR="006C2883" w:rsidRDefault="008D380F" w:rsidP="006C2883">
      <w:pPr>
        <w:spacing w:after="200"/>
        <w:jc w:val="both"/>
      </w:pPr>
      <w:r w:rsidRPr="006C2883">
        <w:t>Deberá además adjuntarse folleteria ilustrativa de la tecnología a emplear mediante datos complementarios, combustible a utilizar, tipo de energía etc.</w:t>
      </w:r>
    </w:p>
    <w:p w:rsidR="00C94456" w:rsidRPr="006C2883" w:rsidRDefault="008D380F" w:rsidP="006C2883">
      <w:pPr>
        <w:spacing w:after="200"/>
        <w:jc w:val="center"/>
      </w:pPr>
      <w:r w:rsidRPr="006C2883">
        <w:t>CREMACION</w:t>
      </w:r>
    </w:p>
    <w:p w:rsidR="00D60402" w:rsidRPr="006C2883" w:rsidRDefault="008D380F" w:rsidP="006C2883">
      <w:pPr>
        <w:spacing w:after="200"/>
        <w:jc w:val="center"/>
      </w:pPr>
      <w:r w:rsidRPr="006C2883">
        <w:t>Principio y Casos</w:t>
      </w:r>
    </w:p>
    <w:p w:rsidR="00D60402" w:rsidRPr="006C2883" w:rsidRDefault="008D380F" w:rsidP="006C2883">
      <w:pPr>
        <w:spacing w:after="200"/>
        <w:jc w:val="both"/>
      </w:pPr>
      <w:r w:rsidRPr="006C2883">
        <w:t>ARTÍCULO NOVENO: Cremación voluntaria: En consideración que la cremación, en materia de inhumación, es la excepción, se requiere una expresa manifestación del causante, sin la oposición de los deudos, legitimados para impugnar, según el rango sucesorio del Código Civil. Declárese Voluntaria: La cremación de cadáveres en los siguientes casos:</w:t>
      </w:r>
    </w:p>
    <w:p w:rsidR="00D60402" w:rsidRPr="006C2883" w:rsidRDefault="008D380F" w:rsidP="006C2883">
      <w:pPr>
        <w:spacing w:after="200"/>
        <w:jc w:val="both"/>
      </w:pPr>
      <w:r w:rsidRPr="006C2883">
        <w:t>a</w:t>
      </w:r>
      <w:r w:rsidR="006C2883">
        <w:t xml:space="preserve">) </w:t>
      </w:r>
      <w:r w:rsidR="007C747A" w:rsidRPr="006C2883">
        <w:t xml:space="preserve"> </w:t>
      </w:r>
      <w:r w:rsidRPr="006C2883">
        <w:t>La solicitada por el difunto en vida mediante escritura pública o testamento autorizado por el Órgano Jurisdiccional. En cualquiera de estos casos deberá acompañar: certificado médico en el que conste la muerte por causas naturales, partida de defunción del fallecido, de la que surgirá que no existe intervención policial en el hecho y/o Jurisdiccional. La cremación sólo se efectuará de una persona fallecida a la vez, con excepción cuando se trate de madre e hijo fallecidos en parto, en casos de epidemia, de traslados de restos en un mismo ataúd o catástrofes.</w:t>
      </w:r>
    </w:p>
    <w:p w:rsidR="006C2883" w:rsidRDefault="008D380F" w:rsidP="006C2883">
      <w:pPr>
        <w:spacing w:after="200"/>
        <w:jc w:val="both"/>
      </w:pPr>
      <w:r w:rsidRPr="006C2883">
        <w:t>La Escritura Pública tendrá el Carácter de Declaración Jurada, debiendo contener en el mismo el nombre, apellido, D.N.I. y domicilio real del solicitante, de su cónyuge y de sus hijos; o en su caso declarar la inexistencia o no de ascendiente o descendiente en línea directa y/o la imposibilidad de localizarlos.</w:t>
      </w:r>
    </w:p>
    <w:p w:rsidR="00D60402" w:rsidRPr="006C2883" w:rsidRDefault="008D380F" w:rsidP="006C2883">
      <w:pPr>
        <w:spacing w:after="200"/>
        <w:jc w:val="both"/>
      </w:pPr>
      <w:r w:rsidRPr="006C2883">
        <w:t>La Cremación solicitada por testamento deberá ser acompañada por:</w:t>
      </w:r>
    </w:p>
    <w:p w:rsidR="006C2883" w:rsidRDefault="008D380F" w:rsidP="006C2883">
      <w:pPr>
        <w:numPr>
          <w:ilvl w:val="0"/>
          <w:numId w:val="6"/>
        </w:numPr>
        <w:spacing w:after="200"/>
        <w:ind w:left="0" w:firstLine="0"/>
        <w:jc w:val="both"/>
      </w:pPr>
      <w:r w:rsidRPr="006C2883">
        <w:t>Testamento en cualquiera de las formas emitidas por el Código Civil y auto Judicial aprobatorio del mismo.</w:t>
      </w:r>
    </w:p>
    <w:p w:rsidR="006C2883" w:rsidRDefault="008D380F" w:rsidP="006C2883">
      <w:pPr>
        <w:numPr>
          <w:ilvl w:val="0"/>
          <w:numId w:val="6"/>
        </w:numPr>
        <w:spacing w:after="200"/>
        <w:ind w:left="0" w:firstLine="0"/>
        <w:jc w:val="both"/>
      </w:pPr>
      <w:r w:rsidRPr="006C2883">
        <w:lastRenderedPageBreak/>
        <w:t xml:space="preserve"> Certificado medico en el que conste en que la muerte resulta de una causa natural, así como partida de defunción donde conste que no existe intervención policial y/o Jurisdiccional.</w:t>
      </w:r>
    </w:p>
    <w:p w:rsidR="00C94456" w:rsidRPr="006C2883" w:rsidRDefault="008D380F" w:rsidP="006C2883">
      <w:pPr>
        <w:spacing w:after="200"/>
        <w:jc w:val="both"/>
      </w:pPr>
      <w:r w:rsidRPr="006C2883">
        <w:t>b</w:t>
      </w:r>
      <w:r w:rsidR="006C2883">
        <w:t xml:space="preserve">) </w:t>
      </w:r>
      <w:r w:rsidR="007C747A" w:rsidRPr="006C2883">
        <w:t xml:space="preserve"> </w:t>
      </w:r>
      <w:r w:rsidRPr="006C2883">
        <w:t>Por solicitud de Familiares: También se podrá proceder a la cremación cuando sea solicitada por: el cónyuge del fallecido, hijos y/o padres del mismo</w:t>
      </w:r>
      <w:r w:rsidR="007C747A" w:rsidRPr="006C2883">
        <w:t xml:space="preserve"> </w:t>
      </w:r>
      <w:r w:rsidR="006C2883">
        <w:t xml:space="preserve">                    (</w:t>
      </w:r>
      <w:r w:rsidRPr="006C2883">
        <w:t>según orden sucesorio que fija el Código Civil</w:t>
      </w:r>
      <w:r w:rsidR="006C2883">
        <w:t xml:space="preserve">) , </w:t>
      </w:r>
      <w:r w:rsidRPr="006C2883">
        <w:t xml:space="preserve"> debiendo acompañar certificado médico en el que conste la muerte por causas naturales, partida de defunción del fallecido de la que surgirá que no existe intervención policial y/o fiscal en el hecho.</w:t>
      </w:r>
    </w:p>
    <w:p w:rsidR="00C94456" w:rsidRPr="006C2883" w:rsidRDefault="008D380F" w:rsidP="006C2883">
      <w:pPr>
        <w:spacing w:after="200"/>
        <w:jc w:val="both"/>
      </w:pPr>
      <w:r w:rsidRPr="006C2883">
        <w:t>A los efectos a aplicar este criterio, se ha tomado en cuenta el derecho preferencial</w:t>
      </w:r>
      <w:r w:rsidR="00D60402" w:rsidRPr="006C2883">
        <w:t xml:space="preserve"> </w:t>
      </w:r>
      <w:r w:rsidRPr="006C2883">
        <w:t>del cónyuge, por considerarlo el mejor y mayor intérprete de la voluntad de la persona fallecida, aunque debemos establecer que este derecho no es absoluto sino preferencial y caducable. En el caso que hubiera desacuerdo entre los familiares legitimados para impugnar, que acrediten legitimación según el rango sucesorio establecido en el Código Civil, no se realizará la cremación y los interesados deberán iniciar actuaciones en tal sentido ante la Municipalidad o bien recabar Autorización Judicial.</w:t>
      </w:r>
    </w:p>
    <w:p w:rsidR="006C2883" w:rsidRDefault="008D380F" w:rsidP="006C2883">
      <w:pPr>
        <w:spacing w:after="200"/>
        <w:jc w:val="both"/>
      </w:pPr>
      <w:r w:rsidRPr="006C2883">
        <w:t>En cualquiera de los casos, previo a extender el Certificado Definitivo Para Cremar si hubiera alguna duda o incertidumbre acerca de la documentación presentada, se correrá vista a la Policía Mortuoria, quien resolverá lo que corresponda.</w:t>
      </w:r>
    </w:p>
    <w:p w:rsidR="00C94456" w:rsidRPr="006C2883" w:rsidRDefault="008D380F" w:rsidP="006C2883">
      <w:pPr>
        <w:spacing w:after="200"/>
        <w:jc w:val="both"/>
      </w:pPr>
      <w:r w:rsidRPr="006C2883">
        <w:t>ARTÍCULO DECIMO: Cremación Obligatoria: Declárese obligatoria la cremación de cadáveres en los siguientes casos:</w:t>
      </w:r>
    </w:p>
    <w:p w:rsidR="00C94456" w:rsidRPr="006C2883" w:rsidRDefault="008D380F" w:rsidP="006C2883">
      <w:pPr>
        <w:spacing w:after="200"/>
        <w:jc w:val="both"/>
      </w:pPr>
      <w:r w:rsidRPr="006C2883">
        <w:t>Los fallecidos por enfermedades que se hubieren declarado, a través de la autoridad sanitaria competente, como epidemia o enfermedades infectocontagiosas, y que representen un riesgo inmediato o potencial ante su eventual manipulación y/o conservación, habida cuenta la riesgosa preservación por tiempo prolongado de sus agentes reproductores. Estas cremaciones deberán efectuarse con posterioridad a las doce horas de su fallecimiento.</w:t>
      </w:r>
    </w:p>
    <w:p w:rsidR="00C94456" w:rsidRPr="006C2883" w:rsidRDefault="008D380F" w:rsidP="006C2883">
      <w:pPr>
        <w:spacing w:after="200"/>
        <w:jc w:val="both"/>
      </w:pPr>
      <w:r w:rsidRPr="006C2883">
        <w:t>Se establece de cremación obligatoria, las detalladas a continuación.</w:t>
      </w:r>
    </w:p>
    <w:p w:rsidR="00D60402" w:rsidRPr="006C2883" w:rsidRDefault="008D380F" w:rsidP="006C2883">
      <w:pPr>
        <w:spacing w:after="200"/>
        <w:jc w:val="both"/>
      </w:pPr>
      <w:r w:rsidRPr="006C2883">
        <w:t>Los de personas cuya causa de defunción representa un riesgo sanitario tanto para el personal funerario como para la población general, tales como:</w:t>
      </w:r>
    </w:p>
    <w:p w:rsidR="00C94456" w:rsidRPr="006C2883" w:rsidRDefault="008D380F" w:rsidP="006C2883">
      <w:pPr>
        <w:numPr>
          <w:ilvl w:val="0"/>
          <w:numId w:val="1"/>
        </w:numPr>
        <w:spacing w:after="200"/>
        <w:ind w:left="0" w:firstLine="0"/>
        <w:jc w:val="both"/>
      </w:pPr>
      <w:r w:rsidRPr="006C2883">
        <w:t>Contaminación por productos radiactivos.</w:t>
      </w:r>
    </w:p>
    <w:p w:rsidR="00C94456" w:rsidRPr="006C2883" w:rsidRDefault="008D380F" w:rsidP="006C2883">
      <w:pPr>
        <w:numPr>
          <w:ilvl w:val="0"/>
          <w:numId w:val="1"/>
        </w:numPr>
        <w:spacing w:after="200"/>
        <w:ind w:left="0" w:firstLine="0"/>
        <w:jc w:val="both"/>
      </w:pPr>
      <w:r w:rsidRPr="006C2883">
        <w:t>Enfermedad Creutzeldt – Jacob.</w:t>
      </w:r>
    </w:p>
    <w:p w:rsidR="00C94456" w:rsidRPr="006C2883" w:rsidRDefault="008D380F" w:rsidP="006C2883">
      <w:pPr>
        <w:numPr>
          <w:ilvl w:val="0"/>
          <w:numId w:val="1"/>
        </w:numPr>
        <w:spacing w:after="200"/>
        <w:ind w:left="0" w:firstLine="0"/>
        <w:jc w:val="both"/>
      </w:pPr>
      <w:r w:rsidRPr="006C2883">
        <w:t>Fiebres hemorrágicas víricas.</w:t>
      </w:r>
    </w:p>
    <w:p w:rsidR="00C94456" w:rsidRPr="006C2883" w:rsidRDefault="008D380F" w:rsidP="006C2883">
      <w:pPr>
        <w:numPr>
          <w:ilvl w:val="0"/>
          <w:numId w:val="1"/>
        </w:numPr>
        <w:spacing w:after="200"/>
        <w:ind w:left="0" w:firstLine="0"/>
        <w:jc w:val="both"/>
      </w:pPr>
      <w:r w:rsidRPr="006C2883">
        <w:t>Carbunco.</w:t>
      </w:r>
    </w:p>
    <w:p w:rsidR="00C94456" w:rsidRPr="006C2883" w:rsidRDefault="008D380F" w:rsidP="006C2883">
      <w:pPr>
        <w:numPr>
          <w:ilvl w:val="0"/>
          <w:numId w:val="1"/>
        </w:numPr>
        <w:spacing w:after="200"/>
        <w:ind w:left="0" w:firstLine="0"/>
        <w:jc w:val="both"/>
      </w:pPr>
      <w:r w:rsidRPr="006C2883">
        <w:t>Cólera.</w:t>
      </w:r>
    </w:p>
    <w:p w:rsidR="00C94456" w:rsidRPr="006C2883" w:rsidRDefault="008D380F" w:rsidP="006C2883">
      <w:pPr>
        <w:numPr>
          <w:ilvl w:val="0"/>
          <w:numId w:val="1"/>
        </w:numPr>
        <w:spacing w:after="200"/>
        <w:ind w:left="0" w:firstLine="0"/>
        <w:jc w:val="both"/>
      </w:pPr>
      <w:r w:rsidRPr="006C2883">
        <w:t>Rabia.</w:t>
      </w:r>
    </w:p>
    <w:p w:rsidR="00C94456" w:rsidRPr="006C2883" w:rsidRDefault="008D380F" w:rsidP="006C2883">
      <w:pPr>
        <w:numPr>
          <w:ilvl w:val="0"/>
          <w:numId w:val="1"/>
        </w:numPr>
        <w:spacing w:after="200"/>
        <w:ind w:left="0" w:firstLine="0"/>
        <w:jc w:val="both"/>
      </w:pPr>
      <w:r w:rsidRPr="006C2883">
        <w:t>Peste Humana.</w:t>
      </w:r>
    </w:p>
    <w:p w:rsidR="00D60402" w:rsidRPr="006C2883" w:rsidRDefault="008D380F" w:rsidP="006C2883">
      <w:pPr>
        <w:numPr>
          <w:ilvl w:val="0"/>
          <w:numId w:val="1"/>
        </w:numPr>
        <w:spacing w:after="200"/>
        <w:ind w:left="0" w:firstLine="0"/>
        <w:jc w:val="both"/>
      </w:pPr>
      <w:r w:rsidRPr="006C2883">
        <w:t>Difteria.</w:t>
      </w:r>
    </w:p>
    <w:p w:rsidR="00C94456" w:rsidRPr="006C2883" w:rsidRDefault="008D380F" w:rsidP="006C2883">
      <w:pPr>
        <w:numPr>
          <w:ilvl w:val="0"/>
          <w:numId w:val="1"/>
        </w:numPr>
        <w:spacing w:after="200"/>
        <w:ind w:left="0" w:firstLine="0"/>
        <w:jc w:val="both"/>
      </w:pPr>
      <w:r w:rsidRPr="006C2883">
        <w:t>Chagas – Mazza.</w:t>
      </w:r>
    </w:p>
    <w:p w:rsidR="00C94456" w:rsidRPr="006C2883" w:rsidRDefault="008D380F" w:rsidP="006C2883">
      <w:pPr>
        <w:numPr>
          <w:ilvl w:val="0"/>
          <w:numId w:val="1"/>
        </w:numPr>
        <w:spacing w:after="200"/>
        <w:ind w:left="0" w:firstLine="0"/>
        <w:jc w:val="both"/>
      </w:pPr>
      <w:r w:rsidRPr="006C2883">
        <w:lastRenderedPageBreak/>
        <w:t>Viruela.</w:t>
      </w:r>
    </w:p>
    <w:p w:rsidR="00C94456" w:rsidRPr="006C2883" w:rsidRDefault="008D380F" w:rsidP="006C2883">
      <w:pPr>
        <w:numPr>
          <w:ilvl w:val="0"/>
          <w:numId w:val="1"/>
        </w:numPr>
        <w:spacing w:after="200"/>
        <w:ind w:left="0" w:firstLine="0"/>
        <w:jc w:val="both"/>
      </w:pPr>
      <w:r w:rsidRPr="006C2883">
        <w:t>Dengue.</w:t>
      </w:r>
    </w:p>
    <w:p w:rsidR="006C2883" w:rsidRDefault="008D380F" w:rsidP="006C2883">
      <w:pPr>
        <w:numPr>
          <w:ilvl w:val="0"/>
          <w:numId w:val="1"/>
        </w:numPr>
        <w:spacing w:after="200"/>
        <w:ind w:left="0" w:firstLine="0"/>
        <w:jc w:val="both"/>
      </w:pPr>
      <w:r w:rsidRPr="006C2883">
        <w:t>Aquellas otras que, en su momento determine expresamente el Órgano Estatal Responsable de la Salud Pública.</w:t>
      </w:r>
      <w:r w:rsidR="007C747A" w:rsidRPr="006C2883">
        <w:t xml:space="preserve"> </w:t>
      </w:r>
      <w:r w:rsidR="006C2883">
        <w:t xml:space="preserve">                    (</w:t>
      </w:r>
      <w:r w:rsidRPr="006C2883">
        <w:t>infecto – contagiosas</w:t>
      </w:r>
      <w:r w:rsidR="006C2883">
        <w:t xml:space="preserve">) </w:t>
      </w:r>
    </w:p>
    <w:p w:rsidR="00D60402" w:rsidRPr="006C2883" w:rsidRDefault="008D380F" w:rsidP="006C2883">
      <w:pPr>
        <w:numPr>
          <w:ilvl w:val="0"/>
          <w:numId w:val="1"/>
        </w:numPr>
        <w:spacing w:after="200"/>
        <w:ind w:left="0" w:firstLine="0"/>
        <w:jc w:val="both"/>
      </w:pPr>
      <w:r w:rsidRPr="006C2883">
        <w:t>Las cremaciones ordenadas por Juez competente</w:t>
      </w:r>
    </w:p>
    <w:p w:rsidR="006C2883" w:rsidRDefault="008D380F" w:rsidP="006C2883">
      <w:pPr>
        <w:spacing w:after="200"/>
        <w:jc w:val="both"/>
      </w:pPr>
      <w:r w:rsidRPr="006C2883">
        <w:t>ARTÍCULO DÉCIMO PRIMERO Tratándose de cremación voluntaria u obligatoria, una vez cumplidos con los requisitos exigidos ut supra, la dirección del Cementerio expedirá el Certificado Definitivo Para Cremar con lo que podrá procederse a la cremación.</w:t>
      </w:r>
    </w:p>
    <w:p w:rsidR="006C2883" w:rsidRDefault="008D380F" w:rsidP="006C2883">
      <w:pPr>
        <w:spacing w:after="200"/>
        <w:jc w:val="both"/>
      </w:pPr>
      <w:r w:rsidRPr="006C2883">
        <w:t>ARTÍCULO DÉCIMO SEGUNDO: Sea la Cremación voluntaria u obligatoria ningún cadáver podrá ser cremado hasta después de transcurridas 12</w:t>
      </w:r>
      <w:r w:rsidR="007C747A" w:rsidRPr="006C2883">
        <w:t xml:space="preserve"> </w:t>
      </w:r>
      <w:r w:rsidR="006C2883">
        <w:t xml:space="preserve">                    (</w:t>
      </w:r>
      <w:r w:rsidRPr="006C2883">
        <w:t>doce</w:t>
      </w:r>
      <w:r w:rsidR="006C2883">
        <w:t xml:space="preserve">) </w:t>
      </w:r>
      <w:r w:rsidR="007C747A" w:rsidRPr="006C2883">
        <w:t xml:space="preserve"> </w:t>
      </w:r>
      <w:r w:rsidRPr="006C2883">
        <w:t>horas de su fallecimiento.</w:t>
      </w:r>
    </w:p>
    <w:p w:rsidR="00C94456" w:rsidRPr="006C2883" w:rsidRDefault="008D380F" w:rsidP="006C2883">
      <w:pPr>
        <w:spacing w:after="200"/>
        <w:jc w:val="both"/>
      </w:pPr>
      <w:r w:rsidRPr="006C2883">
        <w:t>ARTÍCULO DÉCIMO TERCERO: Disposiciones de Seguridad Sanitaria.</w:t>
      </w:r>
    </w:p>
    <w:p w:rsidR="00C94456" w:rsidRPr="006C2883" w:rsidRDefault="008D380F" w:rsidP="006C2883">
      <w:pPr>
        <w:spacing w:after="200"/>
        <w:jc w:val="both"/>
      </w:pPr>
      <w:r w:rsidRPr="006C2883">
        <w:t>Todas las tareas que se realicen en el interior del Cementerio vinculada a la actividad mortuoria son de responsabilidad en supervisión de la Policía Mortuoria y en ausencia de ésta, se estará a las disposiciones contempladas en el Artículo 9º del reglamento de cementerios parquizados o parques.</w:t>
      </w:r>
    </w:p>
    <w:p w:rsidR="00D60402" w:rsidRPr="006C2883" w:rsidRDefault="008D380F" w:rsidP="006C2883">
      <w:pPr>
        <w:spacing w:after="200"/>
        <w:jc w:val="both"/>
      </w:pPr>
      <w:r w:rsidRPr="006C2883">
        <w:t>En consecuencia la totalidad de las tareas relacionadas en la actividad sólo pueden ser realizadas por personal destacado en el Cementerio, que deberán contar con los elementos de seguridad que se establezcan para los casos particulares en estas manipulaciones tales como máscaras, traje descartable, guantes y demás exigencias de los Aseguradores de Riesgo del Trabajo o Entidad análoga.</w:t>
      </w:r>
    </w:p>
    <w:p w:rsidR="00D60402" w:rsidRPr="006C2883" w:rsidRDefault="008D380F" w:rsidP="006C2883">
      <w:pPr>
        <w:spacing w:after="200"/>
        <w:jc w:val="center"/>
      </w:pPr>
      <w:r w:rsidRPr="006C2883">
        <w:t>POLICIA MORTUORIA</w:t>
      </w:r>
    </w:p>
    <w:p w:rsidR="00C94456" w:rsidRPr="006C2883" w:rsidRDefault="008D380F" w:rsidP="006C2883">
      <w:pPr>
        <w:spacing w:after="200"/>
        <w:jc w:val="both"/>
      </w:pPr>
      <w:r w:rsidRPr="006C2883">
        <w:t>ARTÍCULO DÉCIMO CUARTO: Facultades de la Policía Mortuoria.</w:t>
      </w:r>
    </w:p>
    <w:p w:rsidR="00C94456" w:rsidRPr="006C2883" w:rsidRDefault="008D380F" w:rsidP="006C2883">
      <w:pPr>
        <w:spacing w:after="200"/>
        <w:jc w:val="both"/>
      </w:pPr>
      <w:r w:rsidRPr="006C2883">
        <w:t>* Negar la cremación de cadáveres o restos humanos cuando a su exclusivo criterio, considere:</w:t>
      </w:r>
    </w:p>
    <w:p w:rsidR="00C94456" w:rsidRPr="006C2883" w:rsidRDefault="008D380F" w:rsidP="006C2883">
      <w:pPr>
        <w:numPr>
          <w:ilvl w:val="0"/>
          <w:numId w:val="2"/>
        </w:numPr>
        <w:spacing w:after="200"/>
        <w:ind w:left="0" w:firstLine="0"/>
        <w:jc w:val="both"/>
      </w:pPr>
      <w:r w:rsidRPr="006C2883">
        <w:t>Que la documentación presentada impetrando una cremación, presente raspaduras, enmiendas, sobrescritos u otros indicios, no salvados debidamente o induzcan a la presunción que se hace necesario salvar las dificultades de la documentación presentada.</w:t>
      </w:r>
    </w:p>
    <w:p w:rsidR="00D60402" w:rsidRPr="006C2883" w:rsidRDefault="008D380F" w:rsidP="006C2883">
      <w:pPr>
        <w:numPr>
          <w:ilvl w:val="0"/>
          <w:numId w:val="2"/>
        </w:numPr>
        <w:spacing w:after="200"/>
        <w:ind w:left="0" w:firstLine="0"/>
        <w:jc w:val="both"/>
      </w:pPr>
      <w:r w:rsidRPr="006C2883">
        <w:t>Cuando por motivos de la documentación presentada o cualquier otra circunstancia que hicieren presumir muerte dudosa, podrá suspender el servicio. Sólo se podrá invocar delito para suspender una cremación, mediante orden judicial o con la acreditación de una denuncia policial y/o Jurisdicional alertando por tal evento.</w:t>
      </w:r>
    </w:p>
    <w:p w:rsidR="006C2883" w:rsidRDefault="008D380F" w:rsidP="006C2883">
      <w:pPr>
        <w:numPr>
          <w:ilvl w:val="0"/>
          <w:numId w:val="2"/>
        </w:numPr>
        <w:spacing w:after="200"/>
        <w:ind w:left="0" w:firstLine="0"/>
        <w:jc w:val="both"/>
      </w:pPr>
      <w:r w:rsidRPr="006C2883">
        <w:t>Cuando mediare desacuerdo entre los familiares del difunto.</w:t>
      </w:r>
    </w:p>
    <w:p w:rsidR="006C2883" w:rsidRDefault="008D380F" w:rsidP="006C2883">
      <w:pPr>
        <w:spacing w:after="200"/>
        <w:jc w:val="both"/>
      </w:pPr>
      <w:r w:rsidRPr="006C2883">
        <w:t>* Procederá en todos los casos la Policía Mortuoria a notificar al Departamento Ejecutivo Municipal, quien resolverá en definitiva lo que corresponda.</w:t>
      </w:r>
    </w:p>
    <w:p w:rsidR="00D60402" w:rsidRPr="006C2883" w:rsidRDefault="008D380F" w:rsidP="006C2883">
      <w:pPr>
        <w:spacing w:after="200"/>
        <w:jc w:val="center"/>
      </w:pPr>
      <w:r w:rsidRPr="006C2883">
        <w:t>REDUCCION POR CREMACIÓN</w:t>
      </w:r>
    </w:p>
    <w:p w:rsidR="00C94456" w:rsidRPr="006C2883" w:rsidRDefault="008D380F" w:rsidP="006C2883">
      <w:pPr>
        <w:spacing w:after="200"/>
        <w:jc w:val="both"/>
      </w:pPr>
      <w:r w:rsidRPr="006C2883">
        <w:lastRenderedPageBreak/>
        <w:t>ARTÍCULO DÉCIMO QUINTO: Reducción por cremación: Podrá efectuarse la reducción a través de cremación de los cadáveres o restos, después de un año de la fecha de su fallecimiento.</w:t>
      </w:r>
    </w:p>
    <w:p w:rsidR="00C94456" w:rsidRPr="006C2883" w:rsidRDefault="008D380F" w:rsidP="006C2883">
      <w:pPr>
        <w:spacing w:after="200"/>
        <w:jc w:val="both"/>
      </w:pPr>
      <w:r w:rsidRPr="006C2883">
        <w:t>Las reducciones por cremación se gestionarán ante la Administración del Cementerio, debiendo ser acompañadas por una solicitud del testimonio de inscripción de la defunción emitido por el Registro Nacional de las Personas, donde constará que no existe intervención policial o judicial en la misma.</w:t>
      </w:r>
    </w:p>
    <w:p w:rsidR="00C94456" w:rsidRPr="006C2883" w:rsidRDefault="008D380F" w:rsidP="006C2883">
      <w:pPr>
        <w:spacing w:after="200"/>
        <w:jc w:val="both"/>
      </w:pPr>
      <w:r w:rsidRPr="006C2883">
        <w:t>Cuando se trate de cadáveres provenientes de otros cementerios, además de lo expresado en párrafo anterior, deberá contar con certificado emitido por la Administración del Cementerio que certifique la procedencia, donde deberá constar que la exhumación es posible y que no existen antecedentes de intervención policial o judicial en el hecho de la muerte.</w:t>
      </w:r>
    </w:p>
    <w:p w:rsidR="00C94456" w:rsidRPr="006C2883" w:rsidRDefault="008D380F" w:rsidP="006C2883">
      <w:pPr>
        <w:spacing w:after="200"/>
        <w:jc w:val="both"/>
      </w:pPr>
      <w:r w:rsidRPr="006C2883">
        <w:t>A los efectos de cumplir con las solicitudes para las cremaciones de cadáveres o restos provenientes de otros cementerios, queda establecido que todas las tramitaciones administrativas, legales, judiciales, si las hubiere, quedan bajo la exclusiva responsabilidad de los solicitantes. Con el objeto de poder cumplir con dichas solicitudes, La Administración fijará fechas y horario de acuerdo a la disponibilidad.</w:t>
      </w:r>
    </w:p>
    <w:p w:rsidR="00C94456" w:rsidRPr="006C2883" w:rsidRDefault="008D380F" w:rsidP="006C2883">
      <w:pPr>
        <w:spacing w:after="200"/>
        <w:jc w:val="both"/>
      </w:pPr>
      <w:r w:rsidRPr="006C2883">
        <w:t>Ante cualquier duda o situación litigiosa de la documentación o la tramitación presentara alteraciones, la Policía Mortuoria tendrá facultades para no aceptar la cremación y por la vía Administrativa que corresponda elevar el caso a las autoridades municipales para su resolución.</w:t>
      </w:r>
    </w:p>
    <w:p w:rsidR="00D60402" w:rsidRPr="006C2883" w:rsidRDefault="008D380F" w:rsidP="006C2883">
      <w:pPr>
        <w:spacing w:after="200"/>
        <w:jc w:val="both"/>
      </w:pPr>
      <w:r w:rsidRPr="006C2883">
        <w:t xml:space="preserve">ARTÍCULO DÉCIMO SEXTO: </w:t>
      </w:r>
      <w:r w:rsidRPr="006C2883">
        <w:rPr>
          <w:bCs/>
        </w:rPr>
        <w:t>La Administración del Cementerio podrá</w:t>
      </w:r>
      <w:r w:rsidRPr="006C2883">
        <w:t xml:space="preserve"> resolver la reducción por cremación de cadáveres o restos provenientes de la desocupación total o parcial de sepulturas, por caducidad dispuesta y con intimación fehaciente previa en el domicilio contractual para la eventual subsanación. Se reputará notificación fehaciente suficiente, para cualquier supuesto, las que se efectúen a través del Boletín Oficial de la Provincia pudiendo comprender más de una notificación en la misma publicación u otro medio idóneo.</w:t>
      </w:r>
    </w:p>
    <w:p w:rsidR="00D60402" w:rsidRPr="006C2883" w:rsidRDefault="008D380F" w:rsidP="006C2883">
      <w:pPr>
        <w:spacing w:after="200"/>
        <w:jc w:val="center"/>
      </w:pPr>
      <w:r w:rsidRPr="006C2883">
        <w:t>PROCEDIMIENTO DE CREMACION</w:t>
      </w:r>
    </w:p>
    <w:p w:rsidR="00C94456" w:rsidRPr="006C2883" w:rsidRDefault="008D380F" w:rsidP="006C2883">
      <w:pPr>
        <w:spacing w:after="200"/>
        <w:jc w:val="both"/>
      </w:pPr>
      <w:r w:rsidRPr="006C2883">
        <w:t>ARTÍCULO DÉCIMO SÉPTIMO: De los Procedimientos Operativos: El ataúd será entregado al encargado del Complejo Crematorio, debiendo estar el mismo con la correspondiente identificación consistente en: nombre y apellido completos del fallecido y su fecha de fallecimiento.</w:t>
      </w:r>
    </w:p>
    <w:p w:rsidR="00C94456" w:rsidRPr="006C2883" w:rsidRDefault="008D380F" w:rsidP="006C2883">
      <w:pPr>
        <w:spacing w:after="200"/>
        <w:jc w:val="both"/>
      </w:pPr>
      <w:r w:rsidRPr="006C2883">
        <w:t>Previo a la introducción del ataúd a la celda del horno, se podrá realizar una ceremonia en la sala destinada a tal fin, de acuerdo al tipo de culto que sea pertinente, dentro del marco de prudencia que considere adecuada la Administración.</w:t>
      </w:r>
    </w:p>
    <w:p w:rsidR="00C94456" w:rsidRPr="006C2883" w:rsidRDefault="008D380F" w:rsidP="006C2883">
      <w:pPr>
        <w:spacing w:after="200"/>
        <w:jc w:val="both"/>
      </w:pPr>
      <w:r w:rsidRPr="006C2883">
        <w:t>Antes de proceder a introducir el ataúd con el cadáver a la celda del horno, se hará ingresar a la sala de cremaciones a dos miembros de la familia del extinto, o en su reemplazo a quienes aquellos designen, a efectos de realizar el reconocimiento del servicio a realizar y observar la introducción del ataúd a la celda del horno. Concluida esta operación y previo al inicio de la cremación, se retirarán de dicha sala y esperarán en la sala de espera de deudos que concluya la Cremación.</w:t>
      </w:r>
    </w:p>
    <w:p w:rsidR="00C94456" w:rsidRPr="006C2883" w:rsidRDefault="008D380F" w:rsidP="006C2883">
      <w:pPr>
        <w:spacing w:after="200"/>
        <w:jc w:val="both"/>
      </w:pPr>
      <w:r w:rsidRPr="006C2883">
        <w:lastRenderedPageBreak/>
        <w:t>Los ataúdes con los cadáveres serán introducidos en la celda del horno con la cabeza hacia fuera.</w:t>
      </w:r>
    </w:p>
    <w:p w:rsidR="00C94456" w:rsidRPr="006C2883" w:rsidRDefault="008D380F" w:rsidP="006C2883">
      <w:pPr>
        <w:spacing w:after="200"/>
        <w:jc w:val="both"/>
      </w:pPr>
      <w:r w:rsidRPr="006C2883">
        <w:t>En cada celda del horno se podrá cremar un cadáver a la vez, salvo en caso de tratarse de restos reducidos o los que contemple el Reglamento General. Una vez concluido el procedimiento de cremación, el Encargado del Complejo pondrá a disposición de los deudos la urna previamente seleccionada por ellos, que contará con una placa identificatoria con el nombre del fallecido y fecha de fallecimiento. Esta urna, tendrá el destino definitivo que los deudos dejen constancia al efecto.</w:t>
      </w:r>
    </w:p>
    <w:p w:rsidR="00D60402" w:rsidRPr="006C2883" w:rsidRDefault="008D380F" w:rsidP="006C2883">
      <w:pPr>
        <w:spacing w:after="200"/>
        <w:jc w:val="both"/>
      </w:pPr>
      <w:r w:rsidRPr="006C2883">
        <w:t>La urna será provista por el Complejo Crematorio en forma onerosa. En caso de que las personas interesadas concurran con urna que cumpla con las normativas que se establezcan deberán abonar un derecho de ingreso de la urna equivalente al importe de hasta 10 años del Servicio de Conservación de parcelas para urnas.</w:t>
      </w:r>
    </w:p>
    <w:p w:rsidR="00C94456" w:rsidRPr="006C2883" w:rsidRDefault="008D380F" w:rsidP="006C2883">
      <w:pPr>
        <w:spacing w:after="200"/>
        <w:jc w:val="both"/>
      </w:pPr>
      <w:r w:rsidRPr="006C2883">
        <w:t>ARTÍCULO DÉCIMO OCTAVO: De los procedimientos Administrativos: De la cremación del cadáver, se dejará constancia mediante el labrado de un Acta especial, por triplicado, que será firmada por la Policía Mortuoria y por dos miembros de la familia del fallecido cremado, a falta de estos, dos testigos que darán fe del procedimiento realizado. Contará además, el nombre y apellido del fallecido, documento de identidad, ocupación y/o profesión, estado civil, fechas de nacimiento, fallecimiento y de cremación. En este caso con indicación de la hora, procedencia del cadáver, número y fecha del acta de defunción, nombre del médico que expidió el acta de defunción, nombre del juez interviniente si fuera por causa judicial, y todo otro dato que resulte a criterio de las autoridades de interés complementario.</w:t>
      </w:r>
    </w:p>
    <w:p w:rsidR="00D60402" w:rsidRPr="006C2883" w:rsidRDefault="008D380F" w:rsidP="006C2883">
      <w:pPr>
        <w:spacing w:after="200"/>
        <w:jc w:val="both"/>
      </w:pPr>
      <w:r w:rsidRPr="006C2883">
        <w:t>Estas actas deberán estar foliadas y autorizadas por autoridad municipal competente, no debiendo tener espacios en blanco y se llevarán en forma correlativa. Las tachaduras y sobrescritos, deberán ser salvados. Una copia se hará entrega al responsable de solicitar la cremación, otra será remitida a la Municipalidad y el original quedará en la Administración del Cementerio.</w:t>
      </w:r>
    </w:p>
    <w:p w:rsidR="00C94456" w:rsidRPr="006C2883" w:rsidRDefault="008D380F" w:rsidP="006C2883">
      <w:pPr>
        <w:spacing w:after="200"/>
        <w:jc w:val="center"/>
      </w:pPr>
      <w:r w:rsidRPr="006C2883">
        <w:t>CENIZAS</w:t>
      </w:r>
    </w:p>
    <w:p w:rsidR="00D60402" w:rsidRPr="006C2883" w:rsidRDefault="008D380F" w:rsidP="006C2883">
      <w:pPr>
        <w:spacing w:after="200"/>
        <w:jc w:val="center"/>
      </w:pPr>
      <w:r w:rsidRPr="006C2883">
        <w:t>Destino</w:t>
      </w:r>
    </w:p>
    <w:p w:rsidR="00C94456" w:rsidRPr="006C2883" w:rsidRDefault="008D380F" w:rsidP="006C2883">
      <w:pPr>
        <w:spacing w:after="200"/>
        <w:jc w:val="both"/>
      </w:pPr>
      <w:r w:rsidRPr="006C2883">
        <w:t>ARTÍCULO DÉCIMO NOVENO: De las Cenizas: El destino de las cenizas resultantes deberá resolverse previamente a la cremación, pudiéndose optar:</w:t>
      </w:r>
    </w:p>
    <w:p w:rsidR="00C94456" w:rsidRPr="006C2883" w:rsidRDefault="008D380F" w:rsidP="006C2883">
      <w:pPr>
        <w:numPr>
          <w:ilvl w:val="0"/>
          <w:numId w:val="3"/>
        </w:numPr>
        <w:spacing w:after="200"/>
        <w:ind w:left="0" w:firstLine="0"/>
        <w:jc w:val="both"/>
      </w:pPr>
      <w:r w:rsidRPr="006C2883">
        <w:t>Cinerario común.</w:t>
      </w:r>
    </w:p>
    <w:p w:rsidR="00C94456" w:rsidRPr="006C2883" w:rsidRDefault="008D380F" w:rsidP="006C2883">
      <w:pPr>
        <w:numPr>
          <w:ilvl w:val="0"/>
          <w:numId w:val="3"/>
        </w:numPr>
        <w:spacing w:after="200"/>
        <w:ind w:left="0" w:firstLine="0"/>
        <w:jc w:val="both"/>
      </w:pPr>
      <w:r w:rsidRPr="006C2883">
        <w:t>Parcelas del Cementerio parquizado o parque.</w:t>
      </w:r>
    </w:p>
    <w:p w:rsidR="00C94456" w:rsidRPr="006C2883" w:rsidRDefault="008D380F" w:rsidP="006C2883">
      <w:pPr>
        <w:numPr>
          <w:ilvl w:val="0"/>
          <w:numId w:val="3"/>
        </w:numPr>
        <w:spacing w:after="200"/>
        <w:ind w:left="0" w:firstLine="0"/>
        <w:jc w:val="both"/>
      </w:pPr>
      <w:r w:rsidRPr="006C2883">
        <w:t>Columbario</w:t>
      </w:r>
    </w:p>
    <w:p w:rsidR="00C94456" w:rsidRPr="006C2883" w:rsidRDefault="008D380F" w:rsidP="006C2883">
      <w:pPr>
        <w:numPr>
          <w:ilvl w:val="0"/>
          <w:numId w:val="3"/>
        </w:numPr>
        <w:spacing w:after="200"/>
        <w:ind w:left="0" w:firstLine="0"/>
        <w:jc w:val="both"/>
      </w:pPr>
      <w:r w:rsidRPr="006C2883">
        <w:t>Otros destinos.</w:t>
      </w:r>
    </w:p>
    <w:p w:rsidR="00C94456" w:rsidRPr="006C2883" w:rsidRDefault="008D380F" w:rsidP="006C2883">
      <w:pPr>
        <w:spacing w:after="200"/>
        <w:jc w:val="both"/>
      </w:pPr>
      <w:r w:rsidRPr="006C2883">
        <w:t>El reglamento General del Parque para Hornos Crematorios, establecerá las condiciones para esas ceremonias.</w:t>
      </w:r>
    </w:p>
    <w:p w:rsidR="00C94456" w:rsidRPr="006C2883" w:rsidRDefault="008D380F" w:rsidP="006C2883">
      <w:pPr>
        <w:spacing w:after="200"/>
        <w:jc w:val="both"/>
      </w:pPr>
      <w:r w:rsidRPr="006C2883">
        <w:t>Del destino de las cenizas deberá dejarse constancia en el libro de actas de cremaciones. Cuando el responsable de las cenizas de cremación hubiere optado por retirarlas, sólo podrán hacerlo hasta treinta días posteriores a la cremación y de conformidad al Reglamento General.</w:t>
      </w:r>
    </w:p>
    <w:p w:rsidR="00C94456" w:rsidRPr="006C2883" w:rsidRDefault="008D380F" w:rsidP="006C2883">
      <w:pPr>
        <w:spacing w:after="200"/>
        <w:jc w:val="both"/>
      </w:pPr>
      <w:r w:rsidRPr="006C2883">
        <w:lastRenderedPageBreak/>
        <w:t>Transcurrido el plazo de referencia, sin que hubieren sido retiradas, las cenizas serán depositadas en el cinerario común, por cuanto este temperamento estará expresado en la solicitud de cremación</w:t>
      </w:r>
    </w:p>
    <w:p w:rsidR="00C94456" w:rsidRPr="006C2883" w:rsidRDefault="008D380F" w:rsidP="006C2883">
      <w:pPr>
        <w:spacing w:after="200"/>
        <w:jc w:val="both"/>
      </w:pPr>
      <w:r w:rsidRPr="006C2883">
        <w:t>ARTÍCULO VIGÉSIMO: Las situaciones no contempladas expresa o implícitamente en la normativa vigente o que resultaren dudosa, podrán ser resueltas por la Policía Mortuoria destacada en el Cementerio, y sólo a solicitud del Crematorio, y en el caso que no pudiere ser resuelto por la Policía Mortuoria, ésta o el Crematorio deberá iniciar una actuación de consulta ante Mesa de Entradas de la Municipalidad, dirigida al Departamento Ejecutivo, en donde se indicará detalladamente la consulta impetrada.</w:t>
      </w:r>
    </w:p>
    <w:p w:rsidR="00C94456" w:rsidRPr="006C2883" w:rsidRDefault="008D380F" w:rsidP="006C2883">
      <w:pPr>
        <w:spacing w:after="200"/>
        <w:jc w:val="both"/>
      </w:pPr>
      <w:r w:rsidRPr="006C2883">
        <w:t>La consulta deberá ser presentada dentro de los dos primeros días hábiles administrativos posteriores a la fecha en que hubiere surgido la situación a consultar.</w:t>
      </w:r>
    </w:p>
    <w:p w:rsidR="00D60402" w:rsidRPr="006C2883" w:rsidRDefault="008D380F" w:rsidP="006C2883">
      <w:pPr>
        <w:spacing w:after="200"/>
        <w:jc w:val="both"/>
      </w:pPr>
      <w:r w:rsidRPr="006C2883">
        <w:t>Conjuntamente con la consulta, deberá remitirse copia del Acta de consulta, que se levantará por triplicado, de la que se hará entrega una copia a la persona que invoque un interés y no pudiere ser resuelto de inmediato. Cuando se trate de documentación dudosa, sólo se aceptará la consulta si acompaña los originales a analizar, lo que deberá registrarse en el acta de consulta.</w:t>
      </w:r>
    </w:p>
    <w:p w:rsidR="00C94456" w:rsidRPr="006C2883" w:rsidRDefault="008D380F" w:rsidP="006C2883">
      <w:pPr>
        <w:spacing w:after="200"/>
        <w:jc w:val="both"/>
      </w:pPr>
      <w:r w:rsidRPr="006C2883">
        <w:t>ARTÍCULO VIGÉSIMO PRIMERO: Pago de Derechos: Los derechos correspondientes a la cremación, provisión de urnas y/o parcelas exclusivas para urnas, inhumación o exhumación en parcelas, depósito de urnas en cinerario común, lago o columbario, serán percibidos sólo por el Concesionario.</w:t>
      </w:r>
    </w:p>
    <w:p w:rsidR="00D60402" w:rsidRPr="006C2883" w:rsidRDefault="008D380F" w:rsidP="006C2883">
      <w:pPr>
        <w:spacing w:after="200"/>
        <w:jc w:val="both"/>
      </w:pPr>
      <w:r w:rsidRPr="006C2883">
        <w:t>La operatividad, estará contemplada en el Reglamento General.</w:t>
      </w:r>
    </w:p>
    <w:p w:rsidR="00C94456" w:rsidRPr="006C2883" w:rsidRDefault="008D380F" w:rsidP="006C2883">
      <w:pPr>
        <w:spacing w:after="200"/>
        <w:jc w:val="both"/>
      </w:pPr>
      <w:r w:rsidRPr="006C2883">
        <w:t>ARTÍCULO VIGÉSIMO SEGUNDO: El pago de los derechos que correspondan deberán abonarse exclusivamente al Concesionario del cementerio parquizado o parque, o ante quien éste designe.</w:t>
      </w:r>
    </w:p>
    <w:p w:rsidR="00C94456" w:rsidRPr="006C2883" w:rsidRDefault="008D380F" w:rsidP="006C2883">
      <w:pPr>
        <w:spacing w:after="200"/>
        <w:jc w:val="both"/>
      </w:pPr>
      <w:r w:rsidRPr="006C2883">
        <w:t>ARTÍCULO VIGÉSIMO TERCERO: Queda establecido expresamente que el Concesionario del cementerio Parque Parquizado no podrá sub-conceder a terceros el servicio de cremación.</w:t>
      </w:r>
    </w:p>
    <w:p w:rsidR="006C2883" w:rsidRDefault="008D380F" w:rsidP="006C2883">
      <w:pPr>
        <w:spacing w:after="200"/>
        <w:jc w:val="both"/>
      </w:pPr>
      <w:r w:rsidRPr="006C2883">
        <w:t>ARTÍCULO VIGÉSIMO CUARTO: El importe máximo de los distintos servicios onerosos que se presten en el Crematorio y sus modificatorias, será de $ 1.800</w:t>
      </w:r>
      <w:r w:rsidR="007C747A" w:rsidRPr="006C2883">
        <w:t xml:space="preserve"> </w:t>
      </w:r>
      <w:r w:rsidR="006C2883">
        <w:t xml:space="preserve">                    (</w:t>
      </w:r>
      <w:r w:rsidRPr="006C2883">
        <w:t>Pesos Un Mil Ochocientos</w:t>
      </w:r>
      <w:r w:rsidR="006C2883">
        <w:t xml:space="preserve">) . </w:t>
      </w:r>
    </w:p>
    <w:p w:rsidR="00C94456" w:rsidRPr="006C2883" w:rsidRDefault="008D380F" w:rsidP="006C2883">
      <w:pPr>
        <w:spacing w:after="200"/>
        <w:jc w:val="both"/>
      </w:pPr>
      <w:r w:rsidRPr="006C2883">
        <w:t>ARTÍCULO VIGÉSIMO QUINTO</w:t>
      </w:r>
      <w:r w:rsidR="007C747A" w:rsidRPr="006C2883">
        <w:t xml:space="preserve">: </w:t>
      </w:r>
      <w:r w:rsidRPr="006C2883">
        <w:rPr>
          <w:bCs/>
        </w:rPr>
        <w:t>COMUNIQUESE, REGISTRESE Y ARCHIVESE.</w:t>
      </w:r>
      <w:r w:rsidR="006C2883" w:rsidRPr="006C2883">
        <w:rPr>
          <w:b/>
        </w:rPr>
        <w:t xml:space="preserve"> </w:t>
      </w:r>
    </w:p>
    <w:sectPr w:rsidR="00C94456" w:rsidRPr="006C2883" w:rsidSect="006C2883">
      <w:footerReference w:type="even" r:id="rId7"/>
      <w:footerReference w:type="default" r:id="rId8"/>
      <w:pgSz w:w="11906" w:h="16838" w:code="5"/>
      <w:pgMar w:top="1417" w:right="1701" w:bottom="1417" w:left="1701" w:header="709" w:footer="709"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94456" w:rsidRDefault="008D380F">
      <w:r>
        <w:separator/>
      </w:r>
    </w:p>
  </w:endnote>
  <w:endnote w:type="continuationSeparator" w:id="1">
    <w:p w:rsidR="00C94456" w:rsidRDefault="008D380F">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94456" w:rsidRDefault="003A18BE">
    <w:pPr>
      <w:pStyle w:val="Piedepgina"/>
      <w:framePr w:wrap="around" w:vAnchor="text" w:hAnchor="margin" w:xAlign="center" w:y="1"/>
      <w:rPr>
        <w:rStyle w:val="Nmerodepgina"/>
      </w:rPr>
    </w:pPr>
    <w:r>
      <w:rPr>
        <w:rStyle w:val="Nmerodepgina"/>
      </w:rPr>
      <w:fldChar w:fldCharType="begin"/>
    </w:r>
    <w:r w:rsidR="008D380F">
      <w:rPr>
        <w:rStyle w:val="Nmerodepgina"/>
      </w:rPr>
      <w:instrText xml:space="preserve">PAGE  </w:instrText>
    </w:r>
    <w:r>
      <w:rPr>
        <w:rStyle w:val="Nmerodepgina"/>
      </w:rPr>
      <w:fldChar w:fldCharType="end"/>
    </w:r>
  </w:p>
  <w:p w:rsidR="00C94456" w:rsidRDefault="00C94456">
    <w:pPr>
      <w:pStyle w:val="Piedepgina"/>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94456" w:rsidRDefault="003A18BE">
    <w:pPr>
      <w:pStyle w:val="Piedepgina"/>
      <w:framePr w:wrap="around" w:vAnchor="text" w:hAnchor="margin" w:xAlign="center" w:y="1"/>
      <w:rPr>
        <w:rStyle w:val="Nmerodepgina"/>
      </w:rPr>
    </w:pPr>
    <w:r>
      <w:rPr>
        <w:rStyle w:val="Nmerodepgina"/>
      </w:rPr>
      <w:fldChar w:fldCharType="begin"/>
    </w:r>
    <w:r w:rsidR="008D380F">
      <w:rPr>
        <w:rStyle w:val="Nmerodepgina"/>
      </w:rPr>
      <w:instrText xml:space="preserve">PAGE  </w:instrText>
    </w:r>
    <w:r>
      <w:rPr>
        <w:rStyle w:val="Nmerodepgina"/>
      </w:rPr>
      <w:fldChar w:fldCharType="separate"/>
    </w:r>
    <w:r w:rsidR="006C2883">
      <w:rPr>
        <w:rStyle w:val="Nmerodepgina"/>
        <w:noProof/>
      </w:rPr>
      <w:t>8</w:t>
    </w:r>
    <w:r>
      <w:rPr>
        <w:rStyle w:val="Nmerodepgina"/>
      </w:rPr>
      <w:fldChar w:fldCharType="end"/>
    </w:r>
  </w:p>
  <w:p w:rsidR="00C94456" w:rsidRDefault="00C94456">
    <w:pPr>
      <w:pStyle w:val="Piedepgina"/>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94456" w:rsidRDefault="008D380F">
      <w:r>
        <w:separator/>
      </w:r>
    </w:p>
  </w:footnote>
  <w:footnote w:type="continuationSeparator" w:id="1">
    <w:p w:rsidR="00C94456" w:rsidRDefault="008D380F">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0C403C"/>
    <w:multiLevelType w:val="hybridMultilevel"/>
    <w:tmpl w:val="E48ECF78"/>
    <w:lvl w:ilvl="0" w:tplc="040A0001">
      <w:start w:val="1"/>
      <w:numFmt w:val="bullet"/>
      <w:lvlText w:val=""/>
      <w:lvlJc w:val="left"/>
      <w:pPr>
        <w:tabs>
          <w:tab w:val="num" w:pos="720"/>
        </w:tabs>
        <w:ind w:left="720" w:hanging="360"/>
      </w:pPr>
      <w:rPr>
        <w:rFonts w:ascii="Symbol" w:hAnsi="Symbol" w:hint="default"/>
      </w:rPr>
    </w:lvl>
    <w:lvl w:ilvl="1" w:tplc="040A0003" w:tentative="1">
      <w:start w:val="1"/>
      <w:numFmt w:val="bullet"/>
      <w:lvlText w:val="o"/>
      <w:lvlJc w:val="left"/>
      <w:pPr>
        <w:tabs>
          <w:tab w:val="num" w:pos="1440"/>
        </w:tabs>
        <w:ind w:left="1440" w:hanging="360"/>
      </w:pPr>
      <w:rPr>
        <w:rFonts w:ascii="Courier New" w:hAnsi="Courier New" w:cs="Courier New" w:hint="default"/>
      </w:rPr>
    </w:lvl>
    <w:lvl w:ilvl="2" w:tplc="040A0005" w:tentative="1">
      <w:start w:val="1"/>
      <w:numFmt w:val="bullet"/>
      <w:lvlText w:val=""/>
      <w:lvlJc w:val="left"/>
      <w:pPr>
        <w:tabs>
          <w:tab w:val="num" w:pos="2160"/>
        </w:tabs>
        <w:ind w:left="2160" w:hanging="360"/>
      </w:pPr>
      <w:rPr>
        <w:rFonts w:ascii="Wingdings" w:hAnsi="Wingdings" w:hint="default"/>
      </w:rPr>
    </w:lvl>
    <w:lvl w:ilvl="3" w:tplc="040A0001" w:tentative="1">
      <w:start w:val="1"/>
      <w:numFmt w:val="bullet"/>
      <w:lvlText w:val=""/>
      <w:lvlJc w:val="left"/>
      <w:pPr>
        <w:tabs>
          <w:tab w:val="num" w:pos="2880"/>
        </w:tabs>
        <w:ind w:left="2880" w:hanging="360"/>
      </w:pPr>
      <w:rPr>
        <w:rFonts w:ascii="Symbol" w:hAnsi="Symbol" w:hint="default"/>
      </w:rPr>
    </w:lvl>
    <w:lvl w:ilvl="4" w:tplc="040A0003" w:tentative="1">
      <w:start w:val="1"/>
      <w:numFmt w:val="bullet"/>
      <w:lvlText w:val="o"/>
      <w:lvlJc w:val="left"/>
      <w:pPr>
        <w:tabs>
          <w:tab w:val="num" w:pos="3600"/>
        </w:tabs>
        <w:ind w:left="3600" w:hanging="360"/>
      </w:pPr>
      <w:rPr>
        <w:rFonts w:ascii="Courier New" w:hAnsi="Courier New" w:cs="Courier New" w:hint="default"/>
      </w:rPr>
    </w:lvl>
    <w:lvl w:ilvl="5" w:tplc="040A0005" w:tentative="1">
      <w:start w:val="1"/>
      <w:numFmt w:val="bullet"/>
      <w:lvlText w:val=""/>
      <w:lvlJc w:val="left"/>
      <w:pPr>
        <w:tabs>
          <w:tab w:val="num" w:pos="4320"/>
        </w:tabs>
        <w:ind w:left="4320" w:hanging="360"/>
      </w:pPr>
      <w:rPr>
        <w:rFonts w:ascii="Wingdings" w:hAnsi="Wingdings" w:hint="default"/>
      </w:rPr>
    </w:lvl>
    <w:lvl w:ilvl="6" w:tplc="040A0001" w:tentative="1">
      <w:start w:val="1"/>
      <w:numFmt w:val="bullet"/>
      <w:lvlText w:val=""/>
      <w:lvlJc w:val="left"/>
      <w:pPr>
        <w:tabs>
          <w:tab w:val="num" w:pos="5040"/>
        </w:tabs>
        <w:ind w:left="5040" w:hanging="360"/>
      </w:pPr>
      <w:rPr>
        <w:rFonts w:ascii="Symbol" w:hAnsi="Symbol" w:hint="default"/>
      </w:rPr>
    </w:lvl>
    <w:lvl w:ilvl="7" w:tplc="040A0003" w:tentative="1">
      <w:start w:val="1"/>
      <w:numFmt w:val="bullet"/>
      <w:lvlText w:val="o"/>
      <w:lvlJc w:val="left"/>
      <w:pPr>
        <w:tabs>
          <w:tab w:val="num" w:pos="5760"/>
        </w:tabs>
        <w:ind w:left="5760" w:hanging="360"/>
      </w:pPr>
      <w:rPr>
        <w:rFonts w:ascii="Courier New" w:hAnsi="Courier New" w:cs="Courier New" w:hint="default"/>
      </w:rPr>
    </w:lvl>
    <w:lvl w:ilvl="8" w:tplc="040A0005" w:tentative="1">
      <w:start w:val="1"/>
      <w:numFmt w:val="bullet"/>
      <w:lvlText w:val=""/>
      <w:lvlJc w:val="left"/>
      <w:pPr>
        <w:tabs>
          <w:tab w:val="num" w:pos="6480"/>
        </w:tabs>
        <w:ind w:left="6480" w:hanging="360"/>
      </w:pPr>
      <w:rPr>
        <w:rFonts w:ascii="Wingdings" w:hAnsi="Wingdings" w:hint="default"/>
      </w:rPr>
    </w:lvl>
  </w:abstractNum>
  <w:abstractNum w:abstractNumId="1">
    <w:nsid w:val="0279012C"/>
    <w:multiLevelType w:val="hybridMultilevel"/>
    <w:tmpl w:val="3D846BD4"/>
    <w:lvl w:ilvl="0" w:tplc="04824992">
      <w:start w:val="1"/>
      <w:numFmt w:val="lowerLetter"/>
      <w:lvlText w:val="%1)"/>
      <w:lvlJc w:val="left"/>
      <w:pPr>
        <w:tabs>
          <w:tab w:val="num" w:pos="720"/>
        </w:tabs>
        <w:ind w:left="720"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
    <w:nsid w:val="034B785D"/>
    <w:multiLevelType w:val="hybridMultilevel"/>
    <w:tmpl w:val="0854FC38"/>
    <w:lvl w:ilvl="0" w:tplc="0C0A0011">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
    <w:nsid w:val="4B3B5C69"/>
    <w:multiLevelType w:val="hybridMultilevel"/>
    <w:tmpl w:val="47CCED9E"/>
    <w:lvl w:ilvl="0" w:tplc="0C0A0011">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4">
    <w:nsid w:val="55747F13"/>
    <w:multiLevelType w:val="hybridMultilevel"/>
    <w:tmpl w:val="9AF2D410"/>
    <w:lvl w:ilvl="0" w:tplc="040A000B">
      <w:start w:val="1"/>
      <w:numFmt w:val="bullet"/>
      <w:lvlText w:val=""/>
      <w:lvlJc w:val="left"/>
      <w:pPr>
        <w:tabs>
          <w:tab w:val="num" w:pos="720"/>
        </w:tabs>
        <w:ind w:left="720" w:hanging="360"/>
      </w:pPr>
      <w:rPr>
        <w:rFonts w:ascii="Wingdings" w:hAnsi="Wingdings" w:hint="default"/>
      </w:rPr>
    </w:lvl>
    <w:lvl w:ilvl="1" w:tplc="040A0003" w:tentative="1">
      <w:start w:val="1"/>
      <w:numFmt w:val="bullet"/>
      <w:lvlText w:val="o"/>
      <w:lvlJc w:val="left"/>
      <w:pPr>
        <w:tabs>
          <w:tab w:val="num" w:pos="1440"/>
        </w:tabs>
        <w:ind w:left="1440" w:hanging="360"/>
      </w:pPr>
      <w:rPr>
        <w:rFonts w:ascii="Courier New" w:hAnsi="Courier New" w:cs="Courier New" w:hint="default"/>
      </w:rPr>
    </w:lvl>
    <w:lvl w:ilvl="2" w:tplc="040A0005" w:tentative="1">
      <w:start w:val="1"/>
      <w:numFmt w:val="bullet"/>
      <w:lvlText w:val=""/>
      <w:lvlJc w:val="left"/>
      <w:pPr>
        <w:tabs>
          <w:tab w:val="num" w:pos="2160"/>
        </w:tabs>
        <w:ind w:left="2160" w:hanging="360"/>
      </w:pPr>
      <w:rPr>
        <w:rFonts w:ascii="Wingdings" w:hAnsi="Wingdings" w:hint="default"/>
      </w:rPr>
    </w:lvl>
    <w:lvl w:ilvl="3" w:tplc="040A0001" w:tentative="1">
      <w:start w:val="1"/>
      <w:numFmt w:val="bullet"/>
      <w:lvlText w:val=""/>
      <w:lvlJc w:val="left"/>
      <w:pPr>
        <w:tabs>
          <w:tab w:val="num" w:pos="2880"/>
        </w:tabs>
        <w:ind w:left="2880" w:hanging="360"/>
      </w:pPr>
      <w:rPr>
        <w:rFonts w:ascii="Symbol" w:hAnsi="Symbol" w:hint="default"/>
      </w:rPr>
    </w:lvl>
    <w:lvl w:ilvl="4" w:tplc="040A0003" w:tentative="1">
      <w:start w:val="1"/>
      <w:numFmt w:val="bullet"/>
      <w:lvlText w:val="o"/>
      <w:lvlJc w:val="left"/>
      <w:pPr>
        <w:tabs>
          <w:tab w:val="num" w:pos="3600"/>
        </w:tabs>
        <w:ind w:left="3600" w:hanging="360"/>
      </w:pPr>
      <w:rPr>
        <w:rFonts w:ascii="Courier New" w:hAnsi="Courier New" w:cs="Courier New" w:hint="default"/>
      </w:rPr>
    </w:lvl>
    <w:lvl w:ilvl="5" w:tplc="040A0005" w:tentative="1">
      <w:start w:val="1"/>
      <w:numFmt w:val="bullet"/>
      <w:lvlText w:val=""/>
      <w:lvlJc w:val="left"/>
      <w:pPr>
        <w:tabs>
          <w:tab w:val="num" w:pos="4320"/>
        </w:tabs>
        <w:ind w:left="4320" w:hanging="360"/>
      </w:pPr>
      <w:rPr>
        <w:rFonts w:ascii="Wingdings" w:hAnsi="Wingdings" w:hint="default"/>
      </w:rPr>
    </w:lvl>
    <w:lvl w:ilvl="6" w:tplc="040A0001" w:tentative="1">
      <w:start w:val="1"/>
      <w:numFmt w:val="bullet"/>
      <w:lvlText w:val=""/>
      <w:lvlJc w:val="left"/>
      <w:pPr>
        <w:tabs>
          <w:tab w:val="num" w:pos="5040"/>
        </w:tabs>
        <w:ind w:left="5040" w:hanging="360"/>
      </w:pPr>
      <w:rPr>
        <w:rFonts w:ascii="Symbol" w:hAnsi="Symbol" w:hint="default"/>
      </w:rPr>
    </w:lvl>
    <w:lvl w:ilvl="7" w:tplc="040A0003" w:tentative="1">
      <w:start w:val="1"/>
      <w:numFmt w:val="bullet"/>
      <w:lvlText w:val="o"/>
      <w:lvlJc w:val="left"/>
      <w:pPr>
        <w:tabs>
          <w:tab w:val="num" w:pos="5760"/>
        </w:tabs>
        <w:ind w:left="5760" w:hanging="360"/>
      </w:pPr>
      <w:rPr>
        <w:rFonts w:ascii="Courier New" w:hAnsi="Courier New" w:cs="Courier New" w:hint="default"/>
      </w:rPr>
    </w:lvl>
    <w:lvl w:ilvl="8" w:tplc="040A0005" w:tentative="1">
      <w:start w:val="1"/>
      <w:numFmt w:val="bullet"/>
      <w:lvlText w:val=""/>
      <w:lvlJc w:val="left"/>
      <w:pPr>
        <w:tabs>
          <w:tab w:val="num" w:pos="6480"/>
        </w:tabs>
        <w:ind w:left="6480" w:hanging="360"/>
      </w:pPr>
      <w:rPr>
        <w:rFonts w:ascii="Wingdings" w:hAnsi="Wingdings" w:hint="default"/>
      </w:rPr>
    </w:lvl>
  </w:abstractNum>
  <w:abstractNum w:abstractNumId="5">
    <w:nsid w:val="5A860B28"/>
    <w:multiLevelType w:val="hybridMultilevel"/>
    <w:tmpl w:val="5D1A49BE"/>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6">
    <w:nsid w:val="68A012CD"/>
    <w:multiLevelType w:val="hybridMultilevel"/>
    <w:tmpl w:val="91749F46"/>
    <w:lvl w:ilvl="0" w:tplc="FFB68B18">
      <w:start w:val="1"/>
      <w:numFmt w:val="decimal"/>
      <w:lvlText w:val="%1-"/>
      <w:lvlJc w:val="left"/>
      <w:pPr>
        <w:tabs>
          <w:tab w:val="num" w:pos="720"/>
        </w:tabs>
        <w:ind w:left="720"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7">
    <w:nsid w:val="70151CB9"/>
    <w:multiLevelType w:val="hybridMultilevel"/>
    <w:tmpl w:val="8AC0522E"/>
    <w:lvl w:ilvl="0" w:tplc="0C0A0017">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8">
    <w:nsid w:val="7DDB7FC3"/>
    <w:multiLevelType w:val="hybridMultilevel"/>
    <w:tmpl w:val="41CA5298"/>
    <w:lvl w:ilvl="0" w:tplc="0C0A0017">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abstractNumId w:val="3"/>
  </w:num>
  <w:num w:numId="2">
    <w:abstractNumId w:val="1"/>
  </w:num>
  <w:num w:numId="3">
    <w:abstractNumId w:val="7"/>
  </w:num>
  <w:num w:numId="4">
    <w:abstractNumId w:val="5"/>
  </w:num>
  <w:num w:numId="5">
    <w:abstractNumId w:val="4"/>
  </w:num>
  <w:num w:numId="6">
    <w:abstractNumId w:val="0"/>
  </w:num>
  <w:num w:numId="7">
    <w:abstractNumId w:val="6"/>
  </w:num>
  <w:num w:numId="8">
    <w:abstractNumId w:val="8"/>
  </w:num>
  <w:num w:numId="9">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08"/>
  <w:hyphenationZone w:val="425"/>
  <w:drawingGridHorizontalSpacing w:val="120"/>
  <w:displayHorizontalDrawingGridEvery w:val="2"/>
  <w:noPunctuationKerning/>
  <w:characterSpacingControl w:val="doNotCompress"/>
  <w:footnotePr>
    <w:footnote w:id="0"/>
    <w:footnote w:id="1"/>
  </w:footnotePr>
  <w:endnotePr>
    <w:endnote w:id="0"/>
    <w:endnote w:id="1"/>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8D380F"/>
    <w:rsid w:val="0000258A"/>
    <w:rsid w:val="0012635A"/>
    <w:rsid w:val="001B24A9"/>
    <w:rsid w:val="00287D01"/>
    <w:rsid w:val="003269F0"/>
    <w:rsid w:val="003A18BE"/>
    <w:rsid w:val="004454DD"/>
    <w:rsid w:val="0054110A"/>
    <w:rsid w:val="006B10EC"/>
    <w:rsid w:val="006C2883"/>
    <w:rsid w:val="007C747A"/>
    <w:rsid w:val="007D0745"/>
    <w:rsid w:val="007F2EE8"/>
    <w:rsid w:val="007F60D0"/>
    <w:rsid w:val="008D380F"/>
    <w:rsid w:val="0092362C"/>
    <w:rsid w:val="00B32D1D"/>
    <w:rsid w:val="00BF1BE1"/>
    <w:rsid w:val="00C90176"/>
    <w:rsid w:val="00C94456"/>
    <w:rsid w:val="00C97220"/>
    <w:rsid w:val="00D60402"/>
    <w:rsid w:val="00F54CA7"/>
  </w:rsids>
  <m:mathPr>
    <m:mathFont m:val="Cambria Math"/>
    <m:brkBin m:val="before"/>
    <m:brkBinSub m:val="--"/>
    <m:smallFrac m:val="off"/>
    <m:dispDef/>
    <m:lMargin m:val="0"/>
    <m:rMargin m:val="0"/>
    <m:defJc m:val="centerGroup"/>
    <m:wrapIndent m:val="1440"/>
    <m:intLim m:val="subSup"/>
    <m:naryLim m:val="undOvr"/>
  </m:mathPr>
  <w:uiCompat97To2003/>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94456"/>
    <w:rPr>
      <w:sz w:val="24"/>
      <w:szCs w:val="24"/>
      <w:lang w:val="es-ES" w:eastAsia="es-ES"/>
    </w:rPr>
  </w:style>
  <w:style w:type="paragraph" w:styleId="Ttulo1">
    <w:name w:val="heading 1"/>
    <w:basedOn w:val="Normal"/>
    <w:next w:val="Normal"/>
    <w:qFormat/>
    <w:rsid w:val="00C94456"/>
    <w:pPr>
      <w:keepNext/>
      <w:spacing w:line="360" w:lineRule="auto"/>
      <w:jc w:val="center"/>
      <w:outlineLvl w:val="0"/>
    </w:pPr>
    <w:rPr>
      <w:b/>
      <w:sz w:val="32"/>
      <w:szCs w:val="32"/>
      <w:u w:val="single"/>
    </w:rPr>
  </w:style>
  <w:style w:type="paragraph" w:styleId="Ttulo2">
    <w:name w:val="heading 2"/>
    <w:basedOn w:val="Normal"/>
    <w:next w:val="Normal"/>
    <w:qFormat/>
    <w:rsid w:val="00C94456"/>
    <w:pPr>
      <w:keepNext/>
      <w:outlineLvl w:val="1"/>
    </w:pPr>
    <w:rPr>
      <w:b/>
      <w:szCs w:val="28"/>
    </w:rPr>
  </w:style>
  <w:style w:type="paragraph" w:styleId="Ttulo3">
    <w:name w:val="heading 3"/>
    <w:basedOn w:val="Normal"/>
    <w:next w:val="Normal"/>
    <w:qFormat/>
    <w:rsid w:val="00C94456"/>
    <w:pPr>
      <w:keepNext/>
      <w:outlineLvl w:val="2"/>
    </w:pPr>
    <w:rPr>
      <w:b/>
      <w:sz w:val="28"/>
      <w:szCs w:val="32"/>
      <w:u w:val="single"/>
    </w:rPr>
  </w:style>
  <w:style w:type="paragraph" w:styleId="Ttulo4">
    <w:name w:val="heading 4"/>
    <w:basedOn w:val="Normal"/>
    <w:next w:val="Normal"/>
    <w:qFormat/>
    <w:rsid w:val="00C94456"/>
    <w:pPr>
      <w:keepNext/>
      <w:jc w:val="right"/>
      <w:outlineLvl w:val="3"/>
    </w:pPr>
    <w:rPr>
      <w:b/>
      <w:sz w:val="28"/>
      <w:szCs w:val="32"/>
    </w:rPr>
  </w:style>
  <w:style w:type="paragraph" w:styleId="Ttulo5">
    <w:name w:val="heading 5"/>
    <w:basedOn w:val="Normal"/>
    <w:next w:val="Normal"/>
    <w:qFormat/>
    <w:rsid w:val="00C94456"/>
    <w:pPr>
      <w:keepNext/>
      <w:jc w:val="center"/>
      <w:outlineLvl w:val="4"/>
    </w:pPr>
    <w:rPr>
      <w:b/>
      <w:szCs w:val="32"/>
      <w:u w:val="single"/>
    </w:rPr>
  </w:style>
  <w:style w:type="paragraph" w:styleId="Ttulo6">
    <w:name w:val="heading 6"/>
    <w:basedOn w:val="Normal"/>
    <w:next w:val="Normal"/>
    <w:qFormat/>
    <w:rsid w:val="00C94456"/>
    <w:pPr>
      <w:keepNext/>
      <w:jc w:val="both"/>
      <w:outlineLvl w:val="5"/>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angradetextonormal">
    <w:name w:val="Body Text Indent"/>
    <w:basedOn w:val="Normal"/>
    <w:semiHidden/>
    <w:rsid w:val="00C94456"/>
    <w:pPr>
      <w:ind w:firstLine="1785"/>
      <w:jc w:val="both"/>
    </w:pPr>
  </w:style>
  <w:style w:type="paragraph" w:styleId="Sangra2detindependiente">
    <w:name w:val="Body Text Indent 2"/>
    <w:basedOn w:val="Normal"/>
    <w:semiHidden/>
    <w:rsid w:val="00C94456"/>
    <w:pPr>
      <w:ind w:firstLine="1800"/>
      <w:jc w:val="both"/>
    </w:pPr>
  </w:style>
  <w:style w:type="paragraph" w:styleId="Piedepgina">
    <w:name w:val="footer"/>
    <w:basedOn w:val="Normal"/>
    <w:semiHidden/>
    <w:rsid w:val="00C94456"/>
    <w:pPr>
      <w:tabs>
        <w:tab w:val="center" w:pos="4419"/>
        <w:tab w:val="right" w:pos="8838"/>
      </w:tabs>
    </w:pPr>
  </w:style>
  <w:style w:type="character" w:styleId="Nmerodepgina">
    <w:name w:val="page number"/>
    <w:basedOn w:val="Fuentedeprrafopredeter"/>
    <w:semiHidden/>
    <w:rsid w:val="00C94456"/>
  </w:style>
  <w:style w:type="paragraph" w:styleId="Sangra3detindependiente">
    <w:name w:val="Body Text Indent 3"/>
    <w:basedOn w:val="Normal"/>
    <w:semiHidden/>
    <w:rsid w:val="00C94456"/>
    <w:pPr>
      <w:ind w:firstLine="1620"/>
      <w:jc w:val="both"/>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8</Pages>
  <Words>3151</Words>
  <Characters>17334</Characters>
  <Application>Microsoft Office Word</Application>
  <DocSecurity>0</DocSecurity>
  <Lines>144</Lines>
  <Paragraphs>40</Paragraphs>
  <ScaleCrop>false</ScaleCrop>
  <HeadingPairs>
    <vt:vector size="2" baseType="variant">
      <vt:variant>
        <vt:lpstr>Título</vt:lpstr>
      </vt:variant>
      <vt:variant>
        <vt:i4>1</vt:i4>
      </vt:variant>
    </vt:vector>
  </HeadingPairs>
  <TitlesOfParts>
    <vt:vector size="1" baseType="lpstr">
      <vt:lpstr>Ordenanza </vt:lpstr>
    </vt:vector>
  </TitlesOfParts>
  <Company/>
  <LinksUpToDate>false</LinksUpToDate>
  <CharactersWithSpaces>20445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Ordenanza </dc:title>
  <dc:subject/>
  <dc:creator>Administrador</dc:creator>
  <cp:keywords/>
  <dc:description/>
  <cp:lastModifiedBy>usuario</cp:lastModifiedBy>
  <cp:revision>13</cp:revision>
  <cp:lastPrinted>2008-09-29T14:26:00Z</cp:lastPrinted>
  <dcterms:created xsi:type="dcterms:W3CDTF">2017-05-11T14:11:00Z</dcterms:created>
  <dcterms:modified xsi:type="dcterms:W3CDTF">2017-06-06T12:02:00Z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-1454415877</vt:i4>
  </property>
  <property fmtid="{D5CDD505-2E9C-101B-9397-08002B2CF9AE}" pid="3" name="_EmailSubject">
    <vt:lpwstr>HORNOS</vt:lpwstr>
  </property>
  <property fmtid="{D5CDD505-2E9C-101B-9397-08002B2CF9AE}" pid="4" name="_AuthorEmail">
    <vt:lpwstr>administracion@parquesanagustin.com.ar</vt:lpwstr>
  </property>
  <property fmtid="{D5CDD505-2E9C-101B-9397-08002B2CF9AE}" pid="5" name="_AuthorEmailDisplayName">
    <vt:lpwstr>Parque San Agustin</vt:lpwstr>
  </property>
  <property fmtid="{D5CDD505-2E9C-101B-9397-08002B2CF9AE}" pid="6" name="_ReviewingToolsShownOnce">
    <vt:lpwstr/>
  </property>
</Properties>
</file>