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014" w:rsidRPr="00806535" w:rsidRDefault="00883014" w:rsidP="00806535">
      <w:pPr>
        <w:pStyle w:val="Sangra3detindependiente"/>
        <w:spacing w:after="200"/>
        <w:ind w:firstLine="0"/>
        <w:jc w:val="right"/>
        <w:rPr>
          <w:bCs/>
        </w:rPr>
      </w:pPr>
      <w:r w:rsidRPr="00806535">
        <w:rPr>
          <w:bCs/>
        </w:rPr>
        <w:t>Yerba Buena, 18 de Septiembre de 2008</w:t>
      </w:r>
    </w:p>
    <w:p w:rsidR="00883014" w:rsidRPr="00806535" w:rsidRDefault="00883014" w:rsidP="00806535">
      <w:pPr>
        <w:pStyle w:val="Sangra3detindependiente"/>
        <w:spacing w:after="200"/>
        <w:ind w:firstLine="0"/>
        <w:jc w:val="left"/>
        <w:rPr>
          <w:bCs/>
        </w:rPr>
      </w:pPr>
      <w:r w:rsidRPr="00806535">
        <w:rPr>
          <w:bCs/>
        </w:rPr>
        <w:t>ORDENANZA Nº 1646</w:t>
      </w:r>
    </w:p>
    <w:p w:rsidR="002837A5" w:rsidRPr="00806535" w:rsidRDefault="00883014" w:rsidP="00806535">
      <w:pPr>
        <w:pStyle w:val="Sangra3detindependiente"/>
        <w:spacing w:after="200"/>
        <w:ind w:firstLine="0"/>
      </w:pPr>
      <w:r w:rsidRPr="00806535">
        <w:rPr>
          <w:bCs/>
        </w:rPr>
        <w:t xml:space="preserve">VISTO: </w:t>
      </w:r>
      <w:r w:rsidR="009C2AED" w:rsidRPr="00806535">
        <w:t>Las razones de necesidad y urgencia planteadas para la ejecución de diversas obras públicas proyectadas para el año en curso, las que tienen como objetivo beneficiar a la comunidad de nuestra jurisdicción municipal; y</w:t>
      </w:r>
    </w:p>
    <w:p w:rsidR="003E03B8" w:rsidRPr="00806535" w:rsidRDefault="00883014" w:rsidP="00806535">
      <w:pPr>
        <w:spacing w:after="200"/>
        <w:jc w:val="both"/>
      </w:pPr>
      <w:r w:rsidRPr="00806535">
        <w:t xml:space="preserve">CONSIDERANDO: </w:t>
      </w:r>
      <w:r w:rsidR="009C2AED" w:rsidRPr="00806535">
        <w:t>Que entre los fundamentos que esgrime el área técnica competente</w:t>
      </w:r>
      <w:r w:rsidRPr="00806535">
        <w:t xml:space="preserve"> </w:t>
      </w:r>
      <w:r w:rsidR="00806535">
        <w:t xml:space="preserve">                    (</w:t>
      </w:r>
      <w:r w:rsidR="009C2AED" w:rsidRPr="00806535">
        <w:t>la Secretaría de Obras y Servicios Públicos de esta Municipalidad</w:t>
      </w:r>
      <w:r w:rsidR="00806535">
        <w:t xml:space="preserve">) </w:t>
      </w:r>
      <w:r w:rsidRPr="00806535">
        <w:t xml:space="preserve"> </w:t>
      </w:r>
      <w:r w:rsidR="009C2AED" w:rsidRPr="00806535">
        <w:t>cita el hecho de las obras de cordón y pavimento de diversas calles a ejecutarse a través de la operatoria del Banco Macro, por lo que se estima conveniente desde un punto de vista técnico-económico, la construcción previa de la red de colectoras cloacales;</w:t>
      </w:r>
    </w:p>
    <w:p w:rsidR="003E03B8" w:rsidRPr="00806535" w:rsidRDefault="009C2AED" w:rsidP="00806535">
      <w:pPr>
        <w:spacing w:after="200"/>
        <w:jc w:val="both"/>
      </w:pPr>
      <w:r w:rsidRPr="00806535">
        <w:t>Que, al respecto, menciona que el Gobierno de la Provincia ha licitado la ejecución de la red de colectores principales de la zona Norte de la Ciudad, que se empalmará con el colector troncal y planta de depuración ya construida y en servicio y, en ese sentido, menciona que parte de las obras de desagües cloacales debe ser complementada con la construcción de la red secundaria de colectoras</w:t>
      </w:r>
      <w:r w:rsidR="00883014" w:rsidRPr="00806535">
        <w:t xml:space="preserve"> </w:t>
      </w:r>
      <w:r w:rsidR="00806535">
        <w:t xml:space="preserve">                    (</w:t>
      </w:r>
      <w:r w:rsidRPr="00806535">
        <w:t>malla fina</w:t>
      </w:r>
      <w:r w:rsidR="00806535">
        <w:t xml:space="preserve">) ; </w:t>
      </w:r>
    </w:p>
    <w:p w:rsidR="003E03B8" w:rsidRPr="00806535" w:rsidRDefault="009C2AED" w:rsidP="00806535">
      <w:pPr>
        <w:spacing w:after="200"/>
        <w:jc w:val="both"/>
      </w:pPr>
      <w:r w:rsidRPr="00806535">
        <w:t>Que precisamente tal red secundaria de colectoras es la que permitirá efectuar las conexiones domiciliarias y brindar así un efectivo servicio de recolección de desagües cloacales, ya que la red de colectores principales no resuelve de por si la totalidad real de prestación deseada; que la red de malla fina no está contemplada en las obras a ejecutarse en el corto plazo y que más aún se dice que su ejecución estaría a cargo del Municipio de Yerba Buena;</w:t>
      </w:r>
    </w:p>
    <w:p w:rsidR="003E03B8" w:rsidRPr="00806535" w:rsidRDefault="009C2AED" w:rsidP="00806535">
      <w:pPr>
        <w:spacing w:after="200"/>
        <w:jc w:val="both"/>
      </w:pPr>
      <w:r w:rsidRPr="00806535">
        <w:t>Que, siendo así, la Municipalidad debe decidir cuándo se ejecutarán dichas obras de cloaca y la secuencia mas conveniente con respecto a las otras obras urbanas, tales como las de cordón cuneta y pavimentación que son de su incumbencia;</w:t>
      </w:r>
    </w:p>
    <w:p w:rsidR="003E03B8" w:rsidRPr="00806535" w:rsidRDefault="009C2AED" w:rsidP="00806535">
      <w:pPr>
        <w:spacing w:after="200"/>
        <w:jc w:val="both"/>
      </w:pPr>
      <w:r w:rsidRPr="00806535">
        <w:t>Que, dentro de tal contexto, resulta obvio proyectar la ejecución de las mencionadas obras cloacales conjuntamente o con anterioridad a toda obra de pavimentación, evitando así la posterior rotura y reparación del pavimento, lo cual redundará en una economía y en una mejor calidad técnica de las obras de pavimento a ejecutar;</w:t>
      </w:r>
    </w:p>
    <w:p w:rsidR="003E03B8" w:rsidRPr="00806535" w:rsidRDefault="009C2AED" w:rsidP="00806535">
      <w:pPr>
        <w:spacing w:after="200"/>
        <w:jc w:val="both"/>
      </w:pPr>
      <w:r w:rsidRPr="00806535">
        <w:t>Que además señala que el plan de obras que se propone abarca también la reconstrucción de dos rotondas, una en el “Mástil” y la otra en el “Cristo”, obedeciendo al estudio plasmado por la Universidad Tecnológica Nacional, en la que se plantea la readecuación de medidas de ambas rotondas;</w:t>
      </w:r>
    </w:p>
    <w:p w:rsidR="003E03B8" w:rsidRPr="00806535" w:rsidRDefault="009C2AED" w:rsidP="00806535">
      <w:pPr>
        <w:spacing w:after="200"/>
        <w:jc w:val="both"/>
      </w:pPr>
      <w:r w:rsidRPr="00806535">
        <w:t xml:space="preserve"> Que dado el carácter de urgentes e imprescindibles de las obras en cuestión, resulta necesario adoptar los mecanismos de contratación que permitan agilizar el procedimiento para la selección de las Empresas que tendrán a su cargo las mismas, a fin de que dichas obras sean ejecutadas a la brevedad;</w:t>
      </w:r>
    </w:p>
    <w:p w:rsidR="002837A5" w:rsidRPr="00806535" w:rsidRDefault="009C2AED" w:rsidP="00806535">
      <w:pPr>
        <w:spacing w:after="200"/>
        <w:jc w:val="both"/>
      </w:pPr>
      <w:r w:rsidRPr="00806535">
        <w:t>Que, las Obras públicas en cuestión serán ejecutadas con fondos a gestionar provenientes del Fondo Fiduciario, por lo que además resulta procedente realizar las tramitaciones para la obtención de fondos y para las adecuaciones presupuestarias pertinentes, facultando al Departamento Ejecutivo Municipal a disponer las medidas necesarias a tales efectos;</w:t>
      </w:r>
    </w:p>
    <w:p w:rsidR="002837A5" w:rsidRPr="00806535" w:rsidRDefault="000F14B4" w:rsidP="00806535">
      <w:pPr>
        <w:spacing w:after="200"/>
        <w:jc w:val="center"/>
        <w:rPr>
          <w:bCs/>
        </w:rPr>
      </w:pPr>
      <w:r w:rsidRPr="00806535">
        <w:t>EL CONCEJO</w:t>
      </w:r>
      <w:r w:rsidR="00883014" w:rsidRPr="00806535">
        <w:t xml:space="preserve"> DELIBERANTE SANCIONA CON FUERZA DE ORDENANZA</w:t>
      </w:r>
    </w:p>
    <w:p w:rsidR="002837A5" w:rsidRPr="00806535" w:rsidRDefault="007F76E5" w:rsidP="00806535">
      <w:pPr>
        <w:spacing w:after="200"/>
        <w:jc w:val="both"/>
      </w:pPr>
      <w:r w:rsidRPr="00806535">
        <w:rPr>
          <w:bCs/>
        </w:rPr>
        <w:lastRenderedPageBreak/>
        <w:t>ARTICULO PRIMERO</w:t>
      </w:r>
      <w:r w:rsidR="00883014" w:rsidRPr="00806535">
        <w:rPr>
          <w:bCs/>
        </w:rPr>
        <w:t xml:space="preserve">: </w:t>
      </w:r>
      <w:r w:rsidR="009C2AED" w:rsidRPr="00806535">
        <w:rPr>
          <w:bCs/>
        </w:rPr>
        <w:t xml:space="preserve">DECLARESE </w:t>
      </w:r>
      <w:r w:rsidR="009C2AED" w:rsidRPr="00806535">
        <w:t xml:space="preserve">que las obras a ejecutarse con fondos provenientes del Fondo Fiduciario; que a continuación se detallan, revisten el carácter de urgentes e imprescindibles, quedando en consecuencia encuadradas en las excepciones previstas en la ley de Obras Públicas Nº 5854, Artículo 12 y </w:t>
      </w:r>
      <w:r w:rsidR="009C2AED" w:rsidRPr="00806535">
        <w:rPr>
          <w:bCs/>
        </w:rPr>
        <w:t>FACULTÁNDOSE</w:t>
      </w:r>
      <w:r w:rsidR="009C2AED" w:rsidRPr="00806535">
        <w:t xml:space="preserve"> al Departamento Ejecutivo Municipal a contratar las Empresas que ejecutarán dichas obras, en forma directa por hasta la suma de $ 250.000</w:t>
      </w:r>
      <w:r w:rsidR="00883014" w:rsidRPr="00806535">
        <w:t xml:space="preserve"> </w:t>
      </w:r>
      <w:r w:rsidR="00806535">
        <w:t xml:space="preserve">                    (</w:t>
      </w:r>
      <w:r w:rsidR="009C2AED" w:rsidRPr="00806535">
        <w:t>Pesos Doscientos Cincuenta Mil</w:t>
      </w:r>
      <w:r w:rsidR="00806535">
        <w:t xml:space="preserve">) </w:t>
      </w:r>
      <w:r w:rsidR="00883014" w:rsidRPr="00806535">
        <w:t xml:space="preserve"> </w:t>
      </w:r>
      <w:r w:rsidR="009C2AED" w:rsidRPr="00806535">
        <w:t>y mediante Concurso de Precios cuando exceda este monto:</w:t>
      </w:r>
    </w:p>
    <w:p w:rsidR="002837A5" w:rsidRPr="00806535" w:rsidRDefault="009C2AED" w:rsidP="00806535">
      <w:pPr>
        <w:numPr>
          <w:ilvl w:val="0"/>
          <w:numId w:val="7"/>
        </w:numPr>
        <w:spacing w:after="200"/>
        <w:ind w:left="0" w:firstLine="0"/>
        <w:jc w:val="both"/>
      </w:pPr>
      <w:r w:rsidRPr="00806535">
        <w:rPr>
          <w:bCs/>
        </w:rPr>
        <w:t>Red Secundaria Cloacal en calle Acasuso entre Av. Aconquija y Salas y Valdéz:</w:t>
      </w:r>
    </w:p>
    <w:p w:rsidR="003E03B8" w:rsidRPr="00806535" w:rsidRDefault="009C2AED" w:rsidP="00806535">
      <w:pPr>
        <w:spacing w:after="200"/>
        <w:jc w:val="both"/>
        <w:rPr>
          <w:bCs/>
        </w:rPr>
      </w:pPr>
      <w:r w:rsidRPr="00806535">
        <w:t>Objeto de la obra: construir 294.00 m de red cloacal secundaria con su respectivas conexiones domiciliarias, a fin de poder realizar en el futuro el pavimento de esta calle.</w:t>
      </w:r>
    </w:p>
    <w:p w:rsidR="002837A5" w:rsidRPr="00806535" w:rsidRDefault="009C2AED" w:rsidP="00806535">
      <w:pPr>
        <w:spacing w:after="200"/>
        <w:jc w:val="both"/>
        <w:rPr>
          <w:bCs/>
        </w:rPr>
      </w:pPr>
      <w:r w:rsidRPr="00806535">
        <w:rPr>
          <w:bCs/>
        </w:rPr>
        <w:t>Presupuesto autorizado de la obra hasta $ 119.375,00</w:t>
      </w:r>
      <w:r w:rsidR="00883014" w:rsidRPr="00806535">
        <w:rPr>
          <w:bCs/>
        </w:rPr>
        <w:t xml:space="preserve"> </w:t>
      </w:r>
      <w:r w:rsidR="00806535">
        <w:rPr>
          <w:bCs/>
        </w:rPr>
        <w:t xml:space="preserve">                    (</w:t>
      </w:r>
      <w:r w:rsidRPr="00806535">
        <w:rPr>
          <w:bCs/>
        </w:rPr>
        <w:t>Pesos Ciento Diecinueve Mil Trescientos Setenta y cinco</w:t>
      </w:r>
      <w:r w:rsidR="00806535">
        <w:rPr>
          <w:bCs/>
        </w:rPr>
        <w:t xml:space="preserve">) . </w:t>
      </w:r>
    </w:p>
    <w:p w:rsidR="002837A5" w:rsidRPr="00806535" w:rsidRDefault="009C2AED" w:rsidP="00806535">
      <w:pPr>
        <w:numPr>
          <w:ilvl w:val="0"/>
          <w:numId w:val="7"/>
        </w:numPr>
        <w:spacing w:after="200"/>
        <w:ind w:left="0" w:firstLine="0"/>
        <w:jc w:val="both"/>
      </w:pPr>
      <w:r w:rsidRPr="00806535">
        <w:rPr>
          <w:bCs/>
        </w:rPr>
        <w:t>Red Secundaria Cloacal en calle Salta entre Av. Aconquija y Salas y Valdéz:</w:t>
      </w:r>
      <w:r w:rsidRPr="00806535">
        <w:t xml:space="preserve"> Objeto de la Obra: Construir 294,00 m de red cloacal secundaria con sus respectivas conexiones domiciliarias, a fin de poder realizar en el futuro el pavimento de esta calle.</w:t>
      </w:r>
    </w:p>
    <w:p w:rsidR="00806535" w:rsidRDefault="009C2AED" w:rsidP="00806535">
      <w:pPr>
        <w:spacing w:after="200"/>
        <w:jc w:val="both"/>
      </w:pPr>
      <w:r w:rsidRPr="00806535">
        <w:rPr>
          <w:bCs/>
        </w:rPr>
        <w:t xml:space="preserve">Presupuesto autorizado de la obra hasta </w:t>
      </w:r>
      <w:r w:rsidRPr="00806535">
        <w:t>$ 120.000,00</w:t>
      </w:r>
      <w:r w:rsidR="00883014" w:rsidRPr="00806535">
        <w:t xml:space="preserve"> </w:t>
      </w:r>
      <w:r w:rsidR="00806535">
        <w:t xml:space="preserve">                    (</w:t>
      </w:r>
      <w:r w:rsidRPr="00806535">
        <w:t>Pesos Ciento Veinte Mil</w:t>
      </w:r>
      <w:r w:rsidR="00806535">
        <w:t xml:space="preserve">) . </w:t>
      </w:r>
    </w:p>
    <w:p w:rsidR="003E03B8" w:rsidRPr="00806535" w:rsidRDefault="009C2AED" w:rsidP="00806535">
      <w:pPr>
        <w:numPr>
          <w:ilvl w:val="0"/>
          <w:numId w:val="7"/>
        </w:numPr>
        <w:spacing w:after="200"/>
        <w:ind w:left="0" w:firstLine="0"/>
        <w:jc w:val="both"/>
      </w:pPr>
      <w:r w:rsidRPr="00806535">
        <w:rPr>
          <w:bCs/>
        </w:rPr>
        <w:t>Red Secundaria Cloacal en calle Salas y Valdéz entre Lobo de la Vega y Acassuso:</w:t>
      </w:r>
    </w:p>
    <w:p w:rsidR="003E03B8" w:rsidRPr="00806535" w:rsidRDefault="009C2AED" w:rsidP="00806535">
      <w:pPr>
        <w:spacing w:after="200"/>
        <w:jc w:val="both"/>
      </w:pPr>
      <w:r w:rsidRPr="00806535">
        <w:t>Objeto de la Obra: Construir 970,00 m de red cloacal secundaria con sus respectivas conexiones domiciliarias, a fin de poder realizar en el futuro el pavimento de esta calle</w:t>
      </w:r>
    </w:p>
    <w:p w:rsidR="002837A5" w:rsidRPr="00806535" w:rsidRDefault="009C2AED" w:rsidP="00806535">
      <w:pPr>
        <w:spacing w:after="200"/>
        <w:jc w:val="both"/>
        <w:rPr>
          <w:bCs/>
        </w:rPr>
      </w:pPr>
      <w:r w:rsidRPr="00806535">
        <w:rPr>
          <w:bCs/>
        </w:rPr>
        <w:t>Presupuesto autorizado de la obra hasta: $ 392.000,00</w:t>
      </w:r>
      <w:r w:rsidR="00883014" w:rsidRPr="00806535">
        <w:rPr>
          <w:bCs/>
        </w:rPr>
        <w:t xml:space="preserve"> </w:t>
      </w:r>
      <w:r w:rsidR="00806535">
        <w:rPr>
          <w:bCs/>
        </w:rPr>
        <w:t xml:space="preserve">                    (</w:t>
      </w:r>
      <w:r w:rsidRPr="00806535">
        <w:rPr>
          <w:bCs/>
        </w:rPr>
        <w:t>Pesos Trescientos Noventa y Dos Mil</w:t>
      </w:r>
      <w:r w:rsidR="00806535">
        <w:rPr>
          <w:bCs/>
        </w:rPr>
        <w:t xml:space="preserve">) . </w:t>
      </w:r>
    </w:p>
    <w:p w:rsidR="003E03B8" w:rsidRPr="00806535" w:rsidRDefault="009C2AED" w:rsidP="00806535">
      <w:pPr>
        <w:numPr>
          <w:ilvl w:val="0"/>
          <w:numId w:val="7"/>
        </w:numPr>
        <w:spacing w:after="200"/>
        <w:ind w:left="0" w:firstLine="0"/>
        <w:jc w:val="both"/>
      </w:pPr>
      <w:r w:rsidRPr="00806535">
        <w:rPr>
          <w:bCs/>
        </w:rPr>
        <w:t>Red Secundaria cloacal en Pje. La Estación al Sudoeste de cancha Club Aconquija:</w:t>
      </w:r>
    </w:p>
    <w:p w:rsidR="003E03B8" w:rsidRPr="00806535" w:rsidRDefault="009C2AED" w:rsidP="00806535">
      <w:pPr>
        <w:spacing w:after="200"/>
        <w:jc w:val="both"/>
      </w:pPr>
      <w:r w:rsidRPr="00806535">
        <w:t>Objeto de la Obra: Construir 168,00 m de red cloacal secundaria con sus respectivas Conexiones domiciliarias, a fin de poder realizar en el futuro el pavimento de esta calle.</w:t>
      </w:r>
    </w:p>
    <w:p w:rsidR="00806535" w:rsidRDefault="009C2AED" w:rsidP="00806535">
      <w:pPr>
        <w:spacing w:after="200"/>
        <w:jc w:val="both"/>
        <w:rPr>
          <w:bCs/>
        </w:rPr>
      </w:pPr>
      <w:r w:rsidRPr="00806535">
        <w:rPr>
          <w:bCs/>
        </w:rPr>
        <w:t>Presupuesto autorizado de la obra hasta; $ 76.785,00</w:t>
      </w:r>
      <w:r w:rsidR="00883014" w:rsidRPr="00806535">
        <w:rPr>
          <w:bCs/>
        </w:rPr>
        <w:t xml:space="preserve"> </w:t>
      </w:r>
      <w:r w:rsidR="00806535">
        <w:rPr>
          <w:bCs/>
        </w:rPr>
        <w:t xml:space="preserve">                    (</w:t>
      </w:r>
      <w:r w:rsidRPr="00806535">
        <w:rPr>
          <w:bCs/>
        </w:rPr>
        <w:t>Pesos Setenta y Seis Mil Setecientos Ochenta y Cinco</w:t>
      </w:r>
      <w:r w:rsidR="00806535">
        <w:rPr>
          <w:bCs/>
        </w:rPr>
        <w:t xml:space="preserve">) . </w:t>
      </w:r>
    </w:p>
    <w:p w:rsidR="003E03B8" w:rsidRPr="00806535" w:rsidRDefault="009C2AED" w:rsidP="00806535">
      <w:pPr>
        <w:numPr>
          <w:ilvl w:val="0"/>
          <w:numId w:val="7"/>
        </w:numPr>
        <w:spacing w:after="200"/>
        <w:ind w:left="0" w:firstLine="0"/>
        <w:jc w:val="both"/>
      </w:pPr>
      <w:r w:rsidRPr="00806535">
        <w:rPr>
          <w:bCs/>
        </w:rPr>
        <w:t>Conexiones domiciliarias:</w:t>
      </w:r>
    </w:p>
    <w:p w:rsidR="003E03B8" w:rsidRPr="00806535" w:rsidRDefault="009C2AED" w:rsidP="00806535">
      <w:pPr>
        <w:spacing w:after="200"/>
        <w:jc w:val="both"/>
      </w:pPr>
      <w:r w:rsidRPr="00806535">
        <w:t>Objeto de la obra: Dotar de conexiones cloacales domiciliarias a viviendas en barrios de bajo recursos que cuentan a la fecha con la cloaca, propiciando de esta manera un mejor estado sanitario de la población y coadyuvando a que los habitantes de estas zonas reduzcan ostensiblemente sus costos, al eliminar para siempre los pozos absorbentes.</w:t>
      </w:r>
    </w:p>
    <w:p w:rsidR="00806535" w:rsidRDefault="009C2AED" w:rsidP="00806535">
      <w:pPr>
        <w:spacing w:after="200"/>
        <w:jc w:val="both"/>
        <w:rPr>
          <w:bCs/>
        </w:rPr>
      </w:pPr>
      <w:r w:rsidRPr="00806535">
        <w:rPr>
          <w:bCs/>
        </w:rPr>
        <w:t>Presupuesto autorizado de la Obra hasta:</w:t>
      </w:r>
      <w:r w:rsidRPr="00806535">
        <w:t xml:space="preserve"> </w:t>
      </w:r>
      <w:r w:rsidRPr="00806535">
        <w:rPr>
          <w:bCs/>
        </w:rPr>
        <w:t>$ 135.000</w:t>
      </w:r>
      <w:r w:rsidR="00883014" w:rsidRPr="00806535">
        <w:rPr>
          <w:bCs/>
        </w:rPr>
        <w:t xml:space="preserve"> </w:t>
      </w:r>
      <w:r w:rsidR="00806535">
        <w:rPr>
          <w:bCs/>
        </w:rPr>
        <w:t xml:space="preserve">                    (</w:t>
      </w:r>
      <w:r w:rsidRPr="00806535">
        <w:rPr>
          <w:bCs/>
        </w:rPr>
        <w:t>Pesos Ciento Treinta y Cinco Mil</w:t>
      </w:r>
      <w:r w:rsidR="00806535">
        <w:rPr>
          <w:bCs/>
        </w:rPr>
        <w:t xml:space="preserve">) . </w:t>
      </w:r>
    </w:p>
    <w:p w:rsidR="003E03B8" w:rsidRPr="00806535" w:rsidRDefault="009C2AED" w:rsidP="00806535">
      <w:pPr>
        <w:numPr>
          <w:ilvl w:val="0"/>
          <w:numId w:val="7"/>
        </w:numPr>
        <w:spacing w:after="200"/>
        <w:ind w:left="0" w:firstLine="0"/>
        <w:jc w:val="both"/>
        <w:rPr>
          <w:bCs/>
        </w:rPr>
      </w:pPr>
      <w:r w:rsidRPr="00806535">
        <w:rPr>
          <w:bCs/>
        </w:rPr>
        <w:t>Readecuación de Rotonda del “Mástil”</w:t>
      </w:r>
    </w:p>
    <w:p w:rsidR="003E03B8" w:rsidRPr="00806535" w:rsidRDefault="009C2AED" w:rsidP="00806535">
      <w:pPr>
        <w:spacing w:after="200"/>
        <w:jc w:val="both"/>
      </w:pPr>
      <w:r w:rsidRPr="00806535">
        <w:lastRenderedPageBreak/>
        <w:t>Objeto de la obra: Dotar de nuevos radios de giro a la rotonda achicándola en 3,20m de radio de su medida actual, consiguiendo de esta manera ganar una trocha adicional, para los giros de acuerdo al estudio encargado por este Municipio a la Universidad Tecnológica Nacional, en el marco del plan de ordenamiento vehicular de Yerba Buena.</w:t>
      </w:r>
    </w:p>
    <w:p w:rsidR="00806535" w:rsidRDefault="009C2AED" w:rsidP="00806535">
      <w:pPr>
        <w:spacing w:after="200"/>
        <w:jc w:val="both"/>
        <w:rPr>
          <w:bCs/>
        </w:rPr>
      </w:pPr>
      <w:r w:rsidRPr="00806535">
        <w:rPr>
          <w:bCs/>
        </w:rPr>
        <w:t>Presupuesto autorizado de la obra hasta: $ 30.480,07</w:t>
      </w:r>
      <w:r w:rsidR="00883014" w:rsidRPr="00806535">
        <w:rPr>
          <w:bCs/>
        </w:rPr>
        <w:t xml:space="preserve"> </w:t>
      </w:r>
      <w:r w:rsidR="00806535">
        <w:rPr>
          <w:bCs/>
        </w:rPr>
        <w:t xml:space="preserve">                    (</w:t>
      </w:r>
      <w:r w:rsidRPr="00806535">
        <w:rPr>
          <w:bCs/>
        </w:rPr>
        <w:t>Pesos Treinta Mil Cuatrocientos Ochenta con 07/100</w:t>
      </w:r>
      <w:r w:rsidR="00806535">
        <w:rPr>
          <w:bCs/>
        </w:rPr>
        <w:t xml:space="preserve">) . </w:t>
      </w:r>
    </w:p>
    <w:p w:rsidR="003E03B8" w:rsidRPr="00806535" w:rsidRDefault="009C2AED" w:rsidP="00806535">
      <w:pPr>
        <w:numPr>
          <w:ilvl w:val="0"/>
          <w:numId w:val="7"/>
        </w:numPr>
        <w:spacing w:after="200"/>
        <w:ind w:left="0" w:firstLine="0"/>
        <w:jc w:val="both"/>
        <w:rPr>
          <w:bCs/>
        </w:rPr>
      </w:pPr>
      <w:r w:rsidRPr="00806535">
        <w:rPr>
          <w:bCs/>
        </w:rPr>
        <w:t>Readecuación de Rotonda del “El Cristo”</w:t>
      </w:r>
    </w:p>
    <w:p w:rsidR="003E03B8" w:rsidRPr="00806535" w:rsidRDefault="009C2AED" w:rsidP="00806535">
      <w:pPr>
        <w:spacing w:after="200"/>
        <w:jc w:val="both"/>
      </w:pPr>
      <w:r w:rsidRPr="00806535">
        <w:t>Objeto de la obra: Dotar de nuevos radios de giro a la rotonda achicándola en 3,40m de radio de su medida actual, consiguiendo de esta manera ganar una trocha adicional, para los giros de acuerdo al estudio encargado por este Municipio a la Universidad Tecnológica Nacional, en el marco del plan de ordenamiento vehicular de Yerba Buena.</w:t>
      </w:r>
    </w:p>
    <w:p w:rsidR="00806535" w:rsidRDefault="009C2AED" w:rsidP="00806535">
      <w:pPr>
        <w:spacing w:after="200"/>
        <w:jc w:val="both"/>
        <w:rPr>
          <w:bCs/>
        </w:rPr>
      </w:pPr>
      <w:r w:rsidRPr="00806535">
        <w:rPr>
          <w:bCs/>
        </w:rPr>
        <w:t>Presupuesto autorizado de la obra hasta: $ 68.345,50</w:t>
      </w:r>
      <w:r w:rsidR="00883014" w:rsidRPr="00806535">
        <w:rPr>
          <w:bCs/>
        </w:rPr>
        <w:t xml:space="preserve"> </w:t>
      </w:r>
      <w:r w:rsidR="00806535">
        <w:rPr>
          <w:bCs/>
        </w:rPr>
        <w:t xml:space="preserve">                    (</w:t>
      </w:r>
      <w:r w:rsidRPr="00806535">
        <w:rPr>
          <w:bCs/>
        </w:rPr>
        <w:t>Pesos Sesenta y Ocho Mil Trescientos Cuarenta y Cinco Mil con 50/100</w:t>
      </w:r>
      <w:r w:rsidR="00806535">
        <w:rPr>
          <w:bCs/>
        </w:rPr>
        <w:t xml:space="preserve">) . </w:t>
      </w:r>
    </w:p>
    <w:p w:rsidR="00806535" w:rsidRDefault="007F76E5" w:rsidP="00806535">
      <w:pPr>
        <w:spacing w:after="200"/>
        <w:jc w:val="both"/>
      </w:pPr>
      <w:r w:rsidRPr="00806535">
        <w:rPr>
          <w:bCs/>
        </w:rPr>
        <w:t>ARTICULO SEGUNDO</w:t>
      </w:r>
      <w:r w:rsidR="00883014" w:rsidRPr="00806535">
        <w:rPr>
          <w:bCs/>
        </w:rPr>
        <w:t xml:space="preserve">: </w:t>
      </w:r>
      <w:r w:rsidR="009C2AED" w:rsidRPr="00806535">
        <w:rPr>
          <w:bCs/>
        </w:rPr>
        <w:t>FACULTASE</w:t>
      </w:r>
      <w:r w:rsidR="009C2AED" w:rsidRPr="00806535">
        <w:t xml:space="preserve"> al Departamento Ejecutivo Municipal a realizar las gestiones que resulten necesarias para la obtención de recursos provenientes del Fondo Fiduciario Municipal, para atender la erogación emergente de la ejecución de las obras públicas mencionadas en el Artículo precedente.</w:t>
      </w:r>
    </w:p>
    <w:p w:rsidR="00806535" w:rsidRDefault="007F76E5" w:rsidP="00806535">
      <w:pPr>
        <w:spacing w:after="200"/>
        <w:jc w:val="both"/>
      </w:pPr>
      <w:r w:rsidRPr="00806535">
        <w:rPr>
          <w:bCs/>
        </w:rPr>
        <w:t>ARTICULO TERCERO</w:t>
      </w:r>
      <w:r w:rsidR="00883014" w:rsidRPr="00806535">
        <w:rPr>
          <w:bCs/>
        </w:rPr>
        <w:t xml:space="preserve">: </w:t>
      </w:r>
      <w:r w:rsidR="009C2AED" w:rsidRPr="00806535">
        <w:rPr>
          <w:bCs/>
        </w:rPr>
        <w:t>FACULTASE</w:t>
      </w:r>
      <w:r w:rsidR="009C2AED" w:rsidRPr="00806535">
        <w:t xml:space="preserve"> al Departamento Ejecutivo Municipal a efectuar las adecuaciones presupuestarias necesarias para la ejecución de las obras citadas en el Artículo Primero de la presente Ordenanza</w:t>
      </w:r>
      <w:r w:rsidR="00883014" w:rsidRPr="00806535">
        <w:t xml:space="preserve"> </w:t>
      </w:r>
      <w:r w:rsidR="00806535">
        <w:t xml:space="preserve">                    (</w:t>
      </w:r>
      <w:r w:rsidR="009C2AED" w:rsidRPr="00806535">
        <w:t>incrementos en la Cuenta: Aporte Reintegrable – Partida Aporte Provincial y en la Cuenta: Partida Principal Nº 52: Trabajos Públicos, Parcial: por Terceros,</w:t>
      </w:r>
      <w:r w:rsidR="002837A5" w:rsidRPr="00806535">
        <w:t xml:space="preserve"> </w:t>
      </w:r>
      <w:r w:rsidR="009C2AED" w:rsidRPr="00806535">
        <w:t>Cuenta: Obras Fondo Fiduciario correspondientes al Cálculo de Recursos y Erogaciones del Presupuesto Municipal vigente, respectivamente</w:t>
      </w:r>
      <w:r w:rsidR="00806535">
        <w:t xml:space="preserve">) . </w:t>
      </w:r>
    </w:p>
    <w:p w:rsidR="003E03B8" w:rsidRPr="00806535" w:rsidRDefault="007F76E5" w:rsidP="00806535">
      <w:pPr>
        <w:spacing w:after="200"/>
        <w:jc w:val="both"/>
      </w:pPr>
      <w:r w:rsidRPr="00806535">
        <w:rPr>
          <w:bCs/>
        </w:rPr>
        <w:t>ARTICULO CUARTO</w:t>
      </w:r>
      <w:r w:rsidR="00883014" w:rsidRPr="00806535">
        <w:rPr>
          <w:bCs/>
        </w:rPr>
        <w:t xml:space="preserve">: </w:t>
      </w:r>
      <w:r w:rsidR="009C2AED" w:rsidRPr="00806535">
        <w:rPr>
          <w:bCs/>
        </w:rPr>
        <w:t>COMUNIQUESE, REGISTRESE Y ARCHIVESE</w:t>
      </w:r>
    </w:p>
    <w:sectPr w:rsidR="003E03B8" w:rsidRPr="00806535" w:rsidSect="00806535">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03B8" w:rsidRDefault="009C2AED">
      <w:r>
        <w:separator/>
      </w:r>
    </w:p>
  </w:endnote>
  <w:endnote w:type="continuationSeparator" w:id="1">
    <w:p w:rsidR="003E03B8" w:rsidRDefault="009C2A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03B8" w:rsidRDefault="00C47AB5">
    <w:pPr>
      <w:pStyle w:val="Piedepgina"/>
      <w:framePr w:wrap="around" w:vAnchor="text" w:hAnchor="margin" w:xAlign="center" w:y="1"/>
      <w:rPr>
        <w:rStyle w:val="Nmerodepgina"/>
      </w:rPr>
    </w:pPr>
    <w:r>
      <w:rPr>
        <w:rStyle w:val="Nmerodepgina"/>
      </w:rPr>
      <w:fldChar w:fldCharType="begin"/>
    </w:r>
    <w:r w:rsidR="009C2AED">
      <w:rPr>
        <w:rStyle w:val="Nmerodepgina"/>
      </w:rPr>
      <w:instrText xml:space="preserve">PAGE  </w:instrText>
    </w:r>
    <w:r>
      <w:rPr>
        <w:rStyle w:val="Nmerodepgina"/>
      </w:rPr>
      <w:fldChar w:fldCharType="end"/>
    </w:r>
  </w:p>
  <w:p w:rsidR="003E03B8" w:rsidRDefault="003E03B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03B8" w:rsidRDefault="00C47AB5">
    <w:pPr>
      <w:pStyle w:val="Piedepgina"/>
      <w:framePr w:wrap="around" w:vAnchor="text" w:hAnchor="margin" w:xAlign="center" w:y="1"/>
      <w:rPr>
        <w:rStyle w:val="Nmerodepgina"/>
      </w:rPr>
    </w:pPr>
    <w:r>
      <w:rPr>
        <w:rStyle w:val="Nmerodepgina"/>
      </w:rPr>
      <w:fldChar w:fldCharType="begin"/>
    </w:r>
    <w:r w:rsidR="009C2AED">
      <w:rPr>
        <w:rStyle w:val="Nmerodepgina"/>
      </w:rPr>
      <w:instrText xml:space="preserve">PAGE  </w:instrText>
    </w:r>
    <w:r>
      <w:rPr>
        <w:rStyle w:val="Nmerodepgina"/>
      </w:rPr>
      <w:fldChar w:fldCharType="separate"/>
    </w:r>
    <w:r w:rsidR="00806535">
      <w:rPr>
        <w:rStyle w:val="Nmerodepgina"/>
        <w:noProof/>
      </w:rPr>
      <w:t>3</w:t>
    </w:r>
    <w:r>
      <w:rPr>
        <w:rStyle w:val="Nmerodepgina"/>
      </w:rPr>
      <w:fldChar w:fldCharType="end"/>
    </w:r>
  </w:p>
  <w:p w:rsidR="003E03B8" w:rsidRDefault="003E03B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03B8" w:rsidRDefault="009C2AED">
      <w:r>
        <w:separator/>
      </w:r>
    </w:p>
  </w:footnote>
  <w:footnote w:type="continuationSeparator" w:id="1">
    <w:p w:rsidR="003E03B8" w:rsidRDefault="009C2A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C2AED"/>
    <w:rsid w:val="000F14B4"/>
    <w:rsid w:val="002837A5"/>
    <w:rsid w:val="002E3868"/>
    <w:rsid w:val="003341E3"/>
    <w:rsid w:val="003E03B8"/>
    <w:rsid w:val="004422E3"/>
    <w:rsid w:val="0045665C"/>
    <w:rsid w:val="004D63BA"/>
    <w:rsid w:val="006D5C9A"/>
    <w:rsid w:val="00780FC6"/>
    <w:rsid w:val="007A5CC7"/>
    <w:rsid w:val="007F76E5"/>
    <w:rsid w:val="00806535"/>
    <w:rsid w:val="00883014"/>
    <w:rsid w:val="008E500C"/>
    <w:rsid w:val="009C2AED"/>
    <w:rsid w:val="00AC3F6F"/>
    <w:rsid w:val="00B0483A"/>
    <w:rsid w:val="00C47AB5"/>
    <w:rsid w:val="00CB5CC8"/>
    <w:rsid w:val="00EF4D17"/>
    <w:rsid w:val="00F7243C"/>
    <w:rsid w:val="00FB059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B8"/>
    <w:rPr>
      <w:sz w:val="24"/>
      <w:szCs w:val="24"/>
      <w:lang w:eastAsia="es-ES"/>
    </w:rPr>
  </w:style>
  <w:style w:type="paragraph" w:styleId="Ttulo1">
    <w:name w:val="heading 1"/>
    <w:basedOn w:val="Normal"/>
    <w:next w:val="Normal"/>
    <w:qFormat/>
    <w:rsid w:val="003E03B8"/>
    <w:pPr>
      <w:keepNext/>
      <w:jc w:val="right"/>
      <w:outlineLvl w:val="0"/>
    </w:pPr>
    <w:rPr>
      <w:b/>
      <w:bCs/>
    </w:rPr>
  </w:style>
  <w:style w:type="paragraph" w:styleId="Ttulo2">
    <w:name w:val="heading 2"/>
    <w:basedOn w:val="Normal"/>
    <w:next w:val="Normal"/>
    <w:qFormat/>
    <w:rsid w:val="003E03B8"/>
    <w:pPr>
      <w:keepNext/>
      <w:outlineLvl w:val="1"/>
    </w:pPr>
    <w:rPr>
      <w:b/>
      <w:bCs/>
      <w:u w:val="single"/>
    </w:rPr>
  </w:style>
  <w:style w:type="paragraph" w:styleId="Ttulo3">
    <w:name w:val="heading 3"/>
    <w:basedOn w:val="Normal"/>
    <w:next w:val="Normal"/>
    <w:qFormat/>
    <w:rsid w:val="003E03B8"/>
    <w:pPr>
      <w:keepNext/>
      <w:ind w:firstLine="708"/>
      <w:jc w:val="both"/>
      <w:outlineLvl w:val="2"/>
    </w:pPr>
    <w:rPr>
      <w:b/>
      <w:bCs/>
    </w:rPr>
  </w:style>
  <w:style w:type="paragraph" w:styleId="Ttulo4">
    <w:name w:val="heading 4"/>
    <w:basedOn w:val="Normal"/>
    <w:next w:val="Normal"/>
    <w:qFormat/>
    <w:rsid w:val="003E03B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E03B8"/>
    <w:pPr>
      <w:ind w:firstLine="1560"/>
      <w:jc w:val="both"/>
    </w:pPr>
  </w:style>
  <w:style w:type="paragraph" w:styleId="Sangra2detindependiente">
    <w:name w:val="Body Text Indent 2"/>
    <w:basedOn w:val="Normal"/>
    <w:semiHidden/>
    <w:rsid w:val="003E03B8"/>
    <w:pPr>
      <w:ind w:firstLine="2880"/>
      <w:jc w:val="both"/>
    </w:pPr>
  </w:style>
  <w:style w:type="paragraph" w:styleId="Sangra3detindependiente">
    <w:name w:val="Body Text Indent 3"/>
    <w:basedOn w:val="Normal"/>
    <w:semiHidden/>
    <w:rsid w:val="003E03B8"/>
    <w:pPr>
      <w:ind w:firstLine="1680"/>
      <w:jc w:val="both"/>
    </w:pPr>
  </w:style>
  <w:style w:type="paragraph" w:styleId="Textoindependiente">
    <w:name w:val="Body Text"/>
    <w:basedOn w:val="Normal"/>
    <w:semiHidden/>
    <w:rsid w:val="003E03B8"/>
    <w:pPr>
      <w:jc w:val="both"/>
    </w:pPr>
  </w:style>
  <w:style w:type="paragraph" w:styleId="Piedepgina">
    <w:name w:val="footer"/>
    <w:basedOn w:val="Normal"/>
    <w:semiHidden/>
    <w:rsid w:val="003E03B8"/>
    <w:pPr>
      <w:tabs>
        <w:tab w:val="center" w:pos="4419"/>
        <w:tab w:val="right" w:pos="8838"/>
      </w:tabs>
    </w:pPr>
  </w:style>
  <w:style w:type="character" w:styleId="Nmerodepgina">
    <w:name w:val="page number"/>
    <w:basedOn w:val="Fuentedeprrafopredeter"/>
    <w:semiHidden/>
    <w:rsid w:val="003E03B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6436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7591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13</cp:revision>
  <cp:lastPrinted>2008-09-22T22:10:00Z</cp:lastPrinted>
  <dcterms:created xsi:type="dcterms:W3CDTF">2017-05-11T14:11:00Z</dcterms:created>
  <dcterms:modified xsi:type="dcterms:W3CDTF">2017-06-06T12:02:00Z</dcterms:modified>
</cp:coreProperties>
</file>