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6047" w:rsidRPr="00101BEC" w:rsidRDefault="00EC6047" w:rsidP="00101BEC">
      <w:pPr>
        <w:pStyle w:val="Sangradetextonormal"/>
        <w:spacing w:after="200"/>
        <w:ind w:firstLine="0"/>
        <w:jc w:val="right"/>
        <w:rPr>
          <w:bCs/>
        </w:rPr>
      </w:pPr>
      <w:r w:rsidRPr="00101BEC">
        <w:rPr>
          <w:bCs/>
        </w:rPr>
        <w:t>Yerba Buena, 14 de Mayo de 2009</w:t>
      </w:r>
    </w:p>
    <w:p w:rsidR="00EC6047" w:rsidRPr="00101BEC" w:rsidRDefault="00EC6047" w:rsidP="00101BEC">
      <w:pPr>
        <w:pStyle w:val="Sangradetextonormal"/>
        <w:spacing w:after="200"/>
        <w:ind w:firstLine="0"/>
        <w:jc w:val="left"/>
        <w:rPr>
          <w:bCs/>
        </w:rPr>
      </w:pPr>
      <w:r w:rsidRPr="00101BEC">
        <w:rPr>
          <w:bCs/>
        </w:rPr>
        <w:t>ORDENANZA Nº 1697</w:t>
      </w:r>
    </w:p>
    <w:p w:rsidR="0044605D" w:rsidRPr="00101BEC" w:rsidRDefault="00EC6047" w:rsidP="00101BEC">
      <w:pPr>
        <w:pStyle w:val="Sangradetextonormal"/>
        <w:spacing w:after="200"/>
        <w:ind w:firstLine="0"/>
      </w:pPr>
      <w:r w:rsidRPr="00101BEC">
        <w:rPr>
          <w:bCs/>
        </w:rPr>
        <w:t xml:space="preserve">VISTO: </w:t>
      </w:r>
      <w:r w:rsidR="0065623A" w:rsidRPr="00101BEC">
        <w:t>El expediente Nº 013-Y-09, mediante el cual el Departamento Ejecutivo Municipal la documentación contenida en el Expediente Nº 12.699-A-08;</w:t>
      </w:r>
    </w:p>
    <w:p w:rsidR="008C64DF" w:rsidRPr="00101BEC" w:rsidRDefault="00EC6047" w:rsidP="00101BEC">
      <w:pPr>
        <w:pStyle w:val="Sangra2detindependiente"/>
        <w:spacing w:after="200"/>
        <w:ind w:firstLine="0"/>
      </w:pPr>
      <w:r w:rsidRPr="00101BEC">
        <w:rPr>
          <w:bCs/>
        </w:rPr>
        <w:t xml:space="preserve">CONSIDERANDO: </w:t>
      </w:r>
      <w:r w:rsidR="0065623A" w:rsidRPr="00101BEC">
        <w:t>Que mediante el expediente Nº 12.699-A-08 se solicita permiso para mensura de la propiedad ubicada en Av. Aconquija esquina Imbaud, Padrón Nº 80.408;</w:t>
      </w:r>
    </w:p>
    <w:p w:rsidR="008C64DF" w:rsidRPr="00101BEC" w:rsidRDefault="0065623A" w:rsidP="00101BEC">
      <w:pPr>
        <w:pStyle w:val="Sangra2detindependiente"/>
        <w:spacing w:after="200"/>
        <w:ind w:firstLine="0"/>
      </w:pPr>
      <w:r w:rsidRPr="00101BEC">
        <w:t>Que la Sra. Mercedes Lucrecia Ibañez, en su carácter de heredera instituida del inmueble en cuestión ofrece en donación las superficies necesarias para el ensanche de la calle Marcial Imbaud, lo que consta en Plano de Mensura aprobado el 28/10/08;</w:t>
      </w:r>
    </w:p>
    <w:p w:rsidR="008C64DF" w:rsidRPr="00101BEC" w:rsidRDefault="0065623A" w:rsidP="00101BEC">
      <w:pPr>
        <w:pStyle w:val="Sangra2detindependiente"/>
        <w:spacing w:after="200"/>
        <w:ind w:firstLine="0"/>
      </w:pPr>
      <w:r w:rsidRPr="00101BEC">
        <w:t>Que el Departamento Ejecutivo Municipal emitió el Decreto Nº 878 del 09/12/08, aceptando Ad-Referendum del H.C.D. la donación;</w:t>
      </w:r>
    </w:p>
    <w:p w:rsidR="008C64DF" w:rsidRPr="00101BEC" w:rsidRDefault="0065623A" w:rsidP="00101BEC">
      <w:pPr>
        <w:pStyle w:val="Sangra2detindependiente"/>
        <w:spacing w:after="200"/>
        <w:ind w:firstLine="0"/>
      </w:pPr>
      <w:r w:rsidRPr="00101BEC">
        <w:t>Que la</w:t>
      </w:r>
      <w:r w:rsidR="0044605D" w:rsidRPr="00101BEC">
        <w:t xml:space="preserve"> </w:t>
      </w:r>
      <w:r w:rsidRPr="00101BEC">
        <w:t>Ley Nº 5.529, por su Artículo Nº 24, apartado 12, atribuye al Concejo Deliberante la facultad de aceptar donaciones, por lo que el Decreto antes mencionado, no debiera haberse emitido, pues se arrogan facultades que no poseen;</w:t>
      </w:r>
    </w:p>
    <w:p w:rsidR="0044605D" w:rsidRPr="00101BEC" w:rsidRDefault="0065623A" w:rsidP="00101BEC">
      <w:pPr>
        <w:pStyle w:val="Sangra2detindependiente"/>
        <w:spacing w:after="200"/>
        <w:ind w:firstLine="0"/>
      </w:pPr>
      <w:r w:rsidRPr="00101BEC">
        <w:t>Que a pesar de esta situación, se tiene en cuenta que la donación producirá un beneficio a la comunidad, pues se ensancha la calle Marcial Imbaud, que es la vía de acceso principal a los cementerios municipales;</w:t>
      </w:r>
    </w:p>
    <w:p w:rsidR="0044605D" w:rsidRPr="00101BEC" w:rsidRDefault="0065623A" w:rsidP="00101BEC">
      <w:pPr>
        <w:spacing w:after="200"/>
        <w:jc w:val="center"/>
        <w:rPr>
          <w:bCs/>
        </w:rPr>
      </w:pPr>
      <w:r w:rsidRPr="00101BEC">
        <w:rPr>
          <w:bCs/>
        </w:rPr>
        <w:t xml:space="preserve">POR </w:t>
      </w:r>
      <w:r w:rsidR="00EC6047" w:rsidRPr="00101BEC">
        <w:rPr>
          <w:bCs/>
        </w:rPr>
        <w:t>EL CONCEJO DELIBERANTE SANCIONA CON FUERZA DE ORDENANZA</w:t>
      </w:r>
    </w:p>
    <w:p w:rsidR="0044605D" w:rsidRPr="00101BEC" w:rsidRDefault="00884E7C" w:rsidP="00101BEC">
      <w:pPr>
        <w:pStyle w:val="Textoindependiente2"/>
        <w:spacing w:after="200"/>
        <w:rPr>
          <w:b w:val="0"/>
          <w:bCs w:val="0"/>
        </w:rPr>
      </w:pPr>
      <w:r w:rsidRPr="00101BEC">
        <w:rPr>
          <w:b w:val="0"/>
        </w:rPr>
        <w:t>ARTICULO PRIMERO</w:t>
      </w:r>
      <w:r w:rsidR="00EC6047" w:rsidRPr="00101BEC">
        <w:rPr>
          <w:b w:val="0"/>
        </w:rPr>
        <w:t xml:space="preserve">: </w:t>
      </w:r>
      <w:r w:rsidR="0065623A" w:rsidRPr="00101BEC">
        <w:rPr>
          <w:b w:val="0"/>
        </w:rPr>
        <w:t>ACEPTASE</w:t>
      </w:r>
      <w:r w:rsidR="0065623A" w:rsidRPr="00101BEC">
        <w:rPr>
          <w:b w:val="0"/>
          <w:bCs w:val="0"/>
        </w:rPr>
        <w:t xml:space="preserve"> la donación de una superficie de 270,0682 m2, efectuada por la Sra. Mercedes Lucrecia Ibáñez, L. C. Nº 6.133.416, a favor de la Municipalidad, heredera instituida del Inmueble identificado catastralmente con el Padrón N 80.408, C:I, S:K, M:4, P:1, siendo las medidas y lindero de la fracción donada, las que se indica en el plano de mensura aprobado mediante Expediente Nº 12.699-A-08, destinados al ensanche de la calle Marcial Imbaud y las ochavas correspondientes.</w:t>
      </w:r>
    </w:p>
    <w:p w:rsidR="0044605D" w:rsidRPr="00101BEC" w:rsidRDefault="00884E7C" w:rsidP="00101BEC">
      <w:pPr>
        <w:spacing w:after="200"/>
        <w:jc w:val="both"/>
      </w:pPr>
      <w:r w:rsidRPr="00101BEC">
        <w:rPr>
          <w:bCs/>
        </w:rPr>
        <w:t>ARTICULO SEGUNDO</w:t>
      </w:r>
      <w:r w:rsidR="00EC6047" w:rsidRPr="00101BEC">
        <w:rPr>
          <w:bCs/>
        </w:rPr>
        <w:t xml:space="preserve">: </w:t>
      </w:r>
      <w:r w:rsidR="0065623A" w:rsidRPr="00101BEC">
        <w:rPr>
          <w:bCs/>
        </w:rPr>
        <w:t>DECLARASE</w:t>
      </w:r>
      <w:r w:rsidR="0044605D" w:rsidRPr="00101BEC">
        <w:rPr>
          <w:bCs/>
        </w:rPr>
        <w:t xml:space="preserve"> </w:t>
      </w:r>
      <w:r w:rsidR="0065623A" w:rsidRPr="00101BEC">
        <w:t>nulo el Decreto Nº 878 del 09/12/08 por no tener facultades el Departamento Ejecutivo Municipal para aceptar donaciones, aún cuando el mismo fue dictado Ad-Referéndum, pues el Concejo Deliberante se encontraba dentro del Periodo Ordinario de Sesiones.</w:t>
      </w:r>
    </w:p>
    <w:p w:rsidR="008C64DF" w:rsidRPr="00101BEC" w:rsidRDefault="00884E7C" w:rsidP="00101BEC">
      <w:pPr>
        <w:pStyle w:val="Textoindependiente"/>
        <w:spacing w:after="200"/>
        <w:rPr>
          <w:bCs/>
        </w:rPr>
      </w:pPr>
      <w:r w:rsidRPr="00101BEC">
        <w:rPr>
          <w:bCs/>
        </w:rPr>
        <w:t>ARTICULO TERCERO</w:t>
      </w:r>
      <w:r w:rsidR="00EC6047" w:rsidRPr="00101BEC">
        <w:rPr>
          <w:bCs/>
        </w:rPr>
        <w:t xml:space="preserve">: </w:t>
      </w:r>
      <w:r w:rsidR="0065623A" w:rsidRPr="00101BEC">
        <w:rPr>
          <w:bCs/>
        </w:rPr>
        <w:t>COMUNIQUESE, REGISTRESE Y ARCHIVESE.</w:t>
      </w:r>
      <w:r w:rsidR="00101BEC" w:rsidRPr="00101BEC">
        <w:rPr>
          <w:bCs/>
        </w:rPr>
        <w:t xml:space="preserve"> </w:t>
      </w:r>
    </w:p>
    <w:sectPr w:rsidR="008C64DF" w:rsidRPr="00101BEC" w:rsidSect="00101BEC">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64DF" w:rsidRDefault="0065623A">
      <w:r>
        <w:separator/>
      </w:r>
    </w:p>
  </w:endnote>
  <w:endnote w:type="continuationSeparator" w:id="1">
    <w:p w:rsidR="008C64DF" w:rsidRDefault="006562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4DF" w:rsidRDefault="008E0E2E">
    <w:pPr>
      <w:pStyle w:val="Piedepgina"/>
      <w:framePr w:wrap="around" w:vAnchor="text" w:hAnchor="margin" w:xAlign="center" w:y="1"/>
      <w:rPr>
        <w:rStyle w:val="Nmerodepgina"/>
      </w:rPr>
    </w:pPr>
    <w:r>
      <w:rPr>
        <w:rStyle w:val="Nmerodepgina"/>
      </w:rPr>
      <w:fldChar w:fldCharType="begin"/>
    </w:r>
    <w:r w:rsidR="0065623A">
      <w:rPr>
        <w:rStyle w:val="Nmerodepgina"/>
      </w:rPr>
      <w:instrText xml:space="preserve">PAGE  </w:instrText>
    </w:r>
    <w:r>
      <w:rPr>
        <w:rStyle w:val="Nmerodepgina"/>
      </w:rPr>
      <w:fldChar w:fldCharType="end"/>
    </w:r>
  </w:p>
  <w:p w:rsidR="008C64DF" w:rsidRDefault="008C64D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4DF" w:rsidRDefault="008E0E2E">
    <w:pPr>
      <w:pStyle w:val="Piedepgina"/>
      <w:framePr w:wrap="around" w:vAnchor="text" w:hAnchor="margin" w:xAlign="center" w:y="1"/>
      <w:rPr>
        <w:rStyle w:val="Nmerodepgina"/>
      </w:rPr>
    </w:pPr>
    <w:r>
      <w:rPr>
        <w:rStyle w:val="Nmerodepgina"/>
      </w:rPr>
      <w:fldChar w:fldCharType="begin"/>
    </w:r>
    <w:r w:rsidR="0065623A">
      <w:rPr>
        <w:rStyle w:val="Nmerodepgina"/>
      </w:rPr>
      <w:instrText xml:space="preserve">PAGE  </w:instrText>
    </w:r>
    <w:r>
      <w:rPr>
        <w:rStyle w:val="Nmerodepgina"/>
      </w:rPr>
      <w:fldChar w:fldCharType="separate"/>
    </w:r>
    <w:r w:rsidR="00101BEC">
      <w:rPr>
        <w:rStyle w:val="Nmerodepgina"/>
        <w:noProof/>
      </w:rPr>
      <w:t>1</w:t>
    </w:r>
    <w:r>
      <w:rPr>
        <w:rStyle w:val="Nmerodepgina"/>
      </w:rPr>
      <w:fldChar w:fldCharType="end"/>
    </w:r>
  </w:p>
  <w:p w:rsidR="008C64DF" w:rsidRDefault="008C64DF">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64DF" w:rsidRDefault="0065623A">
      <w:r>
        <w:separator/>
      </w:r>
    </w:p>
  </w:footnote>
  <w:footnote w:type="continuationSeparator" w:id="1">
    <w:p w:rsidR="008C64DF" w:rsidRDefault="006562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5623A"/>
    <w:rsid w:val="000655B2"/>
    <w:rsid w:val="000C7D7F"/>
    <w:rsid w:val="00101BEC"/>
    <w:rsid w:val="003A1C1F"/>
    <w:rsid w:val="004046F1"/>
    <w:rsid w:val="0044605D"/>
    <w:rsid w:val="004E610C"/>
    <w:rsid w:val="00592EF2"/>
    <w:rsid w:val="005C387C"/>
    <w:rsid w:val="0063664D"/>
    <w:rsid w:val="0065623A"/>
    <w:rsid w:val="00884E7C"/>
    <w:rsid w:val="008C64DF"/>
    <w:rsid w:val="008E0E2E"/>
    <w:rsid w:val="00AC791B"/>
    <w:rsid w:val="00AF5984"/>
    <w:rsid w:val="00C85F52"/>
    <w:rsid w:val="00D35B58"/>
    <w:rsid w:val="00DB4B7F"/>
    <w:rsid w:val="00DD0644"/>
    <w:rsid w:val="00EC604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4DF"/>
    <w:rPr>
      <w:sz w:val="24"/>
      <w:szCs w:val="24"/>
      <w:lang w:eastAsia="es-ES"/>
    </w:rPr>
  </w:style>
  <w:style w:type="paragraph" w:styleId="Ttulo1">
    <w:name w:val="heading 1"/>
    <w:basedOn w:val="Normal"/>
    <w:next w:val="Normal"/>
    <w:qFormat/>
    <w:rsid w:val="008C64DF"/>
    <w:pPr>
      <w:keepNext/>
      <w:jc w:val="right"/>
      <w:outlineLvl w:val="0"/>
    </w:pPr>
    <w:rPr>
      <w:b/>
      <w:bCs/>
    </w:rPr>
  </w:style>
  <w:style w:type="paragraph" w:styleId="Ttulo2">
    <w:name w:val="heading 2"/>
    <w:basedOn w:val="Normal"/>
    <w:next w:val="Normal"/>
    <w:qFormat/>
    <w:rsid w:val="008C64DF"/>
    <w:pPr>
      <w:keepNext/>
      <w:outlineLvl w:val="1"/>
    </w:pPr>
    <w:rPr>
      <w:b/>
      <w:bCs/>
      <w:u w:val="single"/>
    </w:rPr>
  </w:style>
  <w:style w:type="paragraph" w:styleId="Ttulo3">
    <w:name w:val="heading 3"/>
    <w:basedOn w:val="Normal"/>
    <w:next w:val="Normal"/>
    <w:qFormat/>
    <w:rsid w:val="008C64DF"/>
    <w:pPr>
      <w:keepNext/>
      <w:ind w:firstLine="708"/>
      <w:jc w:val="both"/>
      <w:outlineLvl w:val="2"/>
    </w:pPr>
    <w:rPr>
      <w:b/>
      <w:bCs/>
    </w:rPr>
  </w:style>
  <w:style w:type="paragraph" w:styleId="Ttulo4">
    <w:name w:val="heading 4"/>
    <w:basedOn w:val="Normal"/>
    <w:next w:val="Normal"/>
    <w:qFormat/>
    <w:rsid w:val="008C64DF"/>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C64DF"/>
    <w:pPr>
      <w:ind w:firstLine="1560"/>
      <w:jc w:val="both"/>
    </w:pPr>
  </w:style>
  <w:style w:type="paragraph" w:styleId="Sangra2detindependiente">
    <w:name w:val="Body Text Indent 2"/>
    <w:basedOn w:val="Normal"/>
    <w:semiHidden/>
    <w:rsid w:val="008C64DF"/>
    <w:pPr>
      <w:ind w:firstLine="2880"/>
      <w:jc w:val="both"/>
    </w:pPr>
  </w:style>
  <w:style w:type="paragraph" w:styleId="Sangra3detindependiente">
    <w:name w:val="Body Text Indent 3"/>
    <w:basedOn w:val="Normal"/>
    <w:semiHidden/>
    <w:rsid w:val="008C64DF"/>
    <w:pPr>
      <w:ind w:firstLine="1680"/>
      <w:jc w:val="both"/>
    </w:pPr>
  </w:style>
  <w:style w:type="paragraph" w:styleId="Textoindependiente">
    <w:name w:val="Body Text"/>
    <w:basedOn w:val="Normal"/>
    <w:semiHidden/>
    <w:rsid w:val="008C64DF"/>
    <w:pPr>
      <w:jc w:val="both"/>
    </w:pPr>
  </w:style>
  <w:style w:type="paragraph" w:styleId="Piedepgina">
    <w:name w:val="footer"/>
    <w:basedOn w:val="Normal"/>
    <w:semiHidden/>
    <w:rsid w:val="008C64DF"/>
    <w:pPr>
      <w:tabs>
        <w:tab w:val="center" w:pos="4419"/>
        <w:tab w:val="right" w:pos="8838"/>
      </w:tabs>
    </w:pPr>
  </w:style>
  <w:style w:type="character" w:styleId="Nmerodepgina">
    <w:name w:val="page number"/>
    <w:basedOn w:val="Fuentedeprrafopredeter"/>
    <w:semiHidden/>
    <w:rsid w:val="008C64DF"/>
  </w:style>
  <w:style w:type="paragraph" w:styleId="Textoindependiente2">
    <w:name w:val="Body Text 2"/>
    <w:basedOn w:val="Normal"/>
    <w:semiHidden/>
    <w:rsid w:val="008C64DF"/>
    <w:pPr>
      <w:jc w:val="both"/>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1755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12</cp:revision>
  <cp:lastPrinted>2009-05-19T15:06:00Z</cp:lastPrinted>
  <dcterms:created xsi:type="dcterms:W3CDTF">2017-05-11T14:12:00Z</dcterms:created>
  <dcterms:modified xsi:type="dcterms:W3CDTF">2017-06-06T12:03:00Z</dcterms:modified>
</cp:coreProperties>
</file>