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56B9" w:rsidRPr="00662C07" w:rsidRDefault="00FA56B9" w:rsidP="00662C07">
      <w:pPr>
        <w:pStyle w:val="Sangradetextonormal"/>
        <w:spacing w:after="200"/>
        <w:ind w:firstLine="0"/>
        <w:jc w:val="right"/>
        <w:rPr>
          <w:bCs/>
          <w:lang w:val="es-AR"/>
        </w:rPr>
      </w:pPr>
      <w:r w:rsidRPr="00662C07">
        <w:rPr>
          <w:bCs/>
          <w:lang w:val="es-AR"/>
        </w:rPr>
        <w:t>Yerba Buena, 26 de Noviembre de 2009</w:t>
      </w:r>
    </w:p>
    <w:p w:rsidR="00FA56B9" w:rsidRPr="00662C07" w:rsidRDefault="00FA56B9" w:rsidP="00662C07">
      <w:pPr>
        <w:pStyle w:val="Sangradetextonormal"/>
        <w:spacing w:after="200"/>
        <w:ind w:firstLine="0"/>
        <w:jc w:val="left"/>
        <w:rPr>
          <w:bCs/>
          <w:lang w:val="es-AR"/>
        </w:rPr>
      </w:pPr>
      <w:r w:rsidRPr="00662C07">
        <w:rPr>
          <w:bCs/>
          <w:lang w:val="es-AR"/>
        </w:rPr>
        <w:t>ORDENANZA Nº 1730</w:t>
      </w:r>
    </w:p>
    <w:p w:rsidR="00C54D95" w:rsidRPr="00662C07" w:rsidRDefault="00FA56B9" w:rsidP="00662C07">
      <w:pPr>
        <w:pStyle w:val="Sangradetextonormal"/>
        <w:spacing w:after="200"/>
        <w:ind w:firstLine="0"/>
      </w:pPr>
      <w:r w:rsidRPr="00662C07">
        <w:t xml:space="preserve">VISTO: </w:t>
      </w:r>
      <w:r w:rsidR="0044390E" w:rsidRPr="00662C07">
        <w:t>Que la calle Uruguay entre Quito y Luis Braile, está habilitada como media calzada desde hace mas de 30 años y que se hace necesario habilitar la otra media calzada para facilitar el tránsito de la misma;</w:t>
      </w:r>
    </w:p>
    <w:p w:rsidR="006A493A" w:rsidRPr="00662C07" w:rsidRDefault="00FA56B9" w:rsidP="00662C07">
      <w:pPr>
        <w:pStyle w:val="Sangra2detindependiente"/>
        <w:spacing w:after="200"/>
        <w:ind w:firstLine="0"/>
      </w:pPr>
      <w:r w:rsidRPr="00662C07">
        <w:t xml:space="preserve">CONSIDERANDO: </w:t>
      </w:r>
      <w:r w:rsidR="0044390E" w:rsidRPr="00662C07">
        <w:t>Que la ausencia de vereda hace que los peatones vecinos de la zona tengan que transitan por la calzada y cada vez que circula un vehículo deben amontonarse contra los alambrados y paredes;</w:t>
      </w:r>
    </w:p>
    <w:p w:rsidR="006A493A" w:rsidRPr="00662C07" w:rsidRDefault="0044390E" w:rsidP="00662C07">
      <w:pPr>
        <w:spacing w:after="200"/>
        <w:jc w:val="both"/>
        <w:rPr>
          <w:bCs/>
        </w:rPr>
      </w:pPr>
      <w:r w:rsidRPr="00662C07">
        <w:rPr>
          <w:bCs/>
        </w:rPr>
        <w:t>Que la situación actual impide el estacionamiento de cualquier vehículo a lo largo de esos 250 a 300 m. ya que es imposible que transite otro vehículo cuando está uno estacionado por lo angosto de la calzada;</w:t>
      </w:r>
    </w:p>
    <w:p w:rsidR="006A493A" w:rsidRPr="00662C07" w:rsidRDefault="0044390E" w:rsidP="00662C07">
      <w:pPr>
        <w:spacing w:after="200"/>
        <w:jc w:val="both"/>
        <w:rPr>
          <w:bCs/>
        </w:rPr>
      </w:pPr>
      <w:r w:rsidRPr="00662C07">
        <w:rPr>
          <w:bCs/>
        </w:rPr>
        <w:t>Que el escaso ancho de la media calle provoca que las correntadas de agua que bajan por la calle Uruguay, la erosione de tal manera que todo el ripio y áridos que la Municipalidad vuelca sobre esta media calzada es arrastrado hasta la Avenida Aconquija y se deposita como un cono de deyección sobre la calzada de la misma, lo cual obliga a la Municipalidad a tener que retirar todo este material y volverlo a colocar y distribuir sobre dicha calle con el ingente costo que a través de 30 años hubiera podido permitir pavimentar dicha calzada;</w:t>
      </w:r>
    </w:p>
    <w:p w:rsidR="006A493A" w:rsidRPr="00662C07" w:rsidRDefault="0044390E" w:rsidP="00662C07">
      <w:pPr>
        <w:spacing w:after="200"/>
        <w:jc w:val="both"/>
        <w:rPr>
          <w:bCs/>
        </w:rPr>
      </w:pPr>
      <w:r w:rsidRPr="00662C07">
        <w:rPr>
          <w:bCs/>
        </w:rPr>
        <w:t>Que la erosión de esta media calle ha alcanzado profundidades de 80 cm. por abajo del suelo natural, lo cual ha dejado casi a flor de calzada las tuberías de la red de distribución de agua potable lo que provoca innumerables inconvenientes por roturas y derramamientos de agua ante el paso de vehículos pesados o las mismas máquinas de la Municipalidad;</w:t>
      </w:r>
    </w:p>
    <w:p w:rsidR="006A493A" w:rsidRPr="00662C07" w:rsidRDefault="0044390E" w:rsidP="00662C07">
      <w:pPr>
        <w:spacing w:after="200"/>
        <w:jc w:val="both"/>
        <w:rPr>
          <w:bCs/>
        </w:rPr>
      </w:pPr>
      <w:r w:rsidRPr="00662C07">
        <w:rPr>
          <w:bCs/>
        </w:rPr>
        <w:t>Que la media calzada existente en este tramo impedirá la construcción del ramal de colectoras cloacales que normalmente se desarrollan por el eje de la calle y que en este caso está ocupado por la línea Municipal de frentes no retranqueados;</w:t>
      </w:r>
    </w:p>
    <w:p w:rsidR="006A493A" w:rsidRPr="00662C07" w:rsidRDefault="0044390E" w:rsidP="00662C07">
      <w:pPr>
        <w:spacing w:after="200"/>
        <w:jc w:val="both"/>
        <w:rPr>
          <w:bCs/>
        </w:rPr>
      </w:pPr>
      <w:r w:rsidRPr="00662C07">
        <w:rPr>
          <w:bCs/>
        </w:rPr>
        <w:t>Que tal imposibilidad de la ejecución física de esta obra de cloacas privarán de este servicio esencial a todos los vecinos frentistas de la zona;</w:t>
      </w:r>
    </w:p>
    <w:p w:rsidR="006A493A" w:rsidRPr="00662C07" w:rsidRDefault="0044390E" w:rsidP="00662C07">
      <w:pPr>
        <w:spacing w:after="200"/>
        <w:jc w:val="both"/>
        <w:rPr>
          <w:bCs/>
        </w:rPr>
      </w:pPr>
      <w:r w:rsidRPr="00662C07">
        <w:rPr>
          <w:bCs/>
        </w:rPr>
        <w:t>Que esta calle se transforma en la arteria de tránsito obligado de los vehículos que transportan los deudos de las personas que se encuentran enterradas en el Cementerio Municipal por cuanto la arteria paralela la Marcial Imbaud se declara peatonal para las conmemoraciones del día de los muertos, del día Padre, del día de la Madre y otras fechas en que los vecinos concurren en forma masiva a dichos cementerios;</w:t>
      </w:r>
    </w:p>
    <w:p w:rsidR="006A493A" w:rsidRPr="00662C07" w:rsidRDefault="0044390E" w:rsidP="00662C07">
      <w:pPr>
        <w:spacing w:after="200"/>
        <w:jc w:val="both"/>
        <w:rPr>
          <w:bCs/>
        </w:rPr>
      </w:pPr>
      <w:r w:rsidRPr="00662C07">
        <w:rPr>
          <w:bCs/>
        </w:rPr>
        <w:t>Son justamente para esas fechas los únicos días que la Municipalidad se preocupa de la transitabilidad de dichos tramos de la calle Uruguay, el resto del año se asemeja mas a un lecho de río que a una media calle;</w:t>
      </w:r>
    </w:p>
    <w:p w:rsidR="006A493A" w:rsidRPr="00662C07" w:rsidRDefault="0044390E" w:rsidP="00662C07">
      <w:pPr>
        <w:spacing w:after="200"/>
        <w:jc w:val="both"/>
        <w:rPr>
          <w:bCs/>
        </w:rPr>
      </w:pPr>
      <w:r w:rsidRPr="00662C07">
        <w:rPr>
          <w:bCs/>
        </w:rPr>
        <w:t>Que la estrechez de la media calzada se presta para que dicho tramo se arroje todo tipo de basuras y muy particularmente en la zona de los cementerios que se transformado en un recurrente vaciadero de todo tipo de desechos y escombros que atenta contra la higiene de la ciudad;</w:t>
      </w:r>
    </w:p>
    <w:p w:rsidR="006A493A" w:rsidRPr="00662C07" w:rsidRDefault="0044390E" w:rsidP="00662C07">
      <w:pPr>
        <w:spacing w:after="200"/>
        <w:jc w:val="both"/>
        <w:rPr>
          <w:bCs/>
        </w:rPr>
      </w:pPr>
      <w:r w:rsidRPr="00662C07">
        <w:rPr>
          <w:bCs/>
        </w:rPr>
        <w:lastRenderedPageBreak/>
        <w:t>Que el ensanche de la calle Uruguay propendería a una jerarquización urbanística del entorno del único Cementerio Municipal y del Cementerio Panislámico trayendo aparejadas mejoras en sus obras de infraestructura;</w:t>
      </w:r>
    </w:p>
    <w:p w:rsidR="006A493A" w:rsidRPr="00662C07" w:rsidRDefault="0044390E" w:rsidP="00662C07">
      <w:pPr>
        <w:spacing w:after="200"/>
        <w:jc w:val="both"/>
        <w:rPr>
          <w:bCs/>
        </w:rPr>
      </w:pPr>
      <w:r w:rsidRPr="00662C07">
        <w:rPr>
          <w:bCs/>
        </w:rPr>
        <w:t>Que la calle Uruguay debe tener un ancho mínimo de 17 m. de línea a línea Municipal;</w:t>
      </w:r>
    </w:p>
    <w:p w:rsidR="00662C07" w:rsidRDefault="0044390E" w:rsidP="00662C07">
      <w:pPr>
        <w:spacing w:after="200"/>
        <w:jc w:val="both"/>
        <w:rPr>
          <w:bCs/>
        </w:rPr>
      </w:pPr>
      <w:r w:rsidRPr="00662C07">
        <w:rPr>
          <w:bCs/>
        </w:rPr>
        <w:t>Que el Concejo está facultado por Ley Nº 5529 Artículo 24 Inciso 28 “Ordenar el ensanche y apertura de calles y caminos;</w:t>
      </w:r>
      <w:r w:rsidR="00FA56B9" w:rsidRPr="00662C07">
        <w:rPr>
          <w:bCs/>
        </w:rPr>
        <w:t xml:space="preserve">... </w:t>
      </w:r>
      <w:r w:rsidRPr="00662C07">
        <w:t>autorizando la compra o expropiación de los terrenos necesarios al efecto;</w:t>
      </w:r>
      <w:r w:rsidR="00FA56B9" w:rsidRPr="00662C07">
        <w:t xml:space="preserve">... </w:t>
      </w:r>
      <w:r w:rsidRPr="00662C07">
        <w:rPr>
          <w:bCs/>
        </w:rPr>
        <w:t>”</w:t>
      </w:r>
      <w:r w:rsidR="00FA56B9" w:rsidRPr="00662C07">
        <w:rPr>
          <w:bCs/>
        </w:rPr>
        <w:t>;</w:t>
      </w:r>
    </w:p>
    <w:p w:rsidR="00C54D95" w:rsidRPr="00662C07" w:rsidRDefault="0082671D" w:rsidP="00662C07">
      <w:pPr>
        <w:spacing w:after="200"/>
        <w:jc w:val="center"/>
      </w:pPr>
      <w:r w:rsidRPr="00662C07">
        <w:t>EL CONCEJO</w:t>
      </w:r>
      <w:r w:rsidR="00FA56B9" w:rsidRPr="00662C07">
        <w:t xml:space="preserve"> DELIBERANTE SANCIONA CON FUERZA DE ORDENANZA</w:t>
      </w:r>
    </w:p>
    <w:p w:rsidR="00662C07" w:rsidRDefault="005214B1" w:rsidP="00662C07">
      <w:pPr>
        <w:spacing w:after="200"/>
        <w:jc w:val="both"/>
        <w:rPr>
          <w:bCs/>
        </w:rPr>
      </w:pPr>
      <w:r w:rsidRPr="00662C07">
        <w:t>ARTICULO PRIMERO</w:t>
      </w:r>
      <w:r w:rsidR="00FA56B9" w:rsidRPr="00662C07">
        <w:t xml:space="preserve">: </w:t>
      </w:r>
      <w:r w:rsidR="0044390E" w:rsidRPr="00662C07">
        <w:t xml:space="preserve">DISPONESE </w:t>
      </w:r>
      <w:r w:rsidR="0044390E" w:rsidRPr="00662C07">
        <w:rPr>
          <w:bCs/>
        </w:rPr>
        <w:t>la apertura de la media calzada de calle Uruguay entre calles Quito y Luis Braile.</w:t>
      </w:r>
    </w:p>
    <w:p w:rsidR="006A493A" w:rsidRPr="00662C07" w:rsidRDefault="005214B1" w:rsidP="00662C07">
      <w:pPr>
        <w:spacing w:after="200"/>
        <w:jc w:val="both"/>
      </w:pPr>
      <w:r w:rsidRPr="00662C07">
        <w:t>ARTICULO SEGUNDO</w:t>
      </w:r>
      <w:r w:rsidR="00FA56B9" w:rsidRPr="00662C07">
        <w:t xml:space="preserve">: </w:t>
      </w:r>
      <w:r w:rsidR="0044390E" w:rsidRPr="00662C07">
        <w:t>AUTORIZASE</w:t>
      </w:r>
      <w:r w:rsidR="0044390E" w:rsidRPr="00662C07">
        <w:rPr>
          <w:bCs/>
        </w:rPr>
        <w:t xml:space="preserve"> al Departamento Ejecutivo Municipal a expropiar la porción afectada por el trazado de la calle respectiva, conforme con el croquis que como Anexo integra la presente Ordenanza, del Bien Inmueble designado catastralmente con </w:t>
      </w:r>
      <w:r w:rsidR="0044390E" w:rsidRPr="00662C07">
        <w:t>Padrón P 384334.</w:t>
      </w:r>
    </w:p>
    <w:p w:rsidR="00662C07" w:rsidRDefault="005214B1" w:rsidP="00662C07">
      <w:pPr>
        <w:spacing w:after="200"/>
        <w:jc w:val="both"/>
      </w:pPr>
      <w:r w:rsidRPr="00662C07">
        <w:t>ARTICULO TERCERO</w:t>
      </w:r>
      <w:r w:rsidR="00FA56B9" w:rsidRPr="00662C07">
        <w:t xml:space="preserve">: </w:t>
      </w:r>
      <w:r w:rsidR="0044390E" w:rsidRPr="00662C07">
        <w:t xml:space="preserve">AUTORIZASE </w:t>
      </w:r>
      <w:r w:rsidR="0044390E" w:rsidRPr="00662C07">
        <w:rPr>
          <w:bCs/>
        </w:rPr>
        <w:t xml:space="preserve">al Departamento Ejecutivo Municipal a expropiar la porción afectada por el trazado de la calle respectiva, conforme con el croquis que como Anexo integra la presente Ordenanza, del Bien Inmueble designado catastralmente como </w:t>
      </w:r>
      <w:r w:rsidR="0044390E" w:rsidRPr="00662C07">
        <w:t>Padrón P 877.010.</w:t>
      </w:r>
    </w:p>
    <w:p w:rsidR="00662C07" w:rsidRDefault="005214B1" w:rsidP="00662C07">
      <w:pPr>
        <w:spacing w:after="200"/>
        <w:jc w:val="both"/>
        <w:rPr>
          <w:bCs/>
        </w:rPr>
      </w:pPr>
      <w:r w:rsidRPr="00662C07">
        <w:t>ARTICULO CUARTO</w:t>
      </w:r>
      <w:r w:rsidR="00FA56B9" w:rsidRPr="00662C07">
        <w:t xml:space="preserve">: </w:t>
      </w:r>
      <w:r w:rsidR="0044390E" w:rsidRPr="00662C07">
        <w:t xml:space="preserve">AUTORIZASE </w:t>
      </w:r>
      <w:r w:rsidR="0044390E" w:rsidRPr="00662C07">
        <w:rPr>
          <w:bCs/>
        </w:rPr>
        <w:t xml:space="preserve">al Departamento Ejecutivo Municipal a expropiar la porción afectado por el trazado de la calle respectiva, conforme con el croquis que como Anexo integra la presente Ordenanza, del Bien Inmueble designado catastralmente como </w:t>
      </w:r>
      <w:r w:rsidR="0044390E" w:rsidRPr="00662C07">
        <w:t>Padrón P 877.011</w:t>
      </w:r>
      <w:r w:rsidR="0044390E" w:rsidRPr="00662C07">
        <w:rPr>
          <w:bCs/>
        </w:rPr>
        <w:t>.</w:t>
      </w:r>
    </w:p>
    <w:p w:rsidR="00662C07" w:rsidRDefault="005214B1" w:rsidP="00662C07">
      <w:pPr>
        <w:spacing w:after="200"/>
        <w:jc w:val="both"/>
        <w:rPr>
          <w:bCs/>
        </w:rPr>
      </w:pPr>
      <w:r w:rsidRPr="00662C07">
        <w:t>ARTICULO QUINTO</w:t>
      </w:r>
      <w:r w:rsidR="00FA56B9" w:rsidRPr="00662C07">
        <w:t xml:space="preserve">: </w:t>
      </w:r>
      <w:r w:rsidR="0044390E" w:rsidRPr="00662C07">
        <w:rPr>
          <w:bCs/>
        </w:rPr>
        <w:t>Los</w:t>
      </w:r>
      <w:r w:rsidR="0044390E" w:rsidRPr="00662C07">
        <w:t xml:space="preserve"> </w:t>
      </w:r>
      <w:r w:rsidR="0044390E" w:rsidRPr="00662C07">
        <w:rPr>
          <w:bCs/>
        </w:rPr>
        <w:t>bienes expropiados serán destinados a ensanche de la calle Uruguay desde calle Quito hasta calle Luis Braile.</w:t>
      </w:r>
    </w:p>
    <w:p w:rsidR="00662C07" w:rsidRDefault="005214B1" w:rsidP="00662C07">
      <w:pPr>
        <w:pStyle w:val="Sangra3detindependiente"/>
        <w:spacing w:after="200"/>
        <w:ind w:firstLine="0"/>
      </w:pPr>
      <w:r w:rsidRPr="00662C07">
        <w:rPr>
          <w:bCs w:val="0"/>
        </w:rPr>
        <w:t>ARTICULO SEXTO</w:t>
      </w:r>
      <w:r w:rsidR="00FA56B9" w:rsidRPr="00662C07">
        <w:rPr>
          <w:bCs w:val="0"/>
        </w:rPr>
        <w:t xml:space="preserve">: </w:t>
      </w:r>
      <w:r w:rsidR="0044390E" w:rsidRPr="00662C07">
        <w:rPr>
          <w:bCs w:val="0"/>
        </w:rPr>
        <w:t>AUTORIZASE</w:t>
      </w:r>
      <w:r w:rsidR="0044390E" w:rsidRPr="00662C07">
        <w:t xml:space="preserve"> al Departamento Ejecutivo Municipal a compensar económicamente por la superficie expropiada en virtud del Artículo 2º al Señor/a Vidal Pablo Alberto y Campero M. por el valor fiscal, haciéndose cargo la Municipalidad de la confección de los planos correspondientes, como así de los gastos de escrituración y registro por cambio de titularidad.</w:t>
      </w:r>
    </w:p>
    <w:p w:rsidR="00662C07" w:rsidRDefault="0044390E" w:rsidP="00662C07">
      <w:pPr>
        <w:spacing w:after="200"/>
        <w:jc w:val="both"/>
        <w:rPr>
          <w:bCs/>
        </w:rPr>
      </w:pPr>
      <w:r w:rsidRPr="00662C07">
        <w:t>ARTICULO SÉPTIMO:</w:t>
      </w:r>
      <w:r w:rsidR="00C54D95" w:rsidRPr="00662C07">
        <w:t xml:space="preserve"> </w:t>
      </w:r>
      <w:r w:rsidRPr="00662C07">
        <w:t>AUTORIZASE</w:t>
      </w:r>
      <w:r w:rsidRPr="00662C07">
        <w:rPr>
          <w:bCs/>
        </w:rPr>
        <w:t xml:space="preserve"> al Departamento Ejecutivo Municipal a compensar económicamente por la superficie expropiada en virtud del Artículo 3º al Señor/a Torres de Olea María por el valor fiscal, haciéndose cargo la Municipalidad de la confección de los planos correspondientes, como así de los gastos de escrituración y registro por cambio de titularidad.</w:t>
      </w:r>
    </w:p>
    <w:p w:rsidR="00662C07" w:rsidRDefault="0044390E" w:rsidP="00662C07">
      <w:pPr>
        <w:spacing w:after="200"/>
        <w:jc w:val="both"/>
        <w:rPr>
          <w:bCs/>
        </w:rPr>
      </w:pPr>
      <w:r w:rsidRPr="00662C07">
        <w:t>ARTICULO OCTAVO: AUTORIZASE</w:t>
      </w:r>
      <w:r w:rsidRPr="00662C07">
        <w:rPr>
          <w:bCs/>
        </w:rPr>
        <w:t xml:space="preserve"> al Departamento Ejecutivo Municipal a compensar económicamente por la superficie expropiada en virtud del Artículo 4º al Señor/a Olea Miguel Angel y Otro. por el valor fiscal, haciéndose cargo la Municipalidad de la confección de los planos correspondientes, como así de los gastos de escrituración y registro por cambio de titularidad.</w:t>
      </w:r>
    </w:p>
    <w:p w:rsidR="00662C07" w:rsidRDefault="0044390E" w:rsidP="00662C07">
      <w:pPr>
        <w:spacing w:after="200"/>
        <w:jc w:val="both"/>
        <w:rPr>
          <w:bCs/>
        </w:rPr>
      </w:pPr>
      <w:r w:rsidRPr="00662C07">
        <w:t>ARTICULO NOVENO: AUTORIZASE</w:t>
      </w:r>
      <w:r w:rsidRPr="00662C07">
        <w:rPr>
          <w:bCs/>
        </w:rPr>
        <w:t xml:space="preserve"> al Departamento Ejecutivo Municipal a efectuar las adecuaciones presupuestarias correspondientes para hacer frente a la erogación que demande el cumplimiento de la presente Ordenanza afectándose los </w:t>
      </w:r>
      <w:r w:rsidRPr="00662C07">
        <w:rPr>
          <w:bCs/>
        </w:rPr>
        <w:lastRenderedPageBreak/>
        <w:t>recursos provenientes de rentas generales para el pago de las compensaciones que se dispone en la misma.</w:t>
      </w:r>
    </w:p>
    <w:p w:rsidR="006A493A" w:rsidRPr="00662C07" w:rsidRDefault="0044390E" w:rsidP="00662C07">
      <w:pPr>
        <w:spacing w:after="200"/>
        <w:jc w:val="both"/>
        <w:rPr>
          <w:bCs/>
        </w:rPr>
      </w:pPr>
      <w:r w:rsidRPr="00662C07">
        <w:t>ARTICULO DECIMO: COMUNIQUESE, COPIESE Y ARCHIVESE.</w:t>
      </w:r>
      <w:r w:rsidR="00662C07" w:rsidRPr="00662C07">
        <w:rPr>
          <w:bCs/>
        </w:rPr>
        <w:t xml:space="preserve"> </w:t>
      </w:r>
    </w:p>
    <w:sectPr w:rsidR="006A493A" w:rsidRPr="00662C07" w:rsidSect="00662C07">
      <w:footerReference w:type="even" r:id="rId7"/>
      <w:footerReference w:type="default" r:id="rId8"/>
      <w:pgSz w:w="11906" w:h="16838" w:code="5"/>
      <w:pgMar w:top="1417" w:right="1701" w:bottom="1417"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A493A" w:rsidRDefault="0044390E">
      <w:r>
        <w:separator/>
      </w:r>
    </w:p>
  </w:endnote>
  <w:endnote w:type="continuationSeparator" w:id="1">
    <w:p w:rsidR="006A493A" w:rsidRDefault="0044390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493A" w:rsidRDefault="006F397D">
    <w:pPr>
      <w:pStyle w:val="Piedepgina"/>
      <w:framePr w:wrap="around" w:vAnchor="text" w:hAnchor="margin" w:xAlign="center" w:y="1"/>
      <w:rPr>
        <w:rStyle w:val="Nmerodepgina"/>
      </w:rPr>
    </w:pPr>
    <w:r>
      <w:rPr>
        <w:rStyle w:val="Nmerodepgina"/>
      </w:rPr>
      <w:fldChar w:fldCharType="begin"/>
    </w:r>
    <w:r w:rsidR="0044390E">
      <w:rPr>
        <w:rStyle w:val="Nmerodepgina"/>
      </w:rPr>
      <w:instrText xml:space="preserve">PAGE  </w:instrText>
    </w:r>
    <w:r>
      <w:rPr>
        <w:rStyle w:val="Nmerodepgina"/>
      </w:rPr>
      <w:fldChar w:fldCharType="end"/>
    </w:r>
  </w:p>
  <w:p w:rsidR="006A493A" w:rsidRDefault="006A493A">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493A" w:rsidRDefault="006F397D">
    <w:pPr>
      <w:pStyle w:val="Piedepgina"/>
      <w:framePr w:wrap="around" w:vAnchor="text" w:hAnchor="margin" w:xAlign="center" w:y="1"/>
      <w:rPr>
        <w:rStyle w:val="Nmerodepgina"/>
      </w:rPr>
    </w:pPr>
    <w:r>
      <w:rPr>
        <w:rStyle w:val="Nmerodepgina"/>
      </w:rPr>
      <w:fldChar w:fldCharType="begin"/>
    </w:r>
    <w:r w:rsidR="0044390E">
      <w:rPr>
        <w:rStyle w:val="Nmerodepgina"/>
      </w:rPr>
      <w:instrText xml:space="preserve">PAGE  </w:instrText>
    </w:r>
    <w:r>
      <w:rPr>
        <w:rStyle w:val="Nmerodepgina"/>
      </w:rPr>
      <w:fldChar w:fldCharType="separate"/>
    </w:r>
    <w:r w:rsidR="00662C07">
      <w:rPr>
        <w:rStyle w:val="Nmerodepgina"/>
        <w:noProof/>
      </w:rPr>
      <w:t>3</w:t>
    </w:r>
    <w:r>
      <w:rPr>
        <w:rStyle w:val="Nmerodepgina"/>
      </w:rPr>
      <w:fldChar w:fldCharType="end"/>
    </w:r>
  </w:p>
  <w:p w:rsidR="006A493A" w:rsidRDefault="006A493A">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A493A" w:rsidRDefault="0044390E">
      <w:r>
        <w:separator/>
      </w:r>
    </w:p>
  </w:footnote>
  <w:footnote w:type="continuationSeparator" w:id="1">
    <w:p w:rsidR="006A493A" w:rsidRDefault="0044390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5">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2F341BF3"/>
    <w:multiLevelType w:val="hybridMultilevel"/>
    <w:tmpl w:val="2F482DB0"/>
    <w:lvl w:ilvl="0" w:tplc="16D66DDC">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4"/>
  </w:num>
  <w:num w:numId="4">
    <w:abstractNumId w:val="5"/>
  </w:num>
  <w:num w:numId="5">
    <w:abstractNumId w:val="2"/>
  </w:num>
  <w:num w:numId="6">
    <w:abstractNumId w:val="6"/>
  </w:num>
  <w:num w:numId="7">
    <w:abstractNumId w:val="3"/>
  </w:num>
  <w:num w:numId="8">
    <w:abstractNumId w:val="8"/>
  </w:num>
  <w:num w:numId="9">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0"/>
    <w:footnote w:id="1"/>
  </w:footnotePr>
  <w:endnotePr>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44390E"/>
    <w:rsid w:val="000776E9"/>
    <w:rsid w:val="000F3FB8"/>
    <w:rsid w:val="00362268"/>
    <w:rsid w:val="003F073D"/>
    <w:rsid w:val="0044390E"/>
    <w:rsid w:val="004A3464"/>
    <w:rsid w:val="005214B1"/>
    <w:rsid w:val="00662C07"/>
    <w:rsid w:val="006A493A"/>
    <w:rsid w:val="006F397D"/>
    <w:rsid w:val="00721EEF"/>
    <w:rsid w:val="0082671D"/>
    <w:rsid w:val="008A4103"/>
    <w:rsid w:val="00A63F68"/>
    <w:rsid w:val="00C50798"/>
    <w:rsid w:val="00C54D95"/>
    <w:rsid w:val="00D0155B"/>
    <w:rsid w:val="00D93879"/>
    <w:rsid w:val="00EC0631"/>
    <w:rsid w:val="00ED1B41"/>
    <w:rsid w:val="00FA56B9"/>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493A"/>
    <w:rPr>
      <w:sz w:val="24"/>
      <w:szCs w:val="24"/>
      <w:lang w:val="es-ES" w:eastAsia="es-ES"/>
    </w:rPr>
  </w:style>
  <w:style w:type="paragraph" w:styleId="Ttulo1">
    <w:name w:val="heading 1"/>
    <w:basedOn w:val="Normal"/>
    <w:next w:val="Normal"/>
    <w:qFormat/>
    <w:rsid w:val="006A493A"/>
    <w:pPr>
      <w:keepNext/>
      <w:jc w:val="center"/>
      <w:outlineLvl w:val="0"/>
    </w:pPr>
    <w:rPr>
      <w:b/>
      <w:bCs/>
      <w:u w:val="single"/>
    </w:rPr>
  </w:style>
  <w:style w:type="paragraph" w:styleId="Ttulo2">
    <w:name w:val="heading 2"/>
    <w:basedOn w:val="Normal"/>
    <w:next w:val="Normal"/>
    <w:qFormat/>
    <w:rsid w:val="006A493A"/>
    <w:pPr>
      <w:keepNext/>
      <w:jc w:val="both"/>
      <w:outlineLvl w:val="1"/>
    </w:pPr>
    <w:rPr>
      <w:b/>
      <w:bCs/>
    </w:rPr>
  </w:style>
  <w:style w:type="paragraph" w:styleId="Ttulo4">
    <w:name w:val="heading 4"/>
    <w:basedOn w:val="Normal"/>
    <w:next w:val="Normal"/>
    <w:qFormat/>
    <w:rsid w:val="006A493A"/>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6A493A"/>
    <w:pPr>
      <w:jc w:val="both"/>
    </w:pPr>
    <w:rPr>
      <w:rFonts w:ascii="Century" w:hAnsi="Century"/>
      <w:lang w:val="es-AR"/>
    </w:rPr>
  </w:style>
  <w:style w:type="paragraph" w:styleId="Ttulo">
    <w:name w:val="Title"/>
    <w:basedOn w:val="Normal"/>
    <w:qFormat/>
    <w:rsid w:val="006A493A"/>
    <w:pPr>
      <w:jc w:val="center"/>
    </w:pPr>
    <w:rPr>
      <w:rFonts w:ascii="Century" w:hAnsi="Century"/>
      <w:b/>
      <w:bCs/>
      <w:u w:val="single"/>
      <w:lang w:val="es-AR"/>
    </w:rPr>
  </w:style>
  <w:style w:type="paragraph" w:styleId="Piedepgina">
    <w:name w:val="footer"/>
    <w:basedOn w:val="Normal"/>
    <w:semiHidden/>
    <w:rsid w:val="006A493A"/>
    <w:pPr>
      <w:tabs>
        <w:tab w:val="center" w:pos="4419"/>
        <w:tab w:val="right" w:pos="8838"/>
      </w:tabs>
    </w:pPr>
  </w:style>
  <w:style w:type="character" w:styleId="Nmerodepgina">
    <w:name w:val="page number"/>
    <w:basedOn w:val="Fuentedeprrafopredeter"/>
    <w:semiHidden/>
    <w:rsid w:val="006A493A"/>
  </w:style>
  <w:style w:type="paragraph" w:styleId="Sangradetextonormal">
    <w:name w:val="Body Text Indent"/>
    <w:basedOn w:val="Normal"/>
    <w:semiHidden/>
    <w:rsid w:val="006A493A"/>
    <w:pPr>
      <w:ind w:firstLine="1800"/>
      <w:jc w:val="both"/>
    </w:pPr>
  </w:style>
  <w:style w:type="paragraph" w:styleId="Sangra2detindependiente">
    <w:name w:val="Body Text Indent 2"/>
    <w:basedOn w:val="Normal"/>
    <w:semiHidden/>
    <w:rsid w:val="006A493A"/>
    <w:pPr>
      <w:ind w:firstLine="3060"/>
      <w:jc w:val="both"/>
    </w:pPr>
    <w:rPr>
      <w:bCs/>
    </w:rPr>
  </w:style>
  <w:style w:type="paragraph" w:styleId="Sangra3detindependiente">
    <w:name w:val="Body Text Indent 3"/>
    <w:basedOn w:val="Normal"/>
    <w:semiHidden/>
    <w:rsid w:val="006A493A"/>
    <w:pPr>
      <w:ind w:firstLine="708"/>
      <w:jc w:val="both"/>
    </w:pPr>
    <w:rPr>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918</Words>
  <Characters>5050</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5957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usuario</cp:lastModifiedBy>
  <cp:revision>12</cp:revision>
  <cp:lastPrinted>2009-12-14T22:55:00Z</cp:lastPrinted>
  <dcterms:created xsi:type="dcterms:W3CDTF">2017-05-11T14:12:00Z</dcterms:created>
  <dcterms:modified xsi:type="dcterms:W3CDTF">2017-06-06T12:04:00Z</dcterms:modified>
</cp:coreProperties>
</file>