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2D0" w:rsidRPr="003316BB" w:rsidRDefault="000F12D0" w:rsidP="003316BB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3316BB">
        <w:rPr>
          <w:rFonts w:ascii="Times New Roman" w:hAnsi="Times New Roman"/>
          <w:bCs/>
        </w:rPr>
        <w:t>Yerba Buena, 03 de Junio de 2010</w:t>
      </w:r>
    </w:p>
    <w:p w:rsidR="000F12D0" w:rsidRPr="003316BB" w:rsidRDefault="000F12D0" w:rsidP="003316BB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3316BB">
        <w:rPr>
          <w:rFonts w:ascii="Times New Roman" w:hAnsi="Times New Roman"/>
          <w:bCs/>
        </w:rPr>
        <w:t>ORDENANZA Nº 1763</w:t>
      </w:r>
    </w:p>
    <w:p w:rsidR="008C1B42" w:rsidRPr="003316BB" w:rsidRDefault="000F12D0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  <w:bCs/>
        </w:rPr>
        <w:t xml:space="preserve">VISTO: </w:t>
      </w:r>
      <w:r w:rsidR="00E83CAC" w:rsidRPr="003316BB">
        <w:rPr>
          <w:rFonts w:ascii="Times New Roman" w:hAnsi="Times New Roman"/>
        </w:rPr>
        <w:t>El Decreto Provincial N° 4.447/3</w:t>
      </w:r>
      <w:r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="00E83CAC"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Pr="003316BB">
        <w:rPr>
          <w:rFonts w:ascii="Times New Roman" w:hAnsi="Times New Roman"/>
        </w:rPr>
        <w:t xml:space="preserve"> </w:t>
      </w:r>
      <w:r w:rsidR="00E83CAC" w:rsidRPr="003316BB">
        <w:rPr>
          <w:rFonts w:ascii="Times New Roman" w:hAnsi="Times New Roman"/>
        </w:rPr>
        <w:t>de fecha 30/12/09; y</w:t>
      </w:r>
    </w:p>
    <w:p w:rsidR="00407D8C" w:rsidRPr="003316BB" w:rsidRDefault="000F12D0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  <w:bCs/>
        </w:rPr>
        <w:t xml:space="preserve">CONSIDERANDO: </w:t>
      </w:r>
      <w:r w:rsidR="00E83CAC" w:rsidRPr="003316BB">
        <w:rPr>
          <w:rFonts w:ascii="Times New Roman" w:hAnsi="Times New Roman"/>
        </w:rPr>
        <w:t>Que a través del mismo, entre otras medidas, se otorgan al Personal de la administración Publica Provincial compensaciones no remunerativas y no bonificables en concepto de Ayuda Social, de $110 mensuales-</w:t>
      </w:r>
      <w:r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="00E83CAC" w:rsidRPr="003316BB">
        <w:rPr>
          <w:rFonts w:ascii="Times New Roman" w:hAnsi="Times New Roman"/>
        </w:rPr>
        <w:t>Artículo 1°</w:t>
      </w:r>
      <w:r w:rsidR="003316BB">
        <w:rPr>
          <w:rFonts w:ascii="Times New Roman" w:hAnsi="Times New Roman"/>
        </w:rPr>
        <w:t xml:space="preserve">) , </w:t>
      </w:r>
      <w:r w:rsidR="00E83CAC" w:rsidRPr="003316BB">
        <w:rPr>
          <w:rFonts w:ascii="Times New Roman" w:hAnsi="Times New Roman"/>
        </w:rPr>
        <w:t xml:space="preserve"> de $100 mensuales-</w:t>
      </w:r>
      <w:r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="00E83CAC" w:rsidRPr="003316BB">
        <w:rPr>
          <w:rFonts w:ascii="Times New Roman" w:hAnsi="Times New Roman"/>
        </w:rPr>
        <w:t>Artículo 2°</w:t>
      </w:r>
      <w:r w:rsidR="003316BB">
        <w:rPr>
          <w:rFonts w:ascii="Times New Roman" w:hAnsi="Times New Roman"/>
        </w:rPr>
        <w:t xml:space="preserve">) , </w:t>
      </w:r>
      <w:r w:rsidR="00E83CAC" w:rsidRPr="003316BB">
        <w:rPr>
          <w:rFonts w:ascii="Times New Roman" w:hAnsi="Times New Roman"/>
        </w:rPr>
        <w:t xml:space="preserve"> y de $150 mensuales-</w:t>
      </w:r>
      <w:r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="00E83CAC" w:rsidRPr="003316BB">
        <w:rPr>
          <w:rFonts w:ascii="Times New Roman" w:hAnsi="Times New Roman"/>
        </w:rPr>
        <w:t>Artículo 4°</w:t>
      </w:r>
      <w:r w:rsidR="003316BB">
        <w:rPr>
          <w:rFonts w:ascii="Times New Roman" w:hAnsi="Times New Roman"/>
        </w:rPr>
        <w:t xml:space="preserve">) , </w:t>
      </w:r>
      <w:r w:rsidR="00E83CAC" w:rsidRPr="003316BB">
        <w:rPr>
          <w:rFonts w:ascii="Times New Roman" w:hAnsi="Times New Roman"/>
        </w:rPr>
        <w:t xml:space="preserve"> a partir de Enero de 2010 hasta Diciembre de 2010;</w:t>
      </w:r>
    </w:p>
    <w:p w:rsidR="00407D8C" w:rsidRPr="003316BB" w:rsidRDefault="00E83CAC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</w:rPr>
        <w:t xml:space="preserve"> Que además, en su Artículo 6°, se prorroga la vigencia de los Artículos 1°, 2° y 3° del Decreto N° 4.540/3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Pr="003316BB">
        <w:rPr>
          <w:rFonts w:ascii="Times New Roman" w:hAnsi="Times New Roman"/>
        </w:rPr>
        <w:t>-06 –cuya adhesión por parte de esta Municipalidad se encuentra dispuesta por Ordenanza N° 1.558- y sus modificatorios, Decreto N° 680/3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Pr="003316BB">
        <w:rPr>
          <w:rFonts w:ascii="Times New Roman" w:hAnsi="Times New Roman"/>
        </w:rPr>
        <w:t>-07 –adherida esta Municipalidad por Ordenanza N° 1.570- Decreto N° 946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Pr="003316BB">
        <w:rPr>
          <w:rFonts w:ascii="Times New Roman" w:hAnsi="Times New Roman"/>
        </w:rPr>
        <w:t>-07, Decreto N° 976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Pr="003316BB">
        <w:rPr>
          <w:rFonts w:ascii="Times New Roman" w:hAnsi="Times New Roman"/>
        </w:rPr>
        <w:t>-07, Decreto N° 1.044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Pr="003316BB">
        <w:rPr>
          <w:rFonts w:ascii="Times New Roman" w:hAnsi="Times New Roman"/>
        </w:rPr>
        <w:t>-07 y Decreto N° 056/3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Pr="003316BB">
        <w:rPr>
          <w:rFonts w:ascii="Times New Roman" w:hAnsi="Times New Roman"/>
        </w:rPr>
        <w:t>-09;</w:t>
      </w:r>
    </w:p>
    <w:p w:rsidR="00407D8C" w:rsidRPr="003316BB" w:rsidRDefault="00E83CAC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</w:rPr>
        <w:t>Que, asimismo, se dispone que los adicionales previstos en los Artículos 1° y 2° del presente Decreto tendrán carácter de remunerativo no bonificable para el personal que, por edad y/o antigüedad, se encuentre en condiciones de acceder a un beneficio provisional dentro de los próximos 10 años, indicando los importes brutos que se percibirán respectivamente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Artículo 7°</w:t>
      </w:r>
      <w:r w:rsidR="003316BB">
        <w:rPr>
          <w:rFonts w:ascii="Times New Roman" w:hAnsi="Times New Roman"/>
        </w:rPr>
        <w:t xml:space="preserve">) ; </w:t>
      </w:r>
    </w:p>
    <w:p w:rsidR="00407D8C" w:rsidRPr="003316BB" w:rsidRDefault="00E83CAC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</w:rPr>
        <w:t>Que en su Artículo 9° se invita, entre otros, a los Municipios de la Provincia a adherirse a las disposiciones del mismo;</w:t>
      </w:r>
    </w:p>
    <w:p w:rsidR="00407D8C" w:rsidRPr="003316BB" w:rsidRDefault="00E83CAC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</w:rPr>
        <w:t>Que la adhesión al Decreto Provincial N° 4.447/3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Pr="003316BB">
        <w:rPr>
          <w:rFonts w:ascii="Times New Roman" w:hAnsi="Times New Roman"/>
        </w:rPr>
        <w:t>-09 significará un beneficio para el Personal de la Municipalidad de Yerba Buena;</w:t>
      </w:r>
    </w:p>
    <w:p w:rsidR="008C1B42" w:rsidRPr="003316BB" w:rsidRDefault="00E83CAC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</w:rPr>
        <w:t>Que, en concordancia con la política salarial implementada por el Superior Gobierno de la Provincia, resulta necesario emitir el Instrumento Legal pertinente,</w:t>
      </w:r>
    </w:p>
    <w:p w:rsidR="008C1B42" w:rsidRPr="003316BB" w:rsidRDefault="00E83CAC" w:rsidP="003316BB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3316BB">
        <w:rPr>
          <w:rFonts w:ascii="Times New Roman" w:hAnsi="Times New Roman"/>
          <w:bCs/>
        </w:rPr>
        <w:t xml:space="preserve">POR </w:t>
      </w:r>
      <w:r w:rsidR="000F12D0" w:rsidRPr="003316BB">
        <w:rPr>
          <w:rFonts w:ascii="Times New Roman" w:hAnsi="Times New Roman"/>
          <w:bCs/>
        </w:rPr>
        <w:t>EL CONCEJO DELIBERANTE SANCIONA CON FUERZA DE ORDENANZA</w:t>
      </w:r>
    </w:p>
    <w:p w:rsidR="003316BB" w:rsidRDefault="00185012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  <w:bCs/>
        </w:rPr>
        <w:t>ARTICULO PRIMERO</w:t>
      </w:r>
      <w:r w:rsidR="000F12D0" w:rsidRPr="003316BB">
        <w:rPr>
          <w:rFonts w:ascii="Times New Roman" w:hAnsi="Times New Roman"/>
          <w:bCs/>
        </w:rPr>
        <w:t xml:space="preserve">: </w:t>
      </w:r>
      <w:r w:rsidR="00E83CAC" w:rsidRPr="003316BB">
        <w:rPr>
          <w:rFonts w:ascii="Times New Roman" w:hAnsi="Times New Roman"/>
          <w:bCs/>
        </w:rPr>
        <w:t xml:space="preserve">DISPONESE </w:t>
      </w:r>
      <w:r w:rsidR="00E83CAC" w:rsidRPr="003316BB">
        <w:rPr>
          <w:rFonts w:ascii="Times New Roman" w:hAnsi="Times New Roman"/>
        </w:rPr>
        <w:t>la adhesión dela Municipalidad de Yerba Buena a las disposiciones de Decreto Provincial N° 4.447/3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="00E83CAC"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="00E83CAC" w:rsidRPr="003316BB">
        <w:rPr>
          <w:rFonts w:ascii="Times New Roman" w:hAnsi="Times New Roman"/>
        </w:rPr>
        <w:t>de fecha 30/12/09.</w:t>
      </w:r>
    </w:p>
    <w:p w:rsidR="003316BB" w:rsidRDefault="00185012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  <w:bCs/>
        </w:rPr>
        <w:t>ARTICULO SEGUNDO</w:t>
      </w:r>
      <w:r w:rsidR="000F12D0" w:rsidRPr="003316BB">
        <w:rPr>
          <w:rFonts w:ascii="Times New Roman" w:hAnsi="Times New Roman"/>
          <w:bCs/>
        </w:rPr>
        <w:t xml:space="preserve">: </w:t>
      </w:r>
      <w:r w:rsidR="00E83CAC" w:rsidRPr="003316BB">
        <w:rPr>
          <w:rFonts w:ascii="Times New Roman" w:hAnsi="Times New Roman"/>
          <w:bCs/>
        </w:rPr>
        <w:t xml:space="preserve">AUTORIZASE </w:t>
      </w:r>
      <w:r w:rsidR="00E83CAC" w:rsidRPr="003316BB">
        <w:rPr>
          <w:rFonts w:ascii="Times New Roman" w:hAnsi="Times New Roman"/>
        </w:rPr>
        <w:t>al Departamento Ejecutivo Municipal a gestionar la asistencia financiera reintegrable, a fin de hacer frente a la erogación que demanda la presente adhesión, la que no podrá exceder al monto determinado en la liquidación efectuada por la Dirección de Sistema de la Provincia, correspondiente a los adicionales establecidos en Decreto Provincial N° 4.447/3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="00E83CAC" w:rsidRPr="003316BB">
        <w:rPr>
          <w:rFonts w:ascii="Times New Roman" w:hAnsi="Times New Roman"/>
        </w:rPr>
        <w:t>M.E</w:t>
      </w:r>
      <w:r w:rsidR="003316BB">
        <w:rPr>
          <w:rFonts w:ascii="Times New Roman" w:hAnsi="Times New Roman"/>
        </w:rPr>
        <w:t xml:space="preserve">) </w:t>
      </w:r>
      <w:r w:rsidR="000F12D0" w:rsidRPr="003316BB">
        <w:rPr>
          <w:rFonts w:ascii="Times New Roman" w:hAnsi="Times New Roman"/>
        </w:rPr>
        <w:t xml:space="preserve"> </w:t>
      </w:r>
      <w:r w:rsidR="00E83CAC" w:rsidRPr="003316BB">
        <w:rPr>
          <w:rFonts w:ascii="Times New Roman" w:hAnsi="Times New Roman"/>
        </w:rPr>
        <w:t>-09.</w:t>
      </w:r>
    </w:p>
    <w:p w:rsidR="008C1B42" w:rsidRPr="003316BB" w:rsidRDefault="00185012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  <w:bCs/>
        </w:rPr>
        <w:t>ARTICULO TERCERO</w:t>
      </w:r>
      <w:r w:rsidR="000F12D0" w:rsidRPr="003316BB">
        <w:rPr>
          <w:rFonts w:ascii="Times New Roman" w:hAnsi="Times New Roman"/>
          <w:bCs/>
        </w:rPr>
        <w:t xml:space="preserve">: </w:t>
      </w:r>
      <w:r w:rsidR="00E83CAC" w:rsidRPr="003316BB">
        <w:rPr>
          <w:rFonts w:ascii="Times New Roman" w:hAnsi="Times New Roman"/>
          <w:bCs/>
        </w:rPr>
        <w:t xml:space="preserve">AUTORIZASE </w:t>
      </w:r>
      <w:r w:rsidR="00E83CAC" w:rsidRPr="003316BB">
        <w:rPr>
          <w:rFonts w:ascii="Times New Roman" w:hAnsi="Times New Roman"/>
        </w:rPr>
        <w:t>al Superior Gobierno de la Provincia a retener de los fondos que corresponden percibir a esta Municipalidad en concepto de Coparticipación Federal</w:t>
      </w:r>
      <w:r w:rsidR="000F12D0" w:rsidRPr="003316BB">
        <w:rPr>
          <w:rFonts w:ascii="Times New Roman" w:hAnsi="Times New Roman"/>
        </w:rPr>
        <w:t xml:space="preserve"> </w:t>
      </w:r>
      <w:r w:rsidR="003316BB">
        <w:rPr>
          <w:rFonts w:ascii="Times New Roman" w:hAnsi="Times New Roman"/>
        </w:rPr>
        <w:t xml:space="preserve">                    (</w:t>
      </w:r>
      <w:r w:rsidR="00E83CAC" w:rsidRPr="003316BB">
        <w:rPr>
          <w:rFonts w:ascii="Times New Roman" w:hAnsi="Times New Roman"/>
        </w:rPr>
        <w:t>Ley N° 6.316 y su modificatoria o la que en el futuro la reemplace o sustituya</w:t>
      </w:r>
      <w:r w:rsidR="003316BB">
        <w:rPr>
          <w:rFonts w:ascii="Times New Roman" w:hAnsi="Times New Roman"/>
        </w:rPr>
        <w:t xml:space="preserve">) ; </w:t>
      </w:r>
      <w:r w:rsidR="00E83CAC" w:rsidRPr="003316BB">
        <w:rPr>
          <w:rFonts w:ascii="Times New Roman" w:hAnsi="Times New Roman"/>
        </w:rPr>
        <w:t xml:space="preserve"> Fondos de Desarrollo del Interior; Aportes del Tesoro Nacional sin asignación especifica; excedentes de Bonos Municipales y/o de cualquier otro recurso de libre disponibilidad, excepto la recaudación propia, el monto que se otorgue al Municipio por Asistencia Financiera por aplicación del Decreto N° 4.447/3-</w:t>
      </w:r>
      <w:r w:rsidR="00E83CAC" w:rsidRPr="003316BB">
        <w:rPr>
          <w:rFonts w:ascii="Times New Roman" w:hAnsi="Times New Roman"/>
        </w:rPr>
        <w:lastRenderedPageBreak/>
        <w:t>09, hasta cubrir el importe total que surja de la liquidación que efectúe a tal fin la Dirección de Sistemas de la Provincia, correspondiente a las Reparticiones N° 410 y 411.</w:t>
      </w:r>
    </w:p>
    <w:p w:rsidR="00407D8C" w:rsidRPr="003316BB" w:rsidRDefault="00185012" w:rsidP="003316BB">
      <w:pPr>
        <w:pStyle w:val="Textoindependiente"/>
        <w:spacing w:after="200"/>
        <w:rPr>
          <w:rFonts w:ascii="Times New Roman" w:hAnsi="Times New Roman"/>
        </w:rPr>
      </w:pPr>
      <w:r w:rsidRPr="003316BB">
        <w:rPr>
          <w:rFonts w:ascii="Times New Roman" w:hAnsi="Times New Roman"/>
          <w:bCs/>
        </w:rPr>
        <w:t>ARTICULO CUARTO</w:t>
      </w:r>
      <w:r w:rsidR="000F12D0" w:rsidRPr="003316BB">
        <w:rPr>
          <w:rFonts w:ascii="Times New Roman" w:hAnsi="Times New Roman"/>
          <w:bCs/>
        </w:rPr>
        <w:t xml:space="preserve">: </w:t>
      </w:r>
      <w:r w:rsidR="00E83CAC" w:rsidRPr="003316BB">
        <w:rPr>
          <w:rFonts w:ascii="Times New Roman" w:hAnsi="Times New Roman"/>
          <w:bCs/>
        </w:rPr>
        <w:t>COMUNIQUESE, REGISTRESE Y ARCHIVESE.</w:t>
      </w:r>
      <w:bookmarkStart w:id="0" w:name="_GoBack"/>
      <w:bookmarkEnd w:id="0"/>
      <w:r w:rsidR="003316BB" w:rsidRPr="003316BB">
        <w:rPr>
          <w:rFonts w:ascii="Times New Roman" w:hAnsi="Times New Roman"/>
        </w:rPr>
        <w:t xml:space="preserve"> </w:t>
      </w:r>
    </w:p>
    <w:sectPr w:rsidR="00407D8C" w:rsidRPr="003316BB" w:rsidSect="003316BB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21B5" w:rsidRDefault="002F21B5">
      <w:r>
        <w:separator/>
      </w:r>
    </w:p>
  </w:endnote>
  <w:endnote w:type="continuationSeparator" w:id="1">
    <w:p w:rsidR="002F21B5" w:rsidRDefault="002F21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D8C" w:rsidRDefault="00FB109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83CA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07D8C" w:rsidRDefault="00407D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D8C" w:rsidRDefault="00FB109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83CAC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316BB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407D8C" w:rsidRDefault="00407D8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21B5" w:rsidRDefault="002F21B5">
      <w:r>
        <w:separator/>
      </w:r>
    </w:p>
  </w:footnote>
  <w:footnote w:type="continuationSeparator" w:id="1">
    <w:p w:rsidR="002F21B5" w:rsidRDefault="002F21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3CAC"/>
    <w:rsid w:val="000C2935"/>
    <w:rsid w:val="000F12D0"/>
    <w:rsid w:val="00185012"/>
    <w:rsid w:val="001B021A"/>
    <w:rsid w:val="002F21B5"/>
    <w:rsid w:val="003316BB"/>
    <w:rsid w:val="004020A3"/>
    <w:rsid w:val="00407D8C"/>
    <w:rsid w:val="005F229E"/>
    <w:rsid w:val="00660D0E"/>
    <w:rsid w:val="00694204"/>
    <w:rsid w:val="007E1E66"/>
    <w:rsid w:val="008C1B42"/>
    <w:rsid w:val="009B5EF6"/>
    <w:rsid w:val="00A85298"/>
    <w:rsid w:val="00CD5AE2"/>
    <w:rsid w:val="00D65DF3"/>
    <w:rsid w:val="00DB5811"/>
    <w:rsid w:val="00E83CAC"/>
    <w:rsid w:val="00FA7464"/>
    <w:rsid w:val="00FB10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D8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D8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07D8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407D8C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07D8C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407D8C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07D8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07D8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407D8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07D8C"/>
  </w:style>
  <w:style w:type="paragraph" w:styleId="Sangradetextonormal">
    <w:name w:val="Body Text Indent"/>
    <w:basedOn w:val="Normal"/>
    <w:semiHidden/>
    <w:rsid w:val="00407D8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407D8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407D8C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2010-06-22T22:35:00Z</cp:lastPrinted>
  <dcterms:created xsi:type="dcterms:W3CDTF">2017-05-11T14:13:00Z</dcterms:created>
  <dcterms:modified xsi:type="dcterms:W3CDTF">2017-06-06T12:04:00Z</dcterms:modified>
</cp:coreProperties>
</file>