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1E4C" w:rsidRPr="00930E26" w:rsidRDefault="00EB1E4C" w:rsidP="00930E26">
      <w:pPr>
        <w:spacing w:after="200"/>
        <w:jc w:val="right"/>
        <w:rPr>
          <w:bCs/>
          <w:lang w:val="es-AR"/>
        </w:rPr>
      </w:pPr>
      <w:r w:rsidRPr="00930E26">
        <w:rPr>
          <w:bCs/>
          <w:lang w:val="es-AR"/>
        </w:rPr>
        <w:t>Yerba Buena, 21 de Marzo de 2013</w:t>
      </w:r>
    </w:p>
    <w:p w:rsidR="00EB1E4C" w:rsidRPr="00930E26" w:rsidRDefault="00EB1E4C" w:rsidP="00930E26">
      <w:pPr>
        <w:spacing w:after="200"/>
        <w:rPr>
          <w:bCs/>
          <w:lang w:val="es-AR"/>
        </w:rPr>
      </w:pPr>
      <w:r w:rsidRPr="00930E26">
        <w:rPr>
          <w:bCs/>
          <w:lang w:val="es-AR"/>
        </w:rPr>
        <w:t>ORDENANZA Nº 1929</w:t>
      </w:r>
    </w:p>
    <w:p w:rsidR="001A7F90" w:rsidRPr="00930E26" w:rsidRDefault="00EB1E4C" w:rsidP="00930E26">
      <w:pPr>
        <w:spacing w:after="200"/>
        <w:jc w:val="both"/>
      </w:pPr>
      <w:r w:rsidRPr="00930E26">
        <w:t xml:space="preserve">VISTO: </w:t>
      </w:r>
      <w:r w:rsidR="004C462B" w:rsidRPr="00930E26">
        <w:t>El Expediente Nº 043-F-09, mediante el cual la Sra. Lucrecia Fanola, propietaria del inmueble identificado con el Padrón Nº 282.808, solicita una medida de excepción para la aprobación de planos de obra construida; y</w:t>
      </w:r>
    </w:p>
    <w:p w:rsidR="004C462B" w:rsidRPr="00930E26" w:rsidRDefault="00EB1E4C" w:rsidP="00930E26">
      <w:pPr>
        <w:spacing w:after="200"/>
        <w:jc w:val="both"/>
      </w:pPr>
      <w:r w:rsidRPr="00930E26">
        <w:t xml:space="preserve">CONSIDERANDO: </w:t>
      </w:r>
      <w:r w:rsidR="004C462B" w:rsidRPr="00930E26">
        <w:t>Que medi</w:t>
      </w:r>
      <w:r w:rsidR="00AB3772" w:rsidRPr="00930E26">
        <w:t>ante Expediente Nº 14.939-M17-F</w:t>
      </w:r>
      <w:r w:rsidR="004C462B" w:rsidRPr="00930E26">
        <w:t>-08, se solicitó el permiso para aprobación de planos de obra construida por ante el Departamento Ejecutivo, la que le fuera denegada por no cumplir con lo dispuesto por la Ordenanza Nº 613, Código de Planeamiento Urbano;</w:t>
      </w:r>
    </w:p>
    <w:p w:rsidR="004C462B" w:rsidRPr="00930E26" w:rsidRDefault="004C462B" w:rsidP="00930E26">
      <w:pPr>
        <w:spacing w:after="200"/>
        <w:jc w:val="both"/>
      </w:pPr>
      <w:r w:rsidRPr="00930E26">
        <w:t>Que la pro</w:t>
      </w:r>
      <w:r w:rsidR="00AB3772" w:rsidRPr="00930E26">
        <w:t>piedad se encuentra ubicada en A</w:t>
      </w:r>
      <w:r w:rsidRPr="00930E26">
        <w:t>venida Solano Vera 4ta. cuadra, y la construcción cuyos planos se presentan corresponden a locales comerciales llevados a cabo, según declaración del profesional actuante 16 años antes de la presentación de los planos conforme a obra, año 2008,</w:t>
      </w:r>
      <w:r w:rsidR="00F53189" w:rsidRPr="00930E26">
        <w:t xml:space="preserve"> es decir que data del año 1992;</w:t>
      </w:r>
    </w:p>
    <w:p w:rsidR="004C462B" w:rsidRPr="00930E26" w:rsidRDefault="004C462B" w:rsidP="00930E26">
      <w:pPr>
        <w:spacing w:after="200"/>
        <w:jc w:val="both"/>
      </w:pPr>
      <w:r w:rsidRPr="00930E26">
        <w:t xml:space="preserve">Que el Código de Planeamiento Urbano, cuyas normas no se cumplen en la construcción ya realizada en lo referente a F.O.S., retiro y altura, fue sancionado en el año 1994, por lo que esto resulta un atenuante </w:t>
      </w:r>
      <w:r w:rsidR="00F53189" w:rsidRPr="00930E26">
        <w:t>a tener en cuenta;</w:t>
      </w:r>
    </w:p>
    <w:p w:rsidR="004C462B" w:rsidRPr="00930E26" w:rsidRDefault="004C462B" w:rsidP="00930E26">
      <w:pPr>
        <w:spacing w:after="200"/>
        <w:jc w:val="both"/>
      </w:pPr>
      <w:r w:rsidRPr="00930E26">
        <w:t>Que es también una razón positiva de analizar, que muchas construcciones próximas a la propiedad en cuestión, se encuentran sobre la misma línea de edificación, por tratarse de una zona</w:t>
      </w:r>
      <w:r w:rsidR="00EB1E4C" w:rsidRPr="00930E26">
        <w:t xml:space="preserve"> </w:t>
      </w:r>
      <w:r w:rsidR="00930E26">
        <w:t xml:space="preserve">                    (</w:t>
      </w:r>
      <w:r w:rsidRPr="00930E26">
        <w:t>U.A. 3</w:t>
      </w:r>
      <w:r w:rsidR="00930E26">
        <w:t xml:space="preserve">) , </w:t>
      </w:r>
      <w:r w:rsidRPr="00930E26">
        <w:t xml:space="preserve"> en donde predominan construcciones de vie</w:t>
      </w:r>
      <w:r w:rsidR="00F53189" w:rsidRPr="00930E26">
        <w:t>ja data;</w:t>
      </w:r>
    </w:p>
    <w:p w:rsidR="004C462B" w:rsidRPr="00930E26" w:rsidRDefault="004C462B" w:rsidP="00930E26">
      <w:pPr>
        <w:spacing w:after="200"/>
        <w:jc w:val="both"/>
      </w:pPr>
      <w:r w:rsidRPr="00930E26">
        <w:t>Que el F.O.S. no se cumple, pues la propietaria, utiliza su propiedad</w:t>
      </w:r>
      <w:r w:rsidR="00AB3772" w:rsidRPr="00930E26">
        <w:t xml:space="preserve"> como un medio de ingreso que le</w:t>
      </w:r>
      <w:r w:rsidRPr="00930E26">
        <w:t xml:space="preserve"> permita mantenerse a través de la renta de locales comerciales, siendo una mujer mayo</w:t>
      </w:r>
      <w:r w:rsidR="00AB3772" w:rsidRPr="00930E26">
        <w:t>r</w:t>
      </w:r>
      <w:r w:rsidRPr="00930E26">
        <w:t>, de estado civil viuda, por lo que su subsistencia digna de</w:t>
      </w:r>
      <w:r w:rsidR="00F53189" w:rsidRPr="00930E26">
        <w:t>pende de estos alquileres;</w:t>
      </w:r>
    </w:p>
    <w:p w:rsidR="004C462B" w:rsidRPr="00930E26" w:rsidRDefault="004C462B" w:rsidP="00930E26">
      <w:pPr>
        <w:spacing w:after="200"/>
        <w:jc w:val="both"/>
      </w:pPr>
      <w:r w:rsidRPr="00930E26">
        <w:t>Que se evidencia el interés de la propietaria de regularizar su situación catastral y que esto también redunda en</w:t>
      </w:r>
      <w:r w:rsidR="001A7F90" w:rsidRPr="00930E26">
        <w:t xml:space="preserve"> </w:t>
      </w:r>
      <w:r w:rsidRPr="00930E26">
        <w:t xml:space="preserve">beneficio del </w:t>
      </w:r>
      <w:r w:rsidR="00F53189" w:rsidRPr="00930E26">
        <w:t>M</w:t>
      </w:r>
      <w:r w:rsidRPr="00930E26">
        <w:t>unicipio por la revalorización de la propiedad y el ajuste de la tasa de las contribuciones, por la construcción que a partir de la aproba</w:t>
      </w:r>
      <w:r w:rsidR="00AB3772" w:rsidRPr="00930E26">
        <w:t>ción de planos efectúe el Departamento Ejecutivo Municipal</w:t>
      </w:r>
      <w:r w:rsidR="00F53189" w:rsidRPr="00930E26">
        <w:t>;</w:t>
      </w:r>
    </w:p>
    <w:p w:rsidR="001A7F90" w:rsidRPr="00930E26" w:rsidRDefault="004C462B" w:rsidP="00930E26">
      <w:pPr>
        <w:spacing w:after="200"/>
        <w:jc w:val="both"/>
      </w:pPr>
      <w:r w:rsidRPr="00930E26">
        <w:t>Que por tratarse la Ordenanza Nº 613, de la norma general, el apartarse de ella, para casos puntuales, es una facultad exclusiva y excluyente del Concejo Deliberante</w:t>
      </w:r>
      <w:r w:rsidR="00F53189" w:rsidRPr="00930E26">
        <w:t>;</w:t>
      </w:r>
    </w:p>
    <w:p w:rsidR="001A7F90" w:rsidRPr="00930E26" w:rsidRDefault="004C462B" w:rsidP="00930E26">
      <w:pPr>
        <w:spacing w:after="200"/>
        <w:jc w:val="center"/>
      </w:pPr>
      <w:r w:rsidRPr="00930E26">
        <w:t xml:space="preserve">POR </w:t>
      </w:r>
      <w:r w:rsidR="00EB1E4C" w:rsidRPr="00930E26">
        <w:t>EL CONCEJO DELIBERANTE SANCIONA CON FUERZA DE ORDENANZA</w:t>
      </w:r>
    </w:p>
    <w:p w:rsidR="00930E26" w:rsidRDefault="002C5603" w:rsidP="00930E26">
      <w:pPr>
        <w:spacing w:after="200"/>
        <w:jc w:val="both"/>
      </w:pPr>
      <w:r w:rsidRPr="00930E26">
        <w:t>ARTICULO PRIMERO</w:t>
      </w:r>
      <w:r w:rsidR="00EB1E4C" w:rsidRPr="00930E26">
        <w:t xml:space="preserve">: </w:t>
      </w:r>
      <w:r w:rsidR="004C462B" w:rsidRPr="00930E26">
        <w:t>Autorízase</w:t>
      </w:r>
      <w:r w:rsidR="00AB3772" w:rsidRPr="00930E26">
        <w:t xml:space="preserve"> al</w:t>
      </w:r>
      <w:r w:rsidR="004C462B" w:rsidRPr="00930E26">
        <w:t xml:space="preserve"> Departamento Ejecutivo Municipal a aprobar, por vía de excepción, la documentación técnica, planos, conforme a obra del inmueble identificado con el Padrón Nº 282.808, propiedad de la </w:t>
      </w:r>
      <w:r w:rsidR="00F53189" w:rsidRPr="00930E26">
        <w:t>Sra.</w:t>
      </w:r>
      <w:r w:rsidR="004C462B" w:rsidRPr="00930E26">
        <w:t xml:space="preserve"> Lucrecia Fanola, contenida e</w:t>
      </w:r>
      <w:r w:rsidR="00AB3772" w:rsidRPr="00930E26">
        <w:t>n el Expediente Nº 14.939.M17-F</w:t>
      </w:r>
      <w:r w:rsidR="004C462B" w:rsidRPr="00930E26">
        <w:t>-08.</w:t>
      </w:r>
    </w:p>
    <w:p w:rsidR="00AF12A3" w:rsidRPr="00930E26" w:rsidRDefault="004C462B" w:rsidP="00930E26">
      <w:pPr>
        <w:spacing w:after="200"/>
        <w:jc w:val="both"/>
      </w:pPr>
      <w:r w:rsidRPr="00930E26">
        <w:t>ARTÍCULOSEGUNDO: COMUNÍQUESE, REGISTRESE Y ARCHÍVESE.</w:t>
      </w:r>
      <w:r w:rsidR="00930E26" w:rsidRPr="00930E26">
        <w:t xml:space="preserve"> </w:t>
      </w:r>
    </w:p>
    <w:sectPr w:rsidR="00AF12A3" w:rsidRPr="00930E26" w:rsidSect="00930E26">
      <w:headerReference w:type="default" r:id="rId7"/>
      <w:footerReference w:type="even" r:id="rId8"/>
      <w:footerReference w:type="default" r:id="rId9"/>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0A9F" w:rsidRDefault="00930A9F">
      <w:r>
        <w:separator/>
      </w:r>
    </w:p>
  </w:endnote>
  <w:endnote w:type="continuationSeparator" w:id="1">
    <w:p w:rsidR="00930A9F" w:rsidRDefault="00930A9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F73" w:rsidRDefault="006D5400">
    <w:pPr>
      <w:pStyle w:val="Piedepgina"/>
      <w:framePr w:wrap="around" w:vAnchor="text" w:hAnchor="margin" w:xAlign="center" w:y="1"/>
      <w:rPr>
        <w:rStyle w:val="Nmerodepgina"/>
      </w:rPr>
    </w:pPr>
    <w:r>
      <w:rPr>
        <w:rStyle w:val="Nmerodepgina"/>
      </w:rPr>
      <w:fldChar w:fldCharType="begin"/>
    </w:r>
    <w:r w:rsidR="00B31F73">
      <w:rPr>
        <w:rStyle w:val="Nmerodepgina"/>
      </w:rPr>
      <w:instrText xml:space="preserve">PAGE  </w:instrText>
    </w:r>
    <w:r>
      <w:rPr>
        <w:rStyle w:val="Nmerodepgina"/>
      </w:rPr>
      <w:fldChar w:fldCharType="end"/>
    </w:r>
  </w:p>
  <w:p w:rsidR="00B31F73" w:rsidRDefault="00B31F73">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F73" w:rsidRDefault="00B31F73">
    <w:pPr>
      <w:pStyle w:val="Piedepgina"/>
      <w:framePr w:wrap="around" w:vAnchor="text" w:hAnchor="margin" w:xAlign="center" w:y="1"/>
      <w:rPr>
        <w:rStyle w:val="Nmerodepgina"/>
      </w:rPr>
    </w:pPr>
  </w:p>
  <w:p w:rsidR="00B31F73" w:rsidRDefault="00B31F73" w:rsidP="00A1515A">
    <w:pPr>
      <w:ind w:firstLine="708"/>
      <w:jc w:val="both"/>
    </w:pPr>
  </w:p>
  <w:p w:rsidR="00B31F73" w:rsidRDefault="00B31F73">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0A9F" w:rsidRDefault="00930A9F">
      <w:r>
        <w:separator/>
      </w:r>
    </w:p>
  </w:footnote>
  <w:footnote w:type="continuationSeparator" w:id="1">
    <w:p w:rsidR="00930A9F" w:rsidRDefault="00930A9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F73" w:rsidRDefault="00B31F73" w:rsidP="00A1515A">
    <w:pPr>
      <w:pStyle w:val="Textoindependiente"/>
      <w:rPr>
        <w:rFonts w:ascii="Times New Roman" w:hAnsi="Times New Roman"/>
        <w:b/>
        <w:bCs/>
        <w:u w:val="single"/>
      </w:rPr>
    </w:pPr>
  </w:p>
  <w:p w:rsidR="00B31F73" w:rsidRDefault="00B31F73">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C7F26B4"/>
    <w:multiLevelType w:val="hybridMultilevel"/>
    <w:tmpl w:val="C868F0BE"/>
    <w:lvl w:ilvl="0" w:tplc="287C8D50">
      <w:numFmt w:val="bullet"/>
      <w:lvlText w:val=""/>
      <w:lvlJc w:val="left"/>
      <w:pPr>
        <w:tabs>
          <w:tab w:val="num" w:pos="1788"/>
        </w:tabs>
        <w:ind w:left="1788" w:hanging="1080"/>
      </w:pPr>
      <w:rPr>
        <w:rFonts w:ascii="Symbol" w:eastAsia="Times New Roman" w:hAnsi="Symbol" w:cs="Times New Roman" w:hint="default"/>
      </w:rPr>
    </w:lvl>
    <w:lvl w:ilvl="1" w:tplc="040A0003" w:tentative="1">
      <w:start w:val="1"/>
      <w:numFmt w:val="bullet"/>
      <w:lvlText w:val="o"/>
      <w:lvlJc w:val="left"/>
      <w:pPr>
        <w:tabs>
          <w:tab w:val="num" w:pos="1788"/>
        </w:tabs>
        <w:ind w:left="1788" w:hanging="360"/>
      </w:pPr>
      <w:rPr>
        <w:rFonts w:ascii="Courier New" w:hAnsi="Courier New" w:cs="Courier New" w:hint="default"/>
      </w:rPr>
    </w:lvl>
    <w:lvl w:ilvl="2" w:tplc="040A0005" w:tentative="1">
      <w:start w:val="1"/>
      <w:numFmt w:val="bullet"/>
      <w:lvlText w:val=""/>
      <w:lvlJc w:val="left"/>
      <w:pPr>
        <w:tabs>
          <w:tab w:val="num" w:pos="2508"/>
        </w:tabs>
        <w:ind w:left="2508" w:hanging="360"/>
      </w:pPr>
      <w:rPr>
        <w:rFonts w:ascii="Wingdings" w:hAnsi="Wingdings" w:hint="default"/>
      </w:rPr>
    </w:lvl>
    <w:lvl w:ilvl="3" w:tplc="040A0001" w:tentative="1">
      <w:start w:val="1"/>
      <w:numFmt w:val="bullet"/>
      <w:lvlText w:val=""/>
      <w:lvlJc w:val="left"/>
      <w:pPr>
        <w:tabs>
          <w:tab w:val="num" w:pos="3228"/>
        </w:tabs>
        <w:ind w:left="3228" w:hanging="360"/>
      </w:pPr>
      <w:rPr>
        <w:rFonts w:ascii="Symbol" w:hAnsi="Symbol" w:hint="default"/>
      </w:rPr>
    </w:lvl>
    <w:lvl w:ilvl="4" w:tplc="040A0003" w:tentative="1">
      <w:start w:val="1"/>
      <w:numFmt w:val="bullet"/>
      <w:lvlText w:val="o"/>
      <w:lvlJc w:val="left"/>
      <w:pPr>
        <w:tabs>
          <w:tab w:val="num" w:pos="3948"/>
        </w:tabs>
        <w:ind w:left="3948" w:hanging="360"/>
      </w:pPr>
      <w:rPr>
        <w:rFonts w:ascii="Courier New" w:hAnsi="Courier New" w:cs="Courier New" w:hint="default"/>
      </w:rPr>
    </w:lvl>
    <w:lvl w:ilvl="5" w:tplc="040A0005" w:tentative="1">
      <w:start w:val="1"/>
      <w:numFmt w:val="bullet"/>
      <w:lvlText w:val=""/>
      <w:lvlJc w:val="left"/>
      <w:pPr>
        <w:tabs>
          <w:tab w:val="num" w:pos="4668"/>
        </w:tabs>
        <w:ind w:left="4668" w:hanging="360"/>
      </w:pPr>
      <w:rPr>
        <w:rFonts w:ascii="Wingdings" w:hAnsi="Wingdings" w:hint="default"/>
      </w:rPr>
    </w:lvl>
    <w:lvl w:ilvl="6" w:tplc="040A0001" w:tentative="1">
      <w:start w:val="1"/>
      <w:numFmt w:val="bullet"/>
      <w:lvlText w:val=""/>
      <w:lvlJc w:val="left"/>
      <w:pPr>
        <w:tabs>
          <w:tab w:val="num" w:pos="5388"/>
        </w:tabs>
        <w:ind w:left="5388" w:hanging="360"/>
      </w:pPr>
      <w:rPr>
        <w:rFonts w:ascii="Symbol" w:hAnsi="Symbol" w:hint="default"/>
      </w:rPr>
    </w:lvl>
    <w:lvl w:ilvl="7" w:tplc="040A0003" w:tentative="1">
      <w:start w:val="1"/>
      <w:numFmt w:val="bullet"/>
      <w:lvlText w:val="o"/>
      <w:lvlJc w:val="left"/>
      <w:pPr>
        <w:tabs>
          <w:tab w:val="num" w:pos="6108"/>
        </w:tabs>
        <w:ind w:left="6108" w:hanging="360"/>
      </w:pPr>
      <w:rPr>
        <w:rFonts w:ascii="Courier New" w:hAnsi="Courier New" w:cs="Courier New" w:hint="default"/>
      </w:rPr>
    </w:lvl>
    <w:lvl w:ilvl="8" w:tplc="040A0005" w:tentative="1">
      <w:start w:val="1"/>
      <w:numFmt w:val="bullet"/>
      <w:lvlText w:val=""/>
      <w:lvlJc w:val="left"/>
      <w:pPr>
        <w:tabs>
          <w:tab w:val="num" w:pos="6828"/>
        </w:tabs>
        <w:ind w:left="6828" w:hanging="360"/>
      </w:pPr>
      <w:rPr>
        <w:rFonts w:ascii="Wingdings" w:hAnsi="Wingdings" w:hint="default"/>
      </w:r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3753B"/>
    <w:rsid w:val="000376F5"/>
    <w:rsid w:val="00042761"/>
    <w:rsid w:val="00085CA9"/>
    <w:rsid w:val="00092C60"/>
    <w:rsid w:val="000950EA"/>
    <w:rsid w:val="000A0D87"/>
    <w:rsid w:val="000A1363"/>
    <w:rsid w:val="000A308E"/>
    <w:rsid w:val="000A54B2"/>
    <w:rsid w:val="000D0FFC"/>
    <w:rsid w:val="000E0D86"/>
    <w:rsid w:val="00110BDF"/>
    <w:rsid w:val="00135D8E"/>
    <w:rsid w:val="00142CE0"/>
    <w:rsid w:val="00144124"/>
    <w:rsid w:val="001674BD"/>
    <w:rsid w:val="001A7F90"/>
    <w:rsid w:val="001C67EC"/>
    <w:rsid w:val="001E5A56"/>
    <w:rsid w:val="001E5F08"/>
    <w:rsid w:val="00246480"/>
    <w:rsid w:val="00265390"/>
    <w:rsid w:val="00291EFA"/>
    <w:rsid w:val="00292A57"/>
    <w:rsid w:val="002A50F5"/>
    <w:rsid w:val="002A540E"/>
    <w:rsid w:val="002B3DF2"/>
    <w:rsid w:val="002C5603"/>
    <w:rsid w:val="002D56BD"/>
    <w:rsid w:val="00306A9B"/>
    <w:rsid w:val="00330AA8"/>
    <w:rsid w:val="003720BF"/>
    <w:rsid w:val="0038308A"/>
    <w:rsid w:val="00385F96"/>
    <w:rsid w:val="00396699"/>
    <w:rsid w:val="003B6F92"/>
    <w:rsid w:val="003B7EBD"/>
    <w:rsid w:val="003F3257"/>
    <w:rsid w:val="0040672A"/>
    <w:rsid w:val="00407550"/>
    <w:rsid w:val="00437648"/>
    <w:rsid w:val="00465376"/>
    <w:rsid w:val="00474802"/>
    <w:rsid w:val="00482A1C"/>
    <w:rsid w:val="004A617E"/>
    <w:rsid w:val="004B07F2"/>
    <w:rsid w:val="004C462B"/>
    <w:rsid w:val="004D7C42"/>
    <w:rsid w:val="004F42BC"/>
    <w:rsid w:val="005032A2"/>
    <w:rsid w:val="0052636F"/>
    <w:rsid w:val="005443E5"/>
    <w:rsid w:val="0054491C"/>
    <w:rsid w:val="0056413F"/>
    <w:rsid w:val="005A456B"/>
    <w:rsid w:val="005D5240"/>
    <w:rsid w:val="005F2919"/>
    <w:rsid w:val="00606CA7"/>
    <w:rsid w:val="0062591C"/>
    <w:rsid w:val="00646C1B"/>
    <w:rsid w:val="00662989"/>
    <w:rsid w:val="00674A2C"/>
    <w:rsid w:val="00675CE4"/>
    <w:rsid w:val="006B07C8"/>
    <w:rsid w:val="006D5400"/>
    <w:rsid w:val="00710F48"/>
    <w:rsid w:val="007123DA"/>
    <w:rsid w:val="00716A43"/>
    <w:rsid w:val="00723AC9"/>
    <w:rsid w:val="007428DB"/>
    <w:rsid w:val="00761814"/>
    <w:rsid w:val="007740BE"/>
    <w:rsid w:val="007B41D9"/>
    <w:rsid w:val="007D615B"/>
    <w:rsid w:val="007E48F3"/>
    <w:rsid w:val="00802930"/>
    <w:rsid w:val="008127BD"/>
    <w:rsid w:val="008127F0"/>
    <w:rsid w:val="00812DAF"/>
    <w:rsid w:val="00817A8D"/>
    <w:rsid w:val="00823EC9"/>
    <w:rsid w:val="00830F6B"/>
    <w:rsid w:val="00842B16"/>
    <w:rsid w:val="00863BD7"/>
    <w:rsid w:val="008672D4"/>
    <w:rsid w:val="00882F01"/>
    <w:rsid w:val="00886273"/>
    <w:rsid w:val="008862E3"/>
    <w:rsid w:val="008E3E08"/>
    <w:rsid w:val="0090017D"/>
    <w:rsid w:val="009067B3"/>
    <w:rsid w:val="00930A9F"/>
    <w:rsid w:val="00930E26"/>
    <w:rsid w:val="00942B6F"/>
    <w:rsid w:val="009437C0"/>
    <w:rsid w:val="00950767"/>
    <w:rsid w:val="009516DA"/>
    <w:rsid w:val="009544C1"/>
    <w:rsid w:val="00980AA6"/>
    <w:rsid w:val="009B1576"/>
    <w:rsid w:val="009B2A3D"/>
    <w:rsid w:val="009F24B5"/>
    <w:rsid w:val="009F6B65"/>
    <w:rsid w:val="009F771A"/>
    <w:rsid w:val="00A1515A"/>
    <w:rsid w:val="00A663C5"/>
    <w:rsid w:val="00A6667A"/>
    <w:rsid w:val="00A73F02"/>
    <w:rsid w:val="00A93206"/>
    <w:rsid w:val="00A93B24"/>
    <w:rsid w:val="00AA66F5"/>
    <w:rsid w:val="00AB290A"/>
    <w:rsid w:val="00AB3772"/>
    <w:rsid w:val="00AC4C5B"/>
    <w:rsid w:val="00AF12A3"/>
    <w:rsid w:val="00AF5204"/>
    <w:rsid w:val="00B276AF"/>
    <w:rsid w:val="00B31362"/>
    <w:rsid w:val="00B31F73"/>
    <w:rsid w:val="00B3641D"/>
    <w:rsid w:val="00B5399C"/>
    <w:rsid w:val="00B60272"/>
    <w:rsid w:val="00B723D2"/>
    <w:rsid w:val="00B75B2D"/>
    <w:rsid w:val="00BB01A4"/>
    <w:rsid w:val="00BB62B1"/>
    <w:rsid w:val="00BC41A4"/>
    <w:rsid w:val="00BC4626"/>
    <w:rsid w:val="00BF3D3F"/>
    <w:rsid w:val="00C15EEB"/>
    <w:rsid w:val="00C23167"/>
    <w:rsid w:val="00C44841"/>
    <w:rsid w:val="00C520DD"/>
    <w:rsid w:val="00C97FE4"/>
    <w:rsid w:val="00CA0973"/>
    <w:rsid w:val="00CB6F9B"/>
    <w:rsid w:val="00CD4E51"/>
    <w:rsid w:val="00D01AB7"/>
    <w:rsid w:val="00D30AE8"/>
    <w:rsid w:val="00D4223C"/>
    <w:rsid w:val="00D53C89"/>
    <w:rsid w:val="00D80648"/>
    <w:rsid w:val="00DA1C27"/>
    <w:rsid w:val="00DD673B"/>
    <w:rsid w:val="00E031F5"/>
    <w:rsid w:val="00E234CD"/>
    <w:rsid w:val="00E35ABA"/>
    <w:rsid w:val="00E41F06"/>
    <w:rsid w:val="00E538D8"/>
    <w:rsid w:val="00E76318"/>
    <w:rsid w:val="00E769ED"/>
    <w:rsid w:val="00E76A8A"/>
    <w:rsid w:val="00E85789"/>
    <w:rsid w:val="00E90A53"/>
    <w:rsid w:val="00E946D3"/>
    <w:rsid w:val="00EA4E09"/>
    <w:rsid w:val="00EB1E4C"/>
    <w:rsid w:val="00EB4B5B"/>
    <w:rsid w:val="00EE62EF"/>
    <w:rsid w:val="00EF00D9"/>
    <w:rsid w:val="00F374F0"/>
    <w:rsid w:val="00F53189"/>
    <w:rsid w:val="00F56674"/>
    <w:rsid w:val="00F610E7"/>
    <w:rsid w:val="00F91C2F"/>
    <w:rsid w:val="00F976FF"/>
    <w:rsid w:val="00FE6B82"/>
    <w:rsid w:val="00FE77DA"/>
    <w:rsid w:val="00FF15A4"/>
    <w:rsid w:val="00FF33E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50767"/>
    <w:rPr>
      <w:sz w:val="24"/>
      <w:szCs w:val="24"/>
      <w:lang w:val="es-ES" w:eastAsia="es-ES"/>
    </w:rPr>
  </w:style>
  <w:style w:type="paragraph" w:styleId="Ttulo1">
    <w:name w:val="heading 1"/>
    <w:basedOn w:val="Normal"/>
    <w:next w:val="Normal"/>
    <w:qFormat/>
    <w:rsid w:val="00950767"/>
    <w:pPr>
      <w:keepNext/>
      <w:jc w:val="center"/>
      <w:outlineLvl w:val="0"/>
    </w:pPr>
    <w:rPr>
      <w:b/>
      <w:bCs/>
      <w:u w:val="single"/>
    </w:rPr>
  </w:style>
  <w:style w:type="paragraph" w:styleId="Ttulo2">
    <w:name w:val="heading 2"/>
    <w:basedOn w:val="Normal"/>
    <w:next w:val="Normal"/>
    <w:qFormat/>
    <w:rsid w:val="00950767"/>
    <w:pPr>
      <w:keepNext/>
      <w:jc w:val="both"/>
      <w:outlineLvl w:val="1"/>
    </w:pPr>
    <w:rPr>
      <w:b/>
      <w:bCs/>
    </w:rPr>
  </w:style>
  <w:style w:type="paragraph" w:styleId="Ttulo4">
    <w:name w:val="heading 4"/>
    <w:basedOn w:val="Normal"/>
    <w:next w:val="Normal"/>
    <w:qFormat/>
    <w:rsid w:val="00950767"/>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950767"/>
    <w:pPr>
      <w:jc w:val="both"/>
    </w:pPr>
    <w:rPr>
      <w:rFonts w:ascii="Century" w:hAnsi="Century"/>
      <w:lang w:val="es-AR"/>
    </w:rPr>
  </w:style>
  <w:style w:type="paragraph" w:styleId="Ttulo">
    <w:name w:val="Title"/>
    <w:basedOn w:val="Normal"/>
    <w:qFormat/>
    <w:rsid w:val="00950767"/>
    <w:pPr>
      <w:jc w:val="center"/>
    </w:pPr>
    <w:rPr>
      <w:rFonts w:ascii="Century" w:hAnsi="Century"/>
      <w:b/>
      <w:bCs/>
      <w:u w:val="single"/>
      <w:lang w:val="es-AR"/>
    </w:rPr>
  </w:style>
  <w:style w:type="paragraph" w:styleId="Piedepgina">
    <w:name w:val="footer"/>
    <w:basedOn w:val="Normal"/>
    <w:rsid w:val="00950767"/>
    <w:pPr>
      <w:tabs>
        <w:tab w:val="center" w:pos="4419"/>
        <w:tab w:val="right" w:pos="8838"/>
      </w:tabs>
    </w:pPr>
  </w:style>
  <w:style w:type="character" w:styleId="Nmerodepgina">
    <w:name w:val="page number"/>
    <w:basedOn w:val="Fuentedeprrafopredeter"/>
    <w:rsid w:val="00950767"/>
  </w:style>
  <w:style w:type="paragraph" w:styleId="Sangradetextonormal">
    <w:name w:val="Body Text Indent"/>
    <w:basedOn w:val="Normal"/>
    <w:rsid w:val="00950767"/>
    <w:pPr>
      <w:ind w:firstLine="1800"/>
      <w:jc w:val="both"/>
    </w:pPr>
  </w:style>
  <w:style w:type="paragraph" w:styleId="Sangra2detindependiente">
    <w:name w:val="Body Text Indent 2"/>
    <w:basedOn w:val="Normal"/>
    <w:rsid w:val="00950767"/>
    <w:pPr>
      <w:ind w:firstLine="3060"/>
      <w:jc w:val="both"/>
    </w:pPr>
    <w:rPr>
      <w:bCs/>
    </w:rPr>
  </w:style>
  <w:style w:type="paragraph" w:styleId="Sangra3detindependiente">
    <w:name w:val="Body Text Indent 3"/>
    <w:basedOn w:val="Normal"/>
    <w:rsid w:val="00950767"/>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389</Words>
  <Characters>2144</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2528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2013-03-26T15:25:00Z</cp:lastPrinted>
  <dcterms:created xsi:type="dcterms:W3CDTF">2017-05-11T14:15:00Z</dcterms:created>
  <dcterms:modified xsi:type="dcterms:W3CDTF">2017-06-06T12:07:00Z</dcterms:modified>
</cp:coreProperties>
</file>