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3B3C" w:rsidRPr="004753C1" w:rsidRDefault="009C3B3C" w:rsidP="004753C1">
      <w:pPr>
        <w:spacing w:line="240" w:lineRule="auto"/>
        <w:jc w:val="right"/>
        <w:rPr>
          <w:rFonts w:ascii="Times New Roman" w:hAnsi="Times New Roman" w:cs="Times New Roman"/>
          <w:sz w:val="24"/>
          <w:szCs w:val="24"/>
        </w:rPr>
      </w:pPr>
      <w:r w:rsidRPr="004753C1">
        <w:rPr>
          <w:rFonts w:ascii="Times New Roman" w:hAnsi="Times New Roman" w:cs="Times New Roman"/>
          <w:sz w:val="24"/>
          <w:szCs w:val="24"/>
        </w:rPr>
        <w:t>Yerba Buena, 02 de Junio de 2016</w:t>
      </w:r>
    </w:p>
    <w:p w:rsidR="009C3B3C" w:rsidRPr="004753C1" w:rsidRDefault="009C3B3C" w:rsidP="004753C1">
      <w:pPr>
        <w:spacing w:line="240" w:lineRule="auto"/>
        <w:rPr>
          <w:rFonts w:ascii="Times New Roman" w:hAnsi="Times New Roman" w:cs="Times New Roman"/>
          <w:sz w:val="24"/>
          <w:szCs w:val="24"/>
        </w:rPr>
      </w:pPr>
      <w:r w:rsidRPr="004753C1">
        <w:rPr>
          <w:rFonts w:ascii="Times New Roman" w:hAnsi="Times New Roman" w:cs="Times New Roman"/>
          <w:sz w:val="24"/>
          <w:szCs w:val="24"/>
        </w:rPr>
        <w:t>ORDENANZA Nº 2058</w:t>
      </w:r>
    </w:p>
    <w:p w:rsidR="00636513" w:rsidRPr="004753C1" w:rsidRDefault="009C3B3C" w:rsidP="004753C1">
      <w:pPr>
        <w:spacing w:line="240" w:lineRule="auto"/>
        <w:jc w:val="both"/>
        <w:rPr>
          <w:rFonts w:ascii="Times New Roman" w:hAnsi="Times New Roman" w:cs="Times New Roman"/>
          <w:sz w:val="24"/>
          <w:szCs w:val="24"/>
        </w:rPr>
      </w:pPr>
      <w:r w:rsidRPr="004753C1">
        <w:rPr>
          <w:rFonts w:ascii="Times New Roman" w:hAnsi="Times New Roman" w:cs="Times New Roman"/>
          <w:sz w:val="24"/>
          <w:szCs w:val="24"/>
        </w:rPr>
        <w:t xml:space="preserve">VISTO: </w:t>
      </w:r>
      <w:r w:rsidR="00636513" w:rsidRPr="004753C1">
        <w:rPr>
          <w:rFonts w:ascii="Times New Roman" w:hAnsi="Times New Roman" w:cs="Times New Roman"/>
          <w:sz w:val="24"/>
          <w:szCs w:val="24"/>
        </w:rPr>
        <w:t>Que no existe normativa que establezca un Plan de Salud para los Veteranos de la Guerra de Malvinas.</w:t>
      </w:r>
    </w:p>
    <w:p w:rsidR="00636513" w:rsidRPr="004753C1" w:rsidRDefault="009C3B3C" w:rsidP="004753C1">
      <w:pPr>
        <w:spacing w:line="240" w:lineRule="auto"/>
        <w:jc w:val="both"/>
        <w:rPr>
          <w:rFonts w:ascii="Times New Roman" w:hAnsi="Times New Roman" w:cs="Times New Roman"/>
          <w:sz w:val="24"/>
          <w:szCs w:val="24"/>
        </w:rPr>
      </w:pPr>
      <w:r w:rsidRPr="004753C1">
        <w:rPr>
          <w:rFonts w:ascii="Times New Roman" w:hAnsi="Times New Roman" w:cs="Times New Roman"/>
          <w:sz w:val="24"/>
          <w:szCs w:val="24"/>
        </w:rPr>
        <w:t xml:space="preserve">CONSIDERANDO: </w:t>
      </w:r>
      <w:r w:rsidR="00636513" w:rsidRPr="004753C1">
        <w:rPr>
          <w:rFonts w:ascii="Times New Roman" w:hAnsi="Times New Roman" w:cs="Times New Roman"/>
          <w:sz w:val="24"/>
          <w:szCs w:val="24"/>
        </w:rPr>
        <w:t xml:space="preserve">Que, las secuelas para aquellos que participaron en un conflicto bélico son variadas, afectando no solo la salud física del sujeto sino particularmente su salud psíquica. Lo que implica actuar por parte de la sociedad en forma responsable, respondiendo con cobertura </w:t>
      </w:r>
      <w:r w:rsidR="00936AB3" w:rsidRPr="004753C1">
        <w:rPr>
          <w:rFonts w:ascii="Times New Roman" w:hAnsi="Times New Roman" w:cs="Times New Roman"/>
          <w:sz w:val="24"/>
          <w:szCs w:val="24"/>
        </w:rPr>
        <w:t>médica</w:t>
      </w:r>
      <w:r w:rsidR="00636513" w:rsidRPr="004753C1">
        <w:rPr>
          <w:rFonts w:ascii="Times New Roman" w:hAnsi="Times New Roman" w:cs="Times New Roman"/>
          <w:sz w:val="24"/>
          <w:szCs w:val="24"/>
        </w:rPr>
        <w:t xml:space="preserve">, como lo expresa la Dra. Elisa Carrio en la fundamentación de su proyecto de Ley sobre “Asistencia </w:t>
      </w:r>
      <w:r w:rsidR="00936AB3" w:rsidRPr="004753C1">
        <w:rPr>
          <w:rFonts w:ascii="Times New Roman" w:hAnsi="Times New Roman" w:cs="Times New Roman"/>
          <w:sz w:val="24"/>
          <w:szCs w:val="24"/>
        </w:rPr>
        <w:t>Médica</w:t>
      </w:r>
      <w:r w:rsidR="00636513" w:rsidRPr="004753C1">
        <w:rPr>
          <w:rFonts w:ascii="Times New Roman" w:hAnsi="Times New Roman" w:cs="Times New Roman"/>
          <w:sz w:val="24"/>
          <w:szCs w:val="24"/>
        </w:rPr>
        <w:t xml:space="preserve"> Integral para Veteranos de Malvinas”, </w:t>
      </w:r>
      <w:r w:rsidR="00936AB3" w:rsidRPr="004753C1">
        <w:rPr>
          <w:rFonts w:ascii="Times New Roman" w:hAnsi="Times New Roman" w:cs="Times New Roman"/>
          <w:sz w:val="24"/>
          <w:szCs w:val="24"/>
        </w:rPr>
        <w:t>“</w:t>
      </w:r>
      <w:r w:rsidR="00636513" w:rsidRPr="004753C1">
        <w:rPr>
          <w:rFonts w:ascii="Times New Roman" w:hAnsi="Times New Roman" w:cs="Times New Roman"/>
          <w:sz w:val="24"/>
          <w:szCs w:val="24"/>
        </w:rPr>
        <w:t xml:space="preserve">para los veteranos de Malvinas, la vida es una pelea entre el recuerdo y el olvido. El camino del reencuentro con ellos mismos y con la sociedad no será posible, mientras no reconstruyamos este relato a través de la Verdad y la Justicia. Todo esfuerzo que se dirija hacia la reparación del daño cometido, de la acción faltante, del compromiso ausente, servirá para que en la construcción de ese camino, podamos como sociedad encontrar el camino de la paz y del perdón por aquello que aun </w:t>
      </w:r>
      <w:r w:rsidR="000C0711" w:rsidRPr="004753C1">
        <w:rPr>
          <w:rFonts w:ascii="Times New Roman" w:hAnsi="Times New Roman" w:cs="Times New Roman"/>
          <w:sz w:val="24"/>
          <w:szCs w:val="24"/>
        </w:rPr>
        <w:t>hoy</w:t>
      </w:r>
      <w:r w:rsidR="00636513" w:rsidRPr="004753C1">
        <w:rPr>
          <w:rFonts w:ascii="Times New Roman" w:hAnsi="Times New Roman" w:cs="Times New Roman"/>
          <w:sz w:val="24"/>
          <w:szCs w:val="24"/>
        </w:rPr>
        <w:t xml:space="preserve"> no hemos sabido hacer. Hablamos del real entendimiento del reconocimiento y de la contención a nuestros hijos y hermanos que combatieron esta guerra”.</w:t>
      </w:r>
    </w:p>
    <w:p w:rsidR="00636513" w:rsidRPr="004753C1" w:rsidRDefault="00636513" w:rsidP="004753C1">
      <w:pPr>
        <w:spacing w:line="240" w:lineRule="auto"/>
        <w:jc w:val="both"/>
        <w:rPr>
          <w:rFonts w:ascii="Times New Roman" w:hAnsi="Times New Roman" w:cs="Times New Roman"/>
          <w:sz w:val="24"/>
          <w:szCs w:val="24"/>
        </w:rPr>
      </w:pPr>
      <w:r w:rsidRPr="004753C1">
        <w:rPr>
          <w:rFonts w:ascii="Times New Roman" w:hAnsi="Times New Roman" w:cs="Times New Roman"/>
          <w:sz w:val="24"/>
          <w:szCs w:val="24"/>
        </w:rPr>
        <w:t>Que es numerosa la legislación a nivel nacional que ha intentado remediar la situación de los combatientes, pero en la Municipalidad de Yerba Buena no se ha legislado al respecto hasta ahora.</w:t>
      </w:r>
    </w:p>
    <w:p w:rsidR="00636513" w:rsidRPr="004753C1" w:rsidRDefault="00936AB3" w:rsidP="004753C1">
      <w:pPr>
        <w:spacing w:line="240" w:lineRule="auto"/>
        <w:jc w:val="center"/>
        <w:rPr>
          <w:rFonts w:ascii="Times New Roman" w:hAnsi="Times New Roman" w:cs="Times New Roman"/>
          <w:sz w:val="24"/>
          <w:szCs w:val="24"/>
        </w:rPr>
      </w:pPr>
      <w:r w:rsidRPr="004753C1">
        <w:rPr>
          <w:rFonts w:ascii="Times New Roman" w:hAnsi="Times New Roman" w:cs="Times New Roman"/>
          <w:sz w:val="24"/>
          <w:szCs w:val="24"/>
        </w:rPr>
        <w:t xml:space="preserve">POR </w:t>
      </w:r>
      <w:r w:rsidR="009C3B3C" w:rsidRPr="004753C1">
        <w:rPr>
          <w:rFonts w:ascii="Times New Roman" w:hAnsi="Times New Roman" w:cs="Times New Roman"/>
          <w:sz w:val="24"/>
          <w:szCs w:val="24"/>
        </w:rPr>
        <w:t>EL CONCEJO DELIBERANTE SANCIONA CON FUERZA DE ORDENANZA</w:t>
      </w:r>
    </w:p>
    <w:p w:rsidR="00636513" w:rsidRPr="004753C1" w:rsidRDefault="009C271A" w:rsidP="004753C1">
      <w:pPr>
        <w:spacing w:line="240" w:lineRule="auto"/>
        <w:jc w:val="both"/>
        <w:rPr>
          <w:rFonts w:ascii="Times New Roman" w:hAnsi="Times New Roman" w:cs="Times New Roman"/>
          <w:sz w:val="24"/>
          <w:szCs w:val="24"/>
        </w:rPr>
      </w:pPr>
      <w:r w:rsidRPr="004753C1">
        <w:rPr>
          <w:rFonts w:ascii="Times New Roman" w:hAnsi="Times New Roman" w:cs="Times New Roman"/>
          <w:sz w:val="24"/>
          <w:szCs w:val="24"/>
        </w:rPr>
        <w:t xml:space="preserve">ARTICULO PRIMERO: </w:t>
      </w:r>
      <w:r w:rsidR="00636513" w:rsidRPr="004753C1">
        <w:rPr>
          <w:rFonts w:ascii="Times New Roman" w:hAnsi="Times New Roman" w:cs="Times New Roman"/>
          <w:sz w:val="24"/>
          <w:szCs w:val="24"/>
        </w:rPr>
        <w:t>CREASE el Programa de Salud Gratuito para ex Combatientes de Malvinas, que se desempeñaron en el Teatro de Operaciones Malvinas</w:t>
      </w:r>
      <w:r w:rsidR="009C3B3C" w:rsidRPr="004753C1">
        <w:rPr>
          <w:rFonts w:ascii="Times New Roman" w:hAnsi="Times New Roman" w:cs="Times New Roman"/>
          <w:sz w:val="24"/>
          <w:szCs w:val="24"/>
        </w:rPr>
        <w:t xml:space="preserve"> </w:t>
      </w:r>
      <w:r w:rsidR="004753C1">
        <w:rPr>
          <w:rFonts w:ascii="Times New Roman" w:hAnsi="Times New Roman" w:cs="Times New Roman"/>
          <w:sz w:val="24"/>
          <w:szCs w:val="24"/>
        </w:rPr>
        <w:t xml:space="preserve">                    (</w:t>
      </w:r>
      <w:r w:rsidR="00636513" w:rsidRPr="004753C1">
        <w:rPr>
          <w:rFonts w:ascii="Times New Roman" w:hAnsi="Times New Roman" w:cs="Times New Roman"/>
          <w:sz w:val="24"/>
          <w:szCs w:val="24"/>
        </w:rPr>
        <w:t>TOM</w:t>
      </w:r>
      <w:r w:rsidR="004753C1">
        <w:rPr>
          <w:rFonts w:ascii="Times New Roman" w:hAnsi="Times New Roman" w:cs="Times New Roman"/>
          <w:sz w:val="24"/>
          <w:szCs w:val="24"/>
        </w:rPr>
        <w:t xml:space="preserve">) </w:t>
      </w:r>
      <w:r w:rsidR="009C3B3C" w:rsidRPr="004753C1">
        <w:rPr>
          <w:rFonts w:ascii="Times New Roman" w:hAnsi="Times New Roman" w:cs="Times New Roman"/>
          <w:sz w:val="24"/>
          <w:szCs w:val="24"/>
        </w:rPr>
        <w:t xml:space="preserve"> </w:t>
      </w:r>
      <w:r w:rsidR="00636513" w:rsidRPr="004753C1">
        <w:rPr>
          <w:rFonts w:ascii="Times New Roman" w:hAnsi="Times New Roman" w:cs="Times New Roman"/>
          <w:sz w:val="24"/>
          <w:szCs w:val="24"/>
        </w:rPr>
        <w:t xml:space="preserve">y Teatro de Operaciones del </w:t>
      </w:r>
      <w:r w:rsidR="00936AB3" w:rsidRPr="004753C1">
        <w:rPr>
          <w:rFonts w:ascii="Times New Roman" w:hAnsi="Times New Roman" w:cs="Times New Roman"/>
          <w:sz w:val="24"/>
          <w:szCs w:val="24"/>
        </w:rPr>
        <w:t>Atlántico</w:t>
      </w:r>
      <w:r w:rsidR="00636513" w:rsidRPr="004753C1">
        <w:rPr>
          <w:rFonts w:ascii="Times New Roman" w:hAnsi="Times New Roman" w:cs="Times New Roman"/>
          <w:sz w:val="24"/>
          <w:szCs w:val="24"/>
        </w:rPr>
        <w:t xml:space="preserve"> Sur</w:t>
      </w:r>
      <w:r w:rsidR="009C3B3C" w:rsidRPr="004753C1">
        <w:rPr>
          <w:rFonts w:ascii="Times New Roman" w:hAnsi="Times New Roman" w:cs="Times New Roman"/>
          <w:sz w:val="24"/>
          <w:szCs w:val="24"/>
        </w:rPr>
        <w:t xml:space="preserve"> </w:t>
      </w:r>
      <w:r w:rsidR="004753C1">
        <w:rPr>
          <w:rFonts w:ascii="Times New Roman" w:hAnsi="Times New Roman" w:cs="Times New Roman"/>
          <w:sz w:val="24"/>
          <w:szCs w:val="24"/>
        </w:rPr>
        <w:t xml:space="preserve">                    (</w:t>
      </w:r>
      <w:r w:rsidR="00636513" w:rsidRPr="004753C1">
        <w:rPr>
          <w:rFonts w:ascii="Times New Roman" w:hAnsi="Times New Roman" w:cs="Times New Roman"/>
          <w:sz w:val="24"/>
          <w:szCs w:val="24"/>
        </w:rPr>
        <w:t>TOAS</w:t>
      </w:r>
      <w:r w:rsidR="004753C1">
        <w:rPr>
          <w:rFonts w:ascii="Times New Roman" w:hAnsi="Times New Roman" w:cs="Times New Roman"/>
          <w:sz w:val="24"/>
          <w:szCs w:val="24"/>
        </w:rPr>
        <w:t xml:space="preserve">) , </w:t>
      </w:r>
      <w:r w:rsidR="00636513" w:rsidRPr="004753C1">
        <w:rPr>
          <w:rFonts w:ascii="Times New Roman" w:hAnsi="Times New Roman" w:cs="Times New Roman"/>
          <w:sz w:val="24"/>
          <w:szCs w:val="24"/>
        </w:rPr>
        <w:t xml:space="preserve"> desde el 2 de abril hasta el 14 de junio de 1982.</w:t>
      </w:r>
    </w:p>
    <w:p w:rsidR="00636513" w:rsidRPr="004753C1" w:rsidRDefault="009C271A" w:rsidP="004753C1">
      <w:pPr>
        <w:spacing w:line="240" w:lineRule="auto"/>
        <w:jc w:val="both"/>
        <w:rPr>
          <w:rFonts w:ascii="Times New Roman" w:hAnsi="Times New Roman" w:cs="Times New Roman"/>
          <w:sz w:val="24"/>
          <w:szCs w:val="24"/>
        </w:rPr>
      </w:pPr>
      <w:r w:rsidRPr="004753C1">
        <w:rPr>
          <w:rFonts w:ascii="Times New Roman" w:hAnsi="Times New Roman" w:cs="Times New Roman"/>
          <w:sz w:val="24"/>
          <w:szCs w:val="24"/>
        </w:rPr>
        <w:t xml:space="preserve">ARTICULO SEGUNDO: </w:t>
      </w:r>
      <w:r w:rsidR="000C0711" w:rsidRPr="004753C1">
        <w:rPr>
          <w:rFonts w:ascii="Times New Roman" w:hAnsi="Times New Roman" w:cs="Times New Roman"/>
          <w:sz w:val="24"/>
          <w:szCs w:val="24"/>
        </w:rPr>
        <w:t>Serán</w:t>
      </w:r>
      <w:r w:rsidR="00636513" w:rsidRPr="004753C1">
        <w:rPr>
          <w:rFonts w:ascii="Times New Roman" w:hAnsi="Times New Roman" w:cs="Times New Roman"/>
          <w:sz w:val="24"/>
          <w:szCs w:val="24"/>
        </w:rPr>
        <w:t xml:space="preserve"> beneficiarios</w:t>
      </w:r>
      <w:r w:rsidR="000C0711" w:rsidRPr="004753C1">
        <w:rPr>
          <w:rFonts w:ascii="Times New Roman" w:hAnsi="Times New Roman" w:cs="Times New Roman"/>
          <w:sz w:val="24"/>
          <w:szCs w:val="24"/>
        </w:rPr>
        <w:t xml:space="preserve"> titulares de este programa los ex combatiente</w:t>
      </w:r>
      <w:r w:rsidR="00936AB3" w:rsidRPr="004753C1">
        <w:rPr>
          <w:rFonts w:ascii="Times New Roman" w:hAnsi="Times New Roman" w:cs="Times New Roman"/>
          <w:sz w:val="24"/>
          <w:szCs w:val="24"/>
        </w:rPr>
        <w:t>s</w:t>
      </w:r>
      <w:r w:rsidR="000C0711" w:rsidRPr="004753C1">
        <w:rPr>
          <w:rFonts w:ascii="Times New Roman" w:hAnsi="Times New Roman" w:cs="Times New Roman"/>
          <w:sz w:val="24"/>
          <w:szCs w:val="24"/>
        </w:rPr>
        <w:t xml:space="preserve"> de la Guerra de Malvinas, Georgias, Sándwich e Islas del Atlántico Sur que acrediten alguna</w:t>
      </w:r>
      <w:r w:rsidR="004436A8" w:rsidRPr="004753C1">
        <w:rPr>
          <w:rFonts w:ascii="Times New Roman" w:hAnsi="Times New Roman" w:cs="Times New Roman"/>
          <w:sz w:val="24"/>
          <w:szCs w:val="24"/>
        </w:rPr>
        <w:t>s</w:t>
      </w:r>
      <w:r w:rsidR="000C0711" w:rsidRPr="004753C1">
        <w:rPr>
          <w:rFonts w:ascii="Times New Roman" w:hAnsi="Times New Roman" w:cs="Times New Roman"/>
          <w:sz w:val="24"/>
          <w:szCs w:val="24"/>
        </w:rPr>
        <w:t xml:space="preserve"> de las siguientes condiciones:</w:t>
      </w:r>
    </w:p>
    <w:p w:rsidR="00CB6A30" w:rsidRPr="004753C1" w:rsidRDefault="00563CBE" w:rsidP="004753C1">
      <w:pPr>
        <w:pStyle w:val="Prrafodelista"/>
        <w:numPr>
          <w:ilvl w:val="0"/>
          <w:numId w:val="1"/>
        </w:numPr>
        <w:spacing w:line="240" w:lineRule="auto"/>
        <w:ind w:left="0" w:firstLine="0"/>
        <w:jc w:val="both"/>
        <w:rPr>
          <w:rFonts w:ascii="Times New Roman" w:hAnsi="Times New Roman" w:cs="Times New Roman"/>
          <w:sz w:val="24"/>
          <w:szCs w:val="24"/>
        </w:rPr>
      </w:pPr>
      <w:r w:rsidRPr="004753C1">
        <w:rPr>
          <w:rFonts w:ascii="Times New Roman" w:hAnsi="Times New Roman" w:cs="Times New Roman"/>
          <w:sz w:val="24"/>
          <w:szCs w:val="24"/>
        </w:rPr>
        <w:t>Poseer certificado</w:t>
      </w:r>
      <w:r w:rsidR="00CB6A30" w:rsidRPr="004753C1">
        <w:rPr>
          <w:rFonts w:ascii="Times New Roman" w:hAnsi="Times New Roman" w:cs="Times New Roman"/>
          <w:sz w:val="24"/>
          <w:szCs w:val="24"/>
        </w:rPr>
        <w:t xml:space="preserve"> de Ex Combatiente de Malvinas otorgado por cualquiera de:</w:t>
      </w:r>
    </w:p>
    <w:p w:rsidR="00CB6A30" w:rsidRPr="004753C1" w:rsidRDefault="00CB6A30" w:rsidP="004753C1">
      <w:pPr>
        <w:pStyle w:val="Prrafodelista"/>
        <w:spacing w:line="240" w:lineRule="auto"/>
        <w:ind w:left="0"/>
        <w:jc w:val="both"/>
        <w:rPr>
          <w:rFonts w:ascii="Times New Roman" w:hAnsi="Times New Roman" w:cs="Times New Roman"/>
          <w:sz w:val="24"/>
          <w:szCs w:val="24"/>
        </w:rPr>
      </w:pPr>
      <w:r w:rsidRPr="004753C1">
        <w:rPr>
          <w:rFonts w:ascii="Times New Roman" w:hAnsi="Times New Roman" w:cs="Times New Roman"/>
          <w:sz w:val="24"/>
          <w:szCs w:val="24"/>
        </w:rPr>
        <w:t>1</w:t>
      </w:r>
      <w:r w:rsidR="004753C1">
        <w:rPr>
          <w:rFonts w:ascii="Times New Roman" w:hAnsi="Times New Roman" w:cs="Times New Roman"/>
          <w:sz w:val="24"/>
          <w:szCs w:val="24"/>
        </w:rPr>
        <w:t xml:space="preserve">) </w:t>
      </w:r>
      <w:r w:rsidR="009C3B3C" w:rsidRPr="004753C1">
        <w:rPr>
          <w:rFonts w:ascii="Times New Roman" w:hAnsi="Times New Roman" w:cs="Times New Roman"/>
          <w:sz w:val="24"/>
          <w:szCs w:val="24"/>
        </w:rPr>
        <w:t xml:space="preserve"> </w:t>
      </w:r>
      <w:r w:rsidRPr="004753C1">
        <w:rPr>
          <w:rFonts w:ascii="Times New Roman" w:hAnsi="Times New Roman" w:cs="Times New Roman"/>
          <w:sz w:val="24"/>
          <w:szCs w:val="24"/>
        </w:rPr>
        <w:t>La Fuerza Aérea Argentina.</w:t>
      </w:r>
    </w:p>
    <w:p w:rsidR="00CB6A30" w:rsidRPr="004753C1" w:rsidRDefault="00CB6A30" w:rsidP="004753C1">
      <w:pPr>
        <w:pStyle w:val="Prrafodelista"/>
        <w:spacing w:line="240" w:lineRule="auto"/>
        <w:ind w:left="0"/>
        <w:jc w:val="both"/>
        <w:rPr>
          <w:rFonts w:ascii="Times New Roman" w:hAnsi="Times New Roman" w:cs="Times New Roman"/>
          <w:sz w:val="24"/>
          <w:szCs w:val="24"/>
        </w:rPr>
      </w:pPr>
      <w:r w:rsidRPr="004753C1">
        <w:rPr>
          <w:rFonts w:ascii="Times New Roman" w:hAnsi="Times New Roman" w:cs="Times New Roman"/>
          <w:sz w:val="24"/>
          <w:szCs w:val="24"/>
        </w:rPr>
        <w:t>2</w:t>
      </w:r>
      <w:r w:rsidR="004753C1">
        <w:rPr>
          <w:rFonts w:ascii="Times New Roman" w:hAnsi="Times New Roman" w:cs="Times New Roman"/>
          <w:sz w:val="24"/>
          <w:szCs w:val="24"/>
        </w:rPr>
        <w:t xml:space="preserve">) </w:t>
      </w:r>
      <w:r w:rsidR="009C3B3C" w:rsidRPr="004753C1">
        <w:rPr>
          <w:rFonts w:ascii="Times New Roman" w:hAnsi="Times New Roman" w:cs="Times New Roman"/>
          <w:sz w:val="24"/>
          <w:szCs w:val="24"/>
        </w:rPr>
        <w:t xml:space="preserve"> </w:t>
      </w:r>
      <w:r w:rsidRPr="004753C1">
        <w:rPr>
          <w:rFonts w:ascii="Times New Roman" w:hAnsi="Times New Roman" w:cs="Times New Roman"/>
          <w:sz w:val="24"/>
          <w:szCs w:val="24"/>
        </w:rPr>
        <w:t>El Ejercito Argentino.</w:t>
      </w:r>
    </w:p>
    <w:p w:rsidR="007106B1" w:rsidRPr="004753C1" w:rsidRDefault="00CB6A30" w:rsidP="004753C1">
      <w:pPr>
        <w:pStyle w:val="Prrafodelista"/>
        <w:spacing w:line="240" w:lineRule="auto"/>
        <w:ind w:left="0"/>
        <w:jc w:val="both"/>
        <w:rPr>
          <w:rFonts w:ascii="Times New Roman" w:hAnsi="Times New Roman" w:cs="Times New Roman"/>
          <w:sz w:val="24"/>
          <w:szCs w:val="24"/>
        </w:rPr>
      </w:pPr>
      <w:r w:rsidRPr="004753C1">
        <w:rPr>
          <w:rFonts w:ascii="Times New Roman" w:hAnsi="Times New Roman" w:cs="Times New Roman"/>
          <w:sz w:val="24"/>
          <w:szCs w:val="24"/>
        </w:rPr>
        <w:t>3</w:t>
      </w:r>
      <w:r w:rsidR="004753C1">
        <w:rPr>
          <w:rFonts w:ascii="Times New Roman" w:hAnsi="Times New Roman" w:cs="Times New Roman"/>
          <w:sz w:val="24"/>
          <w:szCs w:val="24"/>
        </w:rPr>
        <w:t xml:space="preserve">) </w:t>
      </w:r>
      <w:r w:rsidR="009C3B3C" w:rsidRPr="004753C1">
        <w:rPr>
          <w:rFonts w:ascii="Times New Roman" w:hAnsi="Times New Roman" w:cs="Times New Roman"/>
          <w:sz w:val="24"/>
          <w:szCs w:val="24"/>
        </w:rPr>
        <w:t xml:space="preserve"> </w:t>
      </w:r>
      <w:r w:rsidRPr="004753C1">
        <w:rPr>
          <w:rFonts w:ascii="Times New Roman" w:hAnsi="Times New Roman" w:cs="Times New Roman"/>
          <w:sz w:val="24"/>
          <w:szCs w:val="24"/>
        </w:rPr>
        <w:t>La Fuerza Naval Argentina</w:t>
      </w:r>
    </w:p>
    <w:p w:rsidR="007106B1" w:rsidRPr="004753C1" w:rsidRDefault="000C0711" w:rsidP="004753C1">
      <w:pPr>
        <w:pStyle w:val="Prrafodelista"/>
        <w:numPr>
          <w:ilvl w:val="0"/>
          <w:numId w:val="1"/>
        </w:numPr>
        <w:spacing w:line="240" w:lineRule="auto"/>
        <w:ind w:left="0" w:firstLine="0"/>
        <w:jc w:val="both"/>
        <w:rPr>
          <w:rFonts w:ascii="Times New Roman" w:hAnsi="Times New Roman" w:cs="Times New Roman"/>
          <w:sz w:val="24"/>
          <w:szCs w:val="24"/>
        </w:rPr>
      </w:pPr>
      <w:r w:rsidRPr="004753C1">
        <w:rPr>
          <w:rFonts w:ascii="Times New Roman" w:hAnsi="Times New Roman" w:cs="Times New Roman"/>
          <w:sz w:val="24"/>
          <w:szCs w:val="24"/>
        </w:rPr>
        <w:t>Que pertenezcan a la Comisión Provincial de Ex Combatientes de Malvinas.</w:t>
      </w:r>
    </w:p>
    <w:p w:rsidR="000C0711" w:rsidRPr="004753C1" w:rsidRDefault="000C0711" w:rsidP="004753C1">
      <w:pPr>
        <w:pStyle w:val="Prrafodelista"/>
        <w:numPr>
          <w:ilvl w:val="0"/>
          <w:numId w:val="1"/>
        </w:numPr>
        <w:spacing w:line="240" w:lineRule="auto"/>
        <w:ind w:left="0" w:firstLine="0"/>
        <w:jc w:val="both"/>
        <w:rPr>
          <w:rFonts w:ascii="Times New Roman" w:hAnsi="Times New Roman" w:cs="Times New Roman"/>
          <w:sz w:val="24"/>
          <w:szCs w:val="24"/>
        </w:rPr>
      </w:pPr>
      <w:r w:rsidRPr="004753C1">
        <w:rPr>
          <w:rFonts w:ascii="Times New Roman" w:hAnsi="Times New Roman" w:cs="Times New Roman"/>
          <w:sz w:val="24"/>
          <w:szCs w:val="24"/>
        </w:rPr>
        <w:t>Que estén incluidos en alguno de los 2</w:t>
      </w:r>
      <w:r w:rsidR="009C3B3C" w:rsidRPr="004753C1">
        <w:rPr>
          <w:rFonts w:ascii="Times New Roman" w:hAnsi="Times New Roman" w:cs="Times New Roman"/>
          <w:sz w:val="24"/>
          <w:szCs w:val="24"/>
        </w:rPr>
        <w:t xml:space="preserve"> </w:t>
      </w:r>
      <w:r w:rsidR="004753C1">
        <w:rPr>
          <w:rFonts w:ascii="Times New Roman" w:hAnsi="Times New Roman" w:cs="Times New Roman"/>
          <w:sz w:val="24"/>
          <w:szCs w:val="24"/>
        </w:rPr>
        <w:t xml:space="preserve">                    (</w:t>
      </w:r>
      <w:r w:rsidRPr="004753C1">
        <w:rPr>
          <w:rFonts w:ascii="Times New Roman" w:hAnsi="Times New Roman" w:cs="Times New Roman"/>
          <w:sz w:val="24"/>
          <w:szCs w:val="24"/>
        </w:rPr>
        <w:t>dos</w:t>
      </w:r>
      <w:r w:rsidR="004753C1">
        <w:rPr>
          <w:rFonts w:ascii="Times New Roman" w:hAnsi="Times New Roman" w:cs="Times New Roman"/>
          <w:sz w:val="24"/>
          <w:szCs w:val="24"/>
        </w:rPr>
        <w:t xml:space="preserve">) </w:t>
      </w:r>
      <w:r w:rsidR="009C3B3C" w:rsidRPr="004753C1">
        <w:rPr>
          <w:rFonts w:ascii="Times New Roman" w:hAnsi="Times New Roman" w:cs="Times New Roman"/>
          <w:sz w:val="24"/>
          <w:szCs w:val="24"/>
        </w:rPr>
        <w:t xml:space="preserve"> </w:t>
      </w:r>
      <w:r w:rsidRPr="004753C1">
        <w:rPr>
          <w:rFonts w:ascii="Times New Roman" w:hAnsi="Times New Roman" w:cs="Times New Roman"/>
          <w:sz w:val="24"/>
          <w:szCs w:val="24"/>
        </w:rPr>
        <w:t>anexos que se adjuntan a la presente ordenanza.</w:t>
      </w:r>
    </w:p>
    <w:p w:rsidR="000C0711" w:rsidRPr="004753C1" w:rsidRDefault="000C0711" w:rsidP="004753C1">
      <w:pPr>
        <w:pStyle w:val="Prrafodelista"/>
        <w:numPr>
          <w:ilvl w:val="0"/>
          <w:numId w:val="1"/>
        </w:numPr>
        <w:spacing w:line="240" w:lineRule="auto"/>
        <w:ind w:left="0" w:firstLine="0"/>
        <w:jc w:val="both"/>
        <w:rPr>
          <w:rFonts w:ascii="Times New Roman" w:hAnsi="Times New Roman" w:cs="Times New Roman"/>
          <w:sz w:val="24"/>
          <w:szCs w:val="24"/>
        </w:rPr>
      </w:pPr>
      <w:r w:rsidRPr="004753C1">
        <w:rPr>
          <w:rFonts w:ascii="Times New Roman" w:hAnsi="Times New Roman" w:cs="Times New Roman"/>
          <w:sz w:val="24"/>
          <w:szCs w:val="24"/>
        </w:rPr>
        <w:t>Acreditar fehacientemente ser nativo del departamento Yerba Buena o haber tenido domicilio real en ella durante los 3</w:t>
      </w:r>
      <w:r w:rsidR="009C3B3C" w:rsidRPr="004753C1">
        <w:rPr>
          <w:rFonts w:ascii="Times New Roman" w:hAnsi="Times New Roman" w:cs="Times New Roman"/>
          <w:sz w:val="24"/>
          <w:szCs w:val="24"/>
        </w:rPr>
        <w:t xml:space="preserve"> </w:t>
      </w:r>
      <w:r w:rsidR="004753C1">
        <w:rPr>
          <w:rFonts w:ascii="Times New Roman" w:hAnsi="Times New Roman" w:cs="Times New Roman"/>
          <w:sz w:val="24"/>
          <w:szCs w:val="24"/>
        </w:rPr>
        <w:t xml:space="preserve">                    (</w:t>
      </w:r>
      <w:r w:rsidRPr="004753C1">
        <w:rPr>
          <w:rFonts w:ascii="Times New Roman" w:hAnsi="Times New Roman" w:cs="Times New Roman"/>
          <w:sz w:val="24"/>
          <w:szCs w:val="24"/>
        </w:rPr>
        <w:t>tres</w:t>
      </w:r>
      <w:r w:rsidR="004753C1">
        <w:rPr>
          <w:rFonts w:ascii="Times New Roman" w:hAnsi="Times New Roman" w:cs="Times New Roman"/>
          <w:sz w:val="24"/>
          <w:szCs w:val="24"/>
        </w:rPr>
        <w:t xml:space="preserve">) </w:t>
      </w:r>
      <w:r w:rsidR="009C3B3C" w:rsidRPr="004753C1">
        <w:rPr>
          <w:rFonts w:ascii="Times New Roman" w:hAnsi="Times New Roman" w:cs="Times New Roman"/>
          <w:sz w:val="24"/>
          <w:szCs w:val="24"/>
        </w:rPr>
        <w:t xml:space="preserve"> </w:t>
      </w:r>
      <w:r w:rsidRPr="004753C1">
        <w:rPr>
          <w:rFonts w:ascii="Times New Roman" w:hAnsi="Times New Roman" w:cs="Times New Roman"/>
          <w:sz w:val="24"/>
          <w:szCs w:val="24"/>
        </w:rPr>
        <w:t>años anteriores al 2 de abril de 1982.</w:t>
      </w:r>
    </w:p>
    <w:p w:rsidR="000C0711" w:rsidRPr="004753C1" w:rsidRDefault="00E52E49" w:rsidP="004753C1">
      <w:pPr>
        <w:pStyle w:val="Prrafodelista"/>
        <w:numPr>
          <w:ilvl w:val="0"/>
          <w:numId w:val="1"/>
        </w:numPr>
        <w:spacing w:line="240" w:lineRule="auto"/>
        <w:ind w:left="0" w:firstLine="0"/>
        <w:jc w:val="both"/>
        <w:rPr>
          <w:rFonts w:ascii="Times New Roman" w:hAnsi="Times New Roman" w:cs="Times New Roman"/>
          <w:sz w:val="24"/>
          <w:szCs w:val="24"/>
        </w:rPr>
      </w:pPr>
      <w:r w:rsidRPr="004753C1">
        <w:rPr>
          <w:rFonts w:ascii="Times New Roman" w:hAnsi="Times New Roman" w:cs="Times New Roman"/>
          <w:sz w:val="24"/>
          <w:szCs w:val="24"/>
        </w:rPr>
        <w:t>Estar comprendidos en los términos de la ley nacional 23.848 y sus modificatorias.</w:t>
      </w:r>
    </w:p>
    <w:p w:rsidR="007106B1" w:rsidRPr="004753C1" w:rsidRDefault="009C271A" w:rsidP="004753C1">
      <w:pPr>
        <w:pStyle w:val="Prrafodelista"/>
        <w:spacing w:line="240" w:lineRule="auto"/>
        <w:ind w:left="0"/>
        <w:jc w:val="both"/>
        <w:rPr>
          <w:rFonts w:ascii="Times New Roman" w:hAnsi="Times New Roman" w:cs="Times New Roman"/>
          <w:sz w:val="24"/>
          <w:szCs w:val="24"/>
        </w:rPr>
      </w:pPr>
      <w:r w:rsidRPr="004753C1">
        <w:rPr>
          <w:rFonts w:ascii="Times New Roman" w:hAnsi="Times New Roman" w:cs="Times New Roman"/>
          <w:sz w:val="24"/>
          <w:szCs w:val="24"/>
        </w:rPr>
        <w:t>ARTICULO TERCERO</w:t>
      </w:r>
      <w:r w:rsidR="009C3B3C" w:rsidRPr="004753C1">
        <w:rPr>
          <w:rFonts w:ascii="Times New Roman" w:hAnsi="Times New Roman" w:cs="Times New Roman"/>
          <w:sz w:val="24"/>
          <w:szCs w:val="24"/>
        </w:rPr>
        <w:t xml:space="preserve">: </w:t>
      </w:r>
      <w:r w:rsidR="00E52E49" w:rsidRPr="004753C1">
        <w:rPr>
          <w:rFonts w:ascii="Times New Roman" w:hAnsi="Times New Roman" w:cs="Times New Roman"/>
          <w:sz w:val="24"/>
          <w:szCs w:val="24"/>
        </w:rPr>
        <w:t xml:space="preserve">El Departamento ejecutivo municipal habilitará un registro en el cual deberán inscribirse los veteranos que deseen ser beneficiarios del presente programa, a tal efecto deberán acreditar por única vez su condición de ex combatientes, luego de lo cual se les hará entrega de un carnet oficial en el que constaran los datos del </w:t>
      </w:r>
      <w:r w:rsidR="00E52E49" w:rsidRPr="004753C1">
        <w:rPr>
          <w:rFonts w:ascii="Times New Roman" w:hAnsi="Times New Roman" w:cs="Times New Roman"/>
          <w:sz w:val="24"/>
          <w:szCs w:val="24"/>
        </w:rPr>
        <w:lastRenderedPageBreak/>
        <w:t>titular, dicho carnet será el único instrumento válido y necesario para acceder a los beneficios del programa.</w:t>
      </w:r>
    </w:p>
    <w:p w:rsidR="007106B1" w:rsidRPr="004753C1" w:rsidRDefault="009C271A" w:rsidP="004753C1">
      <w:pPr>
        <w:pStyle w:val="Prrafodelista"/>
        <w:spacing w:line="240" w:lineRule="auto"/>
        <w:ind w:left="0"/>
        <w:jc w:val="both"/>
        <w:rPr>
          <w:rFonts w:ascii="Times New Roman" w:hAnsi="Times New Roman" w:cs="Times New Roman"/>
          <w:sz w:val="24"/>
          <w:szCs w:val="24"/>
        </w:rPr>
      </w:pPr>
      <w:r w:rsidRPr="004753C1">
        <w:rPr>
          <w:rFonts w:ascii="Times New Roman" w:hAnsi="Times New Roman" w:cs="Times New Roman"/>
          <w:sz w:val="24"/>
          <w:szCs w:val="24"/>
        </w:rPr>
        <w:t>ARTICULO CUARTO</w:t>
      </w:r>
      <w:r w:rsidR="009C3B3C" w:rsidRPr="004753C1">
        <w:rPr>
          <w:rFonts w:ascii="Times New Roman" w:hAnsi="Times New Roman" w:cs="Times New Roman"/>
          <w:sz w:val="24"/>
          <w:szCs w:val="24"/>
        </w:rPr>
        <w:t xml:space="preserve">: </w:t>
      </w:r>
      <w:r w:rsidR="00E52E49" w:rsidRPr="004753C1">
        <w:rPr>
          <w:rFonts w:ascii="Times New Roman" w:hAnsi="Times New Roman" w:cs="Times New Roman"/>
          <w:sz w:val="24"/>
          <w:szCs w:val="24"/>
        </w:rPr>
        <w:t>El Programa</w:t>
      </w:r>
      <w:r w:rsidR="007106B1" w:rsidRPr="004753C1">
        <w:rPr>
          <w:rFonts w:ascii="Times New Roman" w:hAnsi="Times New Roman" w:cs="Times New Roman"/>
          <w:sz w:val="24"/>
          <w:szCs w:val="24"/>
        </w:rPr>
        <w:t xml:space="preserve"> </w:t>
      </w:r>
      <w:r w:rsidR="00E52E49" w:rsidRPr="004753C1">
        <w:rPr>
          <w:rFonts w:ascii="Times New Roman" w:hAnsi="Times New Roman" w:cs="Times New Roman"/>
          <w:sz w:val="24"/>
          <w:szCs w:val="24"/>
        </w:rPr>
        <w:t>de Salud Gratuito para ex combatientes de Malvinas funcionará exclusivamen</w:t>
      </w:r>
      <w:r w:rsidR="004436A8" w:rsidRPr="004753C1">
        <w:rPr>
          <w:rFonts w:ascii="Times New Roman" w:hAnsi="Times New Roman" w:cs="Times New Roman"/>
          <w:sz w:val="24"/>
          <w:szCs w:val="24"/>
        </w:rPr>
        <w:t>te en el Centro Asistencial de Salud M</w:t>
      </w:r>
      <w:r w:rsidR="00E52E49" w:rsidRPr="004753C1">
        <w:rPr>
          <w:rFonts w:ascii="Times New Roman" w:hAnsi="Times New Roman" w:cs="Times New Roman"/>
          <w:sz w:val="24"/>
          <w:szCs w:val="24"/>
        </w:rPr>
        <w:t>unicipal Dr. Ramón Carillo, pudiendo acudir</w:t>
      </w:r>
      <w:r w:rsidR="007106B1" w:rsidRPr="004753C1">
        <w:rPr>
          <w:rFonts w:ascii="Times New Roman" w:hAnsi="Times New Roman" w:cs="Times New Roman"/>
          <w:sz w:val="24"/>
          <w:szCs w:val="24"/>
        </w:rPr>
        <w:t xml:space="preserve"> </w:t>
      </w:r>
      <w:r w:rsidR="00E52E49" w:rsidRPr="004753C1">
        <w:rPr>
          <w:rFonts w:ascii="Times New Roman" w:hAnsi="Times New Roman" w:cs="Times New Roman"/>
          <w:sz w:val="24"/>
          <w:szCs w:val="24"/>
        </w:rPr>
        <w:t>a e este nosocomio los veteranos que acrediten su condición de tales con la sola presentac</w:t>
      </w:r>
      <w:r w:rsidR="004436A8" w:rsidRPr="004753C1">
        <w:rPr>
          <w:rFonts w:ascii="Times New Roman" w:hAnsi="Times New Roman" w:cs="Times New Roman"/>
          <w:sz w:val="24"/>
          <w:szCs w:val="24"/>
        </w:rPr>
        <w:t>ión del carnet enunciado en el A</w:t>
      </w:r>
      <w:r w:rsidR="00E52E49" w:rsidRPr="004753C1">
        <w:rPr>
          <w:rFonts w:ascii="Times New Roman" w:hAnsi="Times New Roman" w:cs="Times New Roman"/>
          <w:sz w:val="24"/>
          <w:szCs w:val="24"/>
        </w:rPr>
        <w:t xml:space="preserve">rtículo precedente y su Documento Nacional de Identidad. Los mismos serán luego derivados por el personal del </w:t>
      </w:r>
      <w:r w:rsidR="004436A8" w:rsidRPr="004753C1">
        <w:rPr>
          <w:rFonts w:ascii="Times New Roman" w:hAnsi="Times New Roman" w:cs="Times New Roman"/>
          <w:sz w:val="24"/>
          <w:szCs w:val="24"/>
        </w:rPr>
        <w:t>C</w:t>
      </w:r>
      <w:r w:rsidR="00E52E49" w:rsidRPr="004753C1">
        <w:rPr>
          <w:rFonts w:ascii="Times New Roman" w:hAnsi="Times New Roman" w:cs="Times New Roman"/>
          <w:sz w:val="24"/>
          <w:szCs w:val="24"/>
        </w:rPr>
        <w:t>entro Asistencial al área que corresponda.</w:t>
      </w:r>
    </w:p>
    <w:p w:rsidR="007106B1" w:rsidRPr="004753C1" w:rsidRDefault="00E52E49" w:rsidP="004753C1">
      <w:pPr>
        <w:pStyle w:val="Prrafodelista"/>
        <w:spacing w:line="240" w:lineRule="auto"/>
        <w:ind w:left="0"/>
        <w:jc w:val="both"/>
        <w:rPr>
          <w:rFonts w:ascii="Times New Roman" w:hAnsi="Times New Roman" w:cs="Times New Roman"/>
          <w:sz w:val="24"/>
          <w:szCs w:val="24"/>
        </w:rPr>
      </w:pPr>
      <w:r w:rsidRPr="004753C1">
        <w:rPr>
          <w:rFonts w:ascii="Times New Roman" w:hAnsi="Times New Roman" w:cs="Times New Roman"/>
          <w:sz w:val="24"/>
          <w:szCs w:val="24"/>
        </w:rPr>
        <w:t>Las prestaciones serán gratuitas salvo en lo que se refiere a prótesis, medicamentos y otros insumos médicos que no puedan ser provistos por el centro médico asistencial.</w:t>
      </w:r>
    </w:p>
    <w:p w:rsidR="007106B1" w:rsidRPr="004753C1" w:rsidRDefault="009C271A" w:rsidP="004753C1">
      <w:pPr>
        <w:pStyle w:val="Prrafodelista"/>
        <w:spacing w:line="240" w:lineRule="auto"/>
        <w:ind w:left="0"/>
        <w:jc w:val="both"/>
        <w:rPr>
          <w:rFonts w:ascii="Times New Roman" w:hAnsi="Times New Roman" w:cs="Times New Roman"/>
          <w:sz w:val="24"/>
          <w:szCs w:val="24"/>
        </w:rPr>
      </w:pPr>
      <w:r w:rsidRPr="004753C1">
        <w:rPr>
          <w:rFonts w:ascii="Times New Roman" w:hAnsi="Times New Roman" w:cs="Times New Roman"/>
          <w:sz w:val="24"/>
          <w:szCs w:val="24"/>
        </w:rPr>
        <w:t>ARTICULO QUINTO</w:t>
      </w:r>
      <w:r w:rsidR="009C3B3C" w:rsidRPr="004753C1">
        <w:rPr>
          <w:rFonts w:ascii="Times New Roman" w:hAnsi="Times New Roman" w:cs="Times New Roman"/>
          <w:sz w:val="24"/>
          <w:szCs w:val="24"/>
        </w:rPr>
        <w:t xml:space="preserve">: </w:t>
      </w:r>
      <w:r w:rsidR="00E52E49" w:rsidRPr="004753C1">
        <w:rPr>
          <w:rFonts w:ascii="Times New Roman" w:hAnsi="Times New Roman" w:cs="Times New Roman"/>
          <w:sz w:val="24"/>
          <w:szCs w:val="24"/>
        </w:rPr>
        <w:t>Las áreas ejecutoras del programa deberán contar con personal capacitado para su implementación. Los ex combatientes que se encuentran prestando servicio como empleados dentro del ámbito de la Municipalidad de Yerba Buena, contaran con hasta media jornada de trabajo para asistir a las prestaciones del plan, las que deberán acreditarse con certificación de o los profesionales intervinientes.</w:t>
      </w:r>
    </w:p>
    <w:p w:rsidR="007106B1" w:rsidRPr="004753C1" w:rsidRDefault="009C271A" w:rsidP="004753C1">
      <w:pPr>
        <w:pStyle w:val="Prrafodelista"/>
        <w:spacing w:line="240" w:lineRule="auto"/>
        <w:ind w:left="0"/>
        <w:jc w:val="both"/>
        <w:rPr>
          <w:rFonts w:ascii="Times New Roman" w:hAnsi="Times New Roman" w:cs="Times New Roman"/>
          <w:sz w:val="24"/>
          <w:szCs w:val="24"/>
        </w:rPr>
      </w:pPr>
      <w:r w:rsidRPr="004753C1">
        <w:rPr>
          <w:rFonts w:ascii="Times New Roman" w:hAnsi="Times New Roman" w:cs="Times New Roman"/>
          <w:sz w:val="24"/>
          <w:szCs w:val="24"/>
        </w:rPr>
        <w:t>ARTICULO SEXTO</w:t>
      </w:r>
      <w:r w:rsidR="009C3B3C" w:rsidRPr="004753C1">
        <w:rPr>
          <w:rFonts w:ascii="Times New Roman" w:hAnsi="Times New Roman" w:cs="Times New Roman"/>
          <w:sz w:val="24"/>
          <w:szCs w:val="24"/>
        </w:rPr>
        <w:t xml:space="preserve">: </w:t>
      </w:r>
      <w:r w:rsidR="00E52E49" w:rsidRPr="004753C1">
        <w:rPr>
          <w:rFonts w:ascii="Times New Roman" w:hAnsi="Times New Roman" w:cs="Times New Roman"/>
          <w:sz w:val="24"/>
          <w:szCs w:val="24"/>
        </w:rPr>
        <w:t>La secretaria de Salud deberá implementar un Examen psicofísico anual que contemple la salud integral de los veteranos,</w:t>
      </w:r>
      <w:r w:rsidR="007106B1" w:rsidRPr="004753C1">
        <w:rPr>
          <w:rFonts w:ascii="Times New Roman" w:hAnsi="Times New Roman" w:cs="Times New Roman"/>
          <w:sz w:val="24"/>
          <w:szCs w:val="24"/>
        </w:rPr>
        <w:t xml:space="preserve"> </w:t>
      </w:r>
      <w:r w:rsidR="00E52E49" w:rsidRPr="004753C1">
        <w:rPr>
          <w:rFonts w:ascii="Times New Roman" w:hAnsi="Times New Roman" w:cs="Times New Roman"/>
          <w:sz w:val="24"/>
          <w:szCs w:val="24"/>
        </w:rPr>
        <w:t>especialmente el síndrome post-traumático</w:t>
      </w:r>
      <w:r w:rsidR="00936AB3" w:rsidRPr="004753C1">
        <w:rPr>
          <w:rFonts w:ascii="Times New Roman" w:hAnsi="Times New Roman" w:cs="Times New Roman"/>
          <w:sz w:val="24"/>
          <w:szCs w:val="24"/>
        </w:rPr>
        <w:t xml:space="preserve"> de guerra y sus consecuenci</w:t>
      </w:r>
      <w:r w:rsidR="004436A8" w:rsidRPr="004753C1">
        <w:rPr>
          <w:rFonts w:ascii="Times New Roman" w:hAnsi="Times New Roman" w:cs="Times New Roman"/>
          <w:sz w:val="24"/>
          <w:szCs w:val="24"/>
        </w:rPr>
        <w:t>as, articulando derivaciones a Centros Médicos Provinciales o N</w:t>
      </w:r>
      <w:r w:rsidR="00936AB3" w:rsidRPr="004753C1">
        <w:rPr>
          <w:rFonts w:ascii="Times New Roman" w:hAnsi="Times New Roman" w:cs="Times New Roman"/>
          <w:sz w:val="24"/>
          <w:szCs w:val="24"/>
        </w:rPr>
        <w:t>acionales que entiendan de la problemática.</w:t>
      </w:r>
    </w:p>
    <w:p w:rsidR="007106B1" w:rsidRPr="004753C1" w:rsidRDefault="009C271A" w:rsidP="004753C1">
      <w:pPr>
        <w:pStyle w:val="Prrafodelista"/>
        <w:spacing w:line="240" w:lineRule="auto"/>
        <w:ind w:left="0"/>
        <w:jc w:val="both"/>
        <w:rPr>
          <w:rFonts w:ascii="Times New Roman" w:hAnsi="Times New Roman" w:cs="Times New Roman"/>
          <w:sz w:val="24"/>
          <w:szCs w:val="24"/>
        </w:rPr>
      </w:pPr>
      <w:r w:rsidRPr="004753C1">
        <w:rPr>
          <w:rFonts w:ascii="Times New Roman" w:hAnsi="Times New Roman" w:cs="Times New Roman"/>
          <w:sz w:val="24"/>
          <w:szCs w:val="24"/>
        </w:rPr>
        <w:t>ARTICULO SEPTIMO</w:t>
      </w:r>
      <w:r w:rsidR="009C3B3C" w:rsidRPr="004753C1">
        <w:rPr>
          <w:rFonts w:ascii="Times New Roman" w:hAnsi="Times New Roman" w:cs="Times New Roman"/>
          <w:sz w:val="24"/>
          <w:szCs w:val="24"/>
        </w:rPr>
        <w:t xml:space="preserve">: </w:t>
      </w:r>
      <w:r w:rsidR="00936AB3" w:rsidRPr="004753C1">
        <w:rPr>
          <w:rFonts w:ascii="Times New Roman" w:hAnsi="Times New Roman" w:cs="Times New Roman"/>
          <w:sz w:val="24"/>
          <w:szCs w:val="24"/>
        </w:rPr>
        <w:t>Aquellos beneficiarios del presente plan que cuenten con obra social sindical o de medicina prepaga, igualmente podrán acceder a los beneficios del presen</w:t>
      </w:r>
      <w:r w:rsidR="004436A8" w:rsidRPr="004753C1">
        <w:rPr>
          <w:rFonts w:ascii="Times New Roman" w:hAnsi="Times New Roman" w:cs="Times New Roman"/>
          <w:sz w:val="24"/>
          <w:szCs w:val="24"/>
        </w:rPr>
        <w:t>te programa. En estos casos el Centro A</w:t>
      </w:r>
      <w:r w:rsidR="00936AB3" w:rsidRPr="004753C1">
        <w:rPr>
          <w:rFonts w:ascii="Times New Roman" w:hAnsi="Times New Roman" w:cs="Times New Roman"/>
          <w:sz w:val="24"/>
          <w:szCs w:val="24"/>
        </w:rPr>
        <w:t>sistencial podrá facturar las prestaciones a la obra social sindical o prepaga. Estas circunstancias no condicionaran en forma alguna la debida atención al veterano.</w:t>
      </w:r>
    </w:p>
    <w:p w:rsidR="007106B1" w:rsidRPr="004753C1" w:rsidRDefault="009C271A" w:rsidP="004753C1">
      <w:pPr>
        <w:pStyle w:val="Prrafodelista"/>
        <w:spacing w:line="240" w:lineRule="auto"/>
        <w:ind w:left="0"/>
        <w:jc w:val="both"/>
        <w:rPr>
          <w:rFonts w:ascii="Times New Roman" w:hAnsi="Times New Roman" w:cs="Times New Roman"/>
          <w:sz w:val="24"/>
          <w:szCs w:val="24"/>
        </w:rPr>
      </w:pPr>
      <w:r w:rsidRPr="004753C1">
        <w:rPr>
          <w:rFonts w:ascii="Times New Roman" w:hAnsi="Times New Roman" w:cs="Times New Roman"/>
          <w:sz w:val="24"/>
          <w:szCs w:val="24"/>
        </w:rPr>
        <w:t>ARTICULO OCTAVO</w:t>
      </w:r>
      <w:r w:rsidR="009C3B3C" w:rsidRPr="004753C1">
        <w:rPr>
          <w:rFonts w:ascii="Times New Roman" w:hAnsi="Times New Roman" w:cs="Times New Roman"/>
          <w:sz w:val="24"/>
          <w:szCs w:val="24"/>
        </w:rPr>
        <w:t xml:space="preserve">: </w:t>
      </w:r>
      <w:r w:rsidR="00936AB3" w:rsidRPr="004753C1">
        <w:rPr>
          <w:rFonts w:ascii="Times New Roman" w:hAnsi="Times New Roman" w:cs="Times New Roman"/>
          <w:sz w:val="24"/>
          <w:szCs w:val="24"/>
        </w:rPr>
        <w:t>a los efectos de su correcta implementación, el Ejecutivo Municipal reglamentara la presente ley dentro de los 60</w:t>
      </w:r>
      <w:r w:rsidR="009C3B3C" w:rsidRPr="004753C1">
        <w:rPr>
          <w:rFonts w:ascii="Times New Roman" w:hAnsi="Times New Roman" w:cs="Times New Roman"/>
          <w:sz w:val="24"/>
          <w:szCs w:val="24"/>
        </w:rPr>
        <w:t xml:space="preserve"> </w:t>
      </w:r>
      <w:r w:rsidR="004753C1">
        <w:rPr>
          <w:rFonts w:ascii="Times New Roman" w:hAnsi="Times New Roman" w:cs="Times New Roman"/>
          <w:sz w:val="24"/>
          <w:szCs w:val="24"/>
        </w:rPr>
        <w:t xml:space="preserve">                    (</w:t>
      </w:r>
      <w:r w:rsidR="00936AB3" w:rsidRPr="004753C1">
        <w:rPr>
          <w:rFonts w:ascii="Times New Roman" w:hAnsi="Times New Roman" w:cs="Times New Roman"/>
          <w:sz w:val="24"/>
          <w:szCs w:val="24"/>
        </w:rPr>
        <w:t>sesenta</w:t>
      </w:r>
      <w:r w:rsidR="004753C1">
        <w:rPr>
          <w:rFonts w:ascii="Times New Roman" w:hAnsi="Times New Roman" w:cs="Times New Roman"/>
          <w:sz w:val="24"/>
          <w:szCs w:val="24"/>
        </w:rPr>
        <w:t xml:space="preserve">) </w:t>
      </w:r>
      <w:r w:rsidR="009C3B3C" w:rsidRPr="004753C1">
        <w:rPr>
          <w:rFonts w:ascii="Times New Roman" w:hAnsi="Times New Roman" w:cs="Times New Roman"/>
          <w:sz w:val="24"/>
          <w:szCs w:val="24"/>
        </w:rPr>
        <w:t xml:space="preserve"> </w:t>
      </w:r>
      <w:r w:rsidR="00936AB3" w:rsidRPr="004753C1">
        <w:rPr>
          <w:rFonts w:ascii="Times New Roman" w:hAnsi="Times New Roman" w:cs="Times New Roman"/>
          <w:sz w:val="24"/>
          <w:szCs w:val="24"/>
        </w:rPr>
        <w:t>días de su promulgación.</w:t>
      </w:r>
    </w:p>
    <w:p w:rsidR="00936AB3" w:rsidRPr="004753C1" w:rsidRDefault="009C271A" w:rsidP="004753C1">
      <w:pPr>
        <w:pStyle w:val="Prrafodelista"/>
        <w:spacing w:line="240" w:lineRule="auto"/>
        <w:ind w:left="0"/>
        <w:jc w:val="both"/>
        <w:rPr>
          <w:rFonts w:ascii="Times New Roman" w:hAnsi="Times New Roman" w:cs="Times New Roman"/>
          <w:sz w:val="24"/>
          <w:szCs w:val="24"/>
        </w:rPr>
      </w:pPr>
      <w:r w:rsidRPr="004753C1">
        <w:rPr>
          <w:rFonts w:ascii="Times New Roman" w:hAnsi="Times New Roman" w:cs="Times New Roman"/>
          <w:sz w:val="24"/>
          <w:szCs w:val="24"/>
        </w:rPr>
        <w:t>ARTICULO NOVENO</w:t>
      </w:r>
      <w:r w:rsidR="009C3B3C" w:rsidRPr="004753C1">
        <w:rPr>
          <w:rFonts w:ascii="Times New Roman" w:hAnsi="Times New Roman" w:cs="Times New Roman"/>
          <w:sz w:val="24"/>
          <w:szCs w:val="24"/>
        </w:rPr>
        <w:t xml:space="preserve">: </w:t>
      </w:r>
      <w:r w:rsidR="004436A8" w:rsidRPr="004753C1">
        <w:rPr>
          <w:rFonts w:ascii="Times New Roman" w:hAnsi="Times New Roman" w:cs="Times New Roman"/>
          <w:sz w:val="24"/>
          <w:szCs w:val="24"/>
        </w:rPr>
        <w:t>COMUNIQUESE, REGISTRESE Y ARCHIVESE.</w:t>
      </w:r>
    </w:p>
    <w:sectPr w:rsidR="00936AB3" w:rsidRPr="004753C1" w:rsidSect="004753C1">
      <w:pgSz w:w="11906" w:h="16838"/>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E2E84" w:rsidRDefault="001E2E84" w:rsidP="00936AB3">
      <w:pPr>
        <w:spacing w:after="0" w:line="240" w:lineRule="auto"/>
      </w:pPr>
      <w:r>
        <w:separator/>
      </w:r>
    </w:p>
  </w:endnote>
  <w:endnote w:type="continuationSeparator" w:id="1">
    <w:p w:rsidR="001E2E84" w:rsidRDefault="001E2E84" w:rsidP="00936AB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E2E84" w:rsidRDefault="001E2E84" w:rsidP="00936AB3">
      <w:pPr>
        <w:spacing w:after="0" w:line="240" w:lineRule="auto"/>
      </w:pPr>
      <w:r>
        <w:separator/>
      </w:r>
    </w:p>
  </w:footnote>
  <w:footnote w:type="continuationSeparator" w:id="1">
    <w:p w:rsidR="001E2E84" w:rsidRDefault="001E2E84" w:rsidP="00936AB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8F30FF"/>
    <w:multiLevelType w:val="hybridMultilevel"/>
    <w:tmpl w:val="F62476D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636513"/>
    <w:rsid w:val="00027129"/>
    <w:rsid w:val="000C0711"/>
    <w:rsid w:val="001B0916"/>
    <w:rsid w:val="001E2E84"/>
    <w:rsid w:val="002F7C3D"/>
    <w:rsid w:val="00403E25"/>
    <w:rsid w:val="004436A8"/>
    <w:rsid w:val="004753C1"/>
    <w:rsid w:val="004C41AA"/>
    <w:rsid w:val="004E3752"/>
    <w:rsid w:val="00563CBE"/>
    <w:rsid w:val="005A294A"/>
    <w:rsid w:val="00636513"/>
    <w:rsid w:val="006E660F"/>
    <w:rsid w:val="007106B1"/>
    <w:rsid w:val="00736B91"/>
    <w:rsid w:val="00746DF3"/>
    <w:rsid w:val="008218B9"/>
    <w:rsid w:val="00936AB3"/>
    <w:rsid w:val="009C271A"/>
    <w:rsid w:val="009C3B3C"/>
    <w:rsid w:val="00A201F0"/>
    <w:rsid w:val="00B612F4"/>
    <w:rsid w:val="00C20FC3"/>
    <w:rsid w:val="00C47663"/>
    <w:rsid w:val="00C5782C"/>
    <w:rsid w:val="00CB6A30"/>
    <w:rsid w:val="00CE6C2B"/>
    <w:rsid w:val="00D063BA"/>
    <w:rsid w:val="00D62F72"/>
    <w:rsid w:val="00DA1175"/>
    <w:rsid w:val="00DB4881"/>
    <w:rsid w:val="00DD793F"/>
    <w:rsid w:val="00E52E49"/>
    <w:rsid w:val="00FB1CD6"/>
    <w:rsid w:val="00FF5888"/>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7C3D"/>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C0711"/>
    <w:pPr>
      <w:ind w:left="720"/>
      <w:contextualSpacing/>
    </w:pPr>
  </w:style>
  <w:style w:type="paragraph" w:styleId="Encabezado">
    <w:name w:val="header"/>
    <w:basedOn w:val="Normal"/>
    <w:link w:val="EncabezadoCar"/>
    <w:uiPriority w:val="99"/>
    <w:unhideWhenUsed/>
    <w:rsid w:val="00936AB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36AB3"/>
  </w:style>
  <w:style w:type="paragraph" w:styleId="Piedepgina">
    <w:name w:val="footer"/>
    <w:basedOn w:val="Normal"/>
    <w:link w:val="PiedepginaCar"/>
    <w:uiPriority w:val="99"/>
    <w:unhideWhenUsed/>
    <w:rsid w:val="00936AB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36AB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C0711"/>
    <w:pPr>
      <w:ind w:left="720"/>
      <w:contextualSpacing/>
    </w:pPr>
  </w:style>
  <w:style w:type="paragraph" w:styleId="Encabezado">
    <w:name w:val="header"/>
    <w:basedOn w:val="Normal"/>
    <w:link w:val="EncabezadoCar"/>
    <w:uiPriority w:val="99"/>
    <w:unhideWhenUsed/>
    <w:rsid w:val="00936AB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36AB3"/>
  </w:style>
  <w:style w:type="paragraph" w:styleId="Piedepgina">
    <w:name w:val="footer"/>
    <w:basedOn w:val="Normal"/>
    <w:link w:val="PiedepginaCar"/>
    <w:uiPriority w:val="99"/>
    <w:unhideWhenUsed/>
    <w:rsid w:val="00936AB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36AB3"/>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775</Words>
  <Characters>4264</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14</cp:revision>
  <dcterms:created xsi:type="dcterms:W3CDTF">2017-03-29T21:32:00Z</dcterms:created>
  <dcterms:modified xsi:type="dcterms:W3CDTF">2017-06-06T12:10:00Z</dcterms:modified>
</cp:coreProperties>
</file>