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4F15" w:rsidRPr="00AE4F15" w:rsidRDefault="00AE4F15" w:rsidP="00F742C2">
      <w:pPr>
        <w:keepNext/>
        <w:spacing w:after="180" w:line="240" w:lineRule="auto"/>
        <w:jc w:val="right"/>
        <w:outlineLvl w:val="0"/>
        <w:rPr>
          <w:rFonts w:ascii="Book Antiqua" w:hAnsi="Book Antiqua" w:cs="Times New Roman"/>
          <w:sz w:val="24"/>
        </w:rPr>
      </w:pPr>
      <w:r w:rsidRPr="00AE4F15">
        <w:rPr>
          <w:rFonts w:ascii="Book Antiqua" w:hAnsi="Book Antiqua" w:cs="Times New Roman"/>
          <w:sz w:val="24"/>
        </w:rPr>
        <w:t>Yerba Buena, 06 de Enero de 1984</w:t>
      </w:r>
    </w:p>
    <w:p w:rsidR="00AE4F15" w:rsidRPr="00AE4F15" w:rsidRDefault="00AE4F15" w:rsidP="00F742C2">
      <w:pPr>
        <w:keepNext/>
        <w:spacing w:before="480" w:after="180" w:line="240" w:lineRule="auto"/>
        <w:jc w:val="left"/>
        <w:outlineLvl w:val="0"/>
        <w:rPr>
          <w:rFonts w:ascii="Book Antiqua" w:hAnsi="Book Antiqua" w:cs="Times New Roman"/>
          <w:b/>
          <w:sz w:val="24"/>
        </w:rPr>
      </w:pPr>
      <w:r w:rsidRPr="00AE4F15">
        <w:rPr>
          <w:rFonts w:ascii="Book Antiqua" w:hAnsi="Book Antiqua" w:cs="Times New Roman"/>
          <w:b/>
          <w:sz w:val="24"/>
        </w:rPr>
        <w:t>ORDENANZA Nº 3</w:t>
      </w:r>
    </w:p>
    <w:p w:rsidR="00AE4F15" w:rsidRPr="00AE4F15" w:rsidRDefault="00AE4F15" w:rsidP="00F742C2">
      <w:pPr>
        <w:keepNext/>
        <w:spacing w:before="240" w:after="60" w:line="240" w:lineRule="auto"/>
        <w:jc w:val="left"/>
        <w:outlineLvl w:val="0"/>
        <w:rPr>
          <w:rFonts w:ascii="Book Antiqua" w:hAnsi="Book Antiqua" w:cs="Times New Roman"/>
          <w:b/>
          <w:sz w:val="24"/>
        </w:rPr>
      </w:pPr>
      <w:r w:rsidRPr="00AE4F15">
        <w:rPr>
          <w:rFonts w:ascii="Book Antiqua" w:hAnsi="Book Antiqua" w:cs="Times New Roman"/>
          <w:b/>
          <w:sz w:val="24"/>
        </w:rPr>
        <w:t>VISTO:</w:t>
      </w:r>
    </w:p>
    <w:p w:rsidR="00062C85" w:rsidRPr="00AE4F15" w:rsidRDefault="00AE4F15" w:rsidP="00AE4F15">
      <w:pPr>
        <w:keepNext/>
        <w:spacing w:after="180" w:line="240" w:lineRule="auto"/>
        <w:rPr>
          <w:rFonts w:ascii="Book Antiqua" w:hAnsi="Book Antiqua" w:cs="Times New Roman"/>
          <w:sz w:val="24"/>
        </w:rPr>
      </w:pPr>
      <w:r>
        <w:rPr>
          <w:rFonts w:ascii="Book Antiqua" w:hAnsi="Book Antiqua" w:cs="Times New Roman"/>
          <w:sz w:val="24"/>
        </w:rPr>
        <w:t xml:space="preserve"> </w:t>
      </w:r>
      <w:r w:rsidR="00E34AE4" w:rsidRPr="00AE4F15">
        <w:rPr>
          <w:rFonts w:ascii="Book Antiqua" w:hAnsi="Book Antiqua" w:cs="Times New Roman"/>
          <w:sz w:val="24"/>
        </w:rPr>
        <w:t xml:space="preserve">El </w:t>
      </w:r>
      <w:r w:rsidR="00B923D8" w:rsidRPr="00AE4F15">
        <w:rPr>
          <w:rFonts w:ascii="Book Antiqua" w:hAnsi="Book Antiqua" w:cs="Times New Roman"/>
          <w:sz w:val="24"/>
        </w:rPr>
        <w:t>ausentismo y deserción escolar que año a año se produce en las escuelas públicas del Municipio y</w:t>
      </w:r>
      <w:r>
        <w:rPr>
          <w:rFonts w:ascii="Book Antiqua" w:hAnsi="Book Antiqua" w:cs="Times New Roman"/>
          <w:sz w:val="24"/>
        </w:rPr>
        <w:t xml:space="preserve">; </w:t>
      </w:r>
    </w:p>
    <w:p w:rsidR="00AE4F15" w:rsidRPr="00AE4F15" w:rsidRDefault="00AE4F15" w:rsidP="00F742C2">
      <w:pPr>
        <w:keepNext/>
        <w:spacing w:before="240" w:after="60" w:line="240" w:lineRule="auto"/>
        <w:jc w:val="left"/>
        <w:outlineLvl w:val="0"/>
        <w:rPr>
          <w:rFonts w:ascii="Book Antiqua" w:hAnsi="Book Antiqua" w:cs="Times New Roman"/>
          <w:b/>
          <w:sz w:val="24"/>
        </w:rPr>
      </w:pPr>
      <w:r w:rsidRPr="00AE4F15">
        <w:rPr>
          <w:rFonts w:ascii="Book Antiqua" w:hAnsi="Book Antiqua" w:cs="Times New Roman"/>
          <w:b/>
          <w:sz w:val="24"/>
        </w:rPr>
        <w:t>CONSIDERANDO:</w:t>
      </w:r>
    </w:p>
    <w:p w:rsidR="00062C85" w:rsidRPr="00AE4F15" w:rsidRDefault="00AE4F15" w:rsidP="00AE4F15">
      <w:pPr>
        <w:keepNext/>
        <w:spacing w:after="180" w:line="240" w:lineRule="auto"/>
        <w:rPr>
          <w:rFonts w:ascii="Book Antiqua" w:hAnsi="Book Antiqua" w:cs="Times New Roman"/>
          <w:sz w:val="24"/>
        </w:rPr>
      </w:pPr>
      <w:r>
        <w:rPr>
          <w:rFonts w:ascii="Book Antiqua" w:hAnsi="Book Antiqua" w:cs="Times New Roman"/>
          <w:sz w:val="24"/>
        </w:rPr>
        <w:t xml:space="preserve"> </w:t>
      </w:r>
      <w:r w:rsidR="00E34AE4" w:rsidRPr="00AE4F15">
        <w:rPr>
          <w:rFonts w:ascii="Book Antiqua" w:hAnsi="Book Antiqua" w:cs="Times New Roman"/>
          <w:sz w:val="24"/>
        </w:rPr>
        <w:t>Que</w:t>
      </w:r>
      <w:r>
        <w:rPr>
          <w:rFonts w:ascii="Book Antiqua" w:hAnsi="Book Antiqua" w:cs="Times New Roman"/>
          <w:sz w:val="24"/>
        </w:rPr>
        <w:t xml:space="preserve">, </w:t>
      </w:r>
      <w:r w:rsidR="00B923D8" w:rsidRPr="00AE4F15">
        <w:rPr>
          <w:rFonts w:ascii="Book Antiqua" w:hAnsi="Book Antiqua" w:cs="Times New Roman"/>
          <w:sz w:val="24"/>
        </w:rPr>
        <w:t>si bien se trata de un mal que afecta a todo el País no es menos cierto que la lucha contra el mismo debe darse en todos los frentes y desde las particulares posibilidades de cada institución</w:t>
      </w:r>
      <w:r>
        <w:rPr>
          <w:rFonts w:ascii="Book Antiqua" w:hAnsi="Book Antiqua" w:cs="Times New Roman"/>
          <w:sz w:val="24"/>
        </w:rPr>
        <w:t xml:space="preserve">; </w:t>
      </w:r>
    </w:p>
    <w:p w:rsidR="00062C85" w:rsidRPr="00AE4F15" w:rsidRDefault="00B923D8" w:rsidP="00AE4F15">
      <w:pPr>
        <w:keepNext/>
        <w:spacing w:after="180" w:line="240" w:lineRule="auto"/>
        <w:rPr>
          <w:rFonts w:ascii="Book Antiqua" w:hAnsi="Book Antiqua" w:cs="Times New Roman"/>
          <w:sz w:val="24"/>
        </w:rPr>
      </w:pPr>
      <w:r w:rsidRPr="00AE4F15">
        <w:rPr>
          <w:rFonts w:ascii="Book Antiqua" w:hAnsi="Book Antiqua" w:cs="Times New Roman"/>
          <w:sz w:val="24"/>
        </w:rPr>
        <w:t>Que</w:t>
      </w:r>
      <w:r w:rsidR="00AE4F15">
        <w:rPr>
          <w:rFonts w:ascii="Book Antiqua" w:hAnsi="Book Antiqua" w:cs="Times New Roman"/>
          <w:sz w:val="24"/>
        </w:rPr>
        <w:t xml:space="preserve">, </w:t>
      </w:r>
      <w:r w:rsidRPr="00AE4F15">
        <w:rPr>
          <w:rFonts w:ascii="Book Antiqua" w:hAnsi="Book Antiqua" w:cs="Times New Roman"/>
          <w:sz w:val="24"/>
        </w:rPr>
        <w:t>no obstante existir una infraestructura escolar</w:t>
      </w:r>
      <w:r w:rsidR="00AE4F15">
        <w:rPr>
          <w:rFonts w:ascii="Book Antiqua" w:hAnsi="Book Antiqua" w:cs="Times New Roman"/>
          <w:sz w:val="24"/>
        </w:rPr>
        <w:t xml:space="preserve">, </w:t>
      </w:r>
      <w:r w:rsidRPr="00AE4F15">
        <w:rPr>
          <w:rFonts w:ascii="Book Antiqua" w:hAnsi="Book Antiqua" w:cs="Times New Roman"/>
          <w:sz w:val="24"/>
        </w:rPr>
        <w:t>en principio adecuada a las necesidades locales</w:t>
      </w:r>
      <w:r w:rsidR="00AE4F15">
        <w:rPr>
          <w:rFonts w:ascii="Book Antiqua" w:hAnsi="Book Antiqua" w:cs="Times New Roman"/>
          <w:sz w:val="24"/>
        </w:rPr>
        <w:t xml:space="preserve">, </w:t>
      </w:r>
      <w:r w:rsidRPr="00AE4F15">
        <w:rPr>
          <w:rFonts w:ascii="Book Antiqua" w:hAnsi="Book Antiqua" w:cs="Times New Roman"/>
          <w:sz w:val="24"/>
        </w:rPr>
        <w:t>a cargo del Gobierno de la Provincia</w:t>
      </w:r>
      <w:r w:rsidR="00AE4F15">
        <w:rPr>
          <w:rFonts w:ascii="Book Antiqua" w:hAnsi="Book Antiqua" w:cs="Times New Roman"/>
          <w:sz w:val="24"/>
        </w:rPr>
        <w:t xml:space="preserve">, </w:t>
      </w:r>
      <w:r w:rsidRPr="00AE4F15">
        <w:rPr>
          <w:rFonts w:ascii="Book Antiqua" w:hAnsi="Book Antiqua" w:cs="Times New Roman"/>
          <w:sz w:val="24"/>
        </w:rPr>
        <w:t>el fenómeno del ausentismo y la deserción se repite</w:t>
      </w:r>
      <w:r w:rsidR="007F1AB9" w:rsidRPr="00AE4F15">
        <w:rPr>
          <w:rFonts w:ascii="Book Antiqua" w:hAnsi="Book Antiqua" w:cs="Times New Roman"/>
          <w:sz w:val="24"/>
        </w:rPr>
        <w:t xml:space="preserve"> constantemente</w:t>
      </w:r>
      <w:r w:rsidR="00AE4F15">
        <w:rPr>
          <w:rFonts w:ascii="Book Antiqua" w:hAnsi="Book Antiqua" w:cs="Times New Roman"/>
          <w:sz w:val="24"/>
        </w:rPr>
        <w:t xml:space="preserve">, </w:t>
      </w:r>
      <w:r w:rsidR="007F1AB9" w:rsidRPr="00AE4F15">
        <w:rPr>
          <w:rFonts w:ascii="Book Antiqua" w:hAnsi="Book Antiqua" w:cs="Times New Roman"/>
          <w:sz w:val="24"/>
        </w:rPr>
        <w:t>porque obedece a causas que la Municipalidad puede</w:t>
      </w:r>
      <w:r w:rsidR="00AE4F15">
        <w:rPr>
          <w:rFonts w:ascii="Book Antiqua" w:hAnsi="Book Antiqua" w:cs="Times New Roman"/>
          <w:sz w:val="24"/>
        </w:rPr>
        <w:t xml:space="preserve">, </w:t>
      </w:r>
      <w:r w:rsidR="007F1AB9" w:rsidRPr="00AE4F15">
        <w:rPr>
          <w:rFonts w:ascii="Book Antiqua" w:hAnsi="Book Antiqua" w:cs="Times New Roman"/>
          <w:sz w:val="24"/>
        </w:rPr>
        <w:t>con sus medios contribuir a combatir</w:t>
      </w:r>
      <w:r w:rsidR="00AE4F15">
        <w:rPr>
          <w:rFonts w:ascii="Book Antiqua" w:hAnsi="Book Antiqua" w:cs="Times New Roman"/>
          <w:sz w:val="24"/>
        </w:rPr>
        <w:t xml:space="preserve">; </w:t>
      </w:r>
    </w:p>
    <w:p w:rsidR="00062C85" w:rsidRPr="00AE4F15" w:rsidRDefault="007F1AB9" w:rsidP="00AE4F15">
      <w:pPr>
        <w:keepNext/>
        <w:spacing w:after="180" w:line="240" w:lineRule="auto"/>
        <w:rPr>
          <w:rFonts w:ascii="Book Antiqua" w:hAnsi="Book Antiqua" w:cs="Times New Roman"/>
          <w:sz w:val="24"/>
        </w:rPr>
      </w:pPr>
      <w:r w:rsidRPr="00AE4F15">
        <w:rPr>
          <w:rFonts w:ascii="Book Antiqua" w:hAnsi="Book Antiqua" w:cs="Times New Roman"/>
          <w:sz w:val="24"/>
        </w:rPr>
        <w:t>Que</w:t>
      </w:r>
      <w:r w:rsidR="00AE4F15">
        <w:rPr>
          <w:rFonts w:ascii="Book Antiqua" w:hAnsi="Book Antiqua" w:cs="Times New Roman"/>
          <w:sz w:val="24"/>
        </w:rPr>
        <w:t xml:space="preserve">, </w:t>
      </w:r>
      <w:r w:rsidR="00E47BB3" w:rsidRPr="00AE4F15">
        <w:rPr>
          <w:rFonts w:ascii="Book Antiqua" w:hAnsi="Book Antiqua" w:cs="Times New Roman"/>
          <w:sz w:val="24"/>
        </w:rPr>
        <w:t>prever</w:t>
      </w:r>
      <w:r w:rsidRPr="00AE4F15">
        <w:rPr>
          <w:rFonts w:ascii="Book Antiqua" w:hAnsi="Book Antiqua" w:cs="Times New Roman"/>
          <w:sz w:val="24"/>
        </w:rPr>
        <w:t xml:space="preserve"> al bienestar general es una facultad </w:t>
      </w:r>
      <w:r w:rsidR="00E47BB3" w:rsidRPr="00AE4F15">
        <w:rPr>
          <w:rFonts w:ascii="Book Antiqua" w:hAnsi="Book Antiqua" w:cs="Times New Roman"/>
          <w:sz w:val="24"/>
        </w:rPr>
        <w:t>implícita</w:t>
      </w:r>
      <w:r w:rsidRPr="00AE4F15">
        <w:rPr>
          <w:rFonts w:ascii="Book Antiqua" w:hAnsi="Book Antiqua" w:cs="Times New Roman"/>
          <w:sz w:val="24"/>
        </w:rPr>
        <w:t xml:space="preserve"> de todas las instancias de las competencias constitucionales</w:t>
      </w:r>
      <w:r w:rsidR="00AE4F15">
        <w:rPr>
          <w:rFonts w:ascii="Book Antiqua" w:hAnsi="Book Antiqua" w:cs="Times New Roman"/>
          <w:sz w:val="24"/>
        </w:rPr>
        <w:t xml:space="preserve">. </w:t>
      </w:r>
      <w:r w:rsidRPr="00AE4F15">
        <w:rPr>
          <w:rFonts w:ascii="Book Antiqua" w:hAnsi="Book Antiqua" w:cs="Times New Roman"/>
          <w:sz w:val="24"/>
        </w:rPr>
        <w:t>Y el régimen municipal no constituye una excepción al principio</w:t>
      </w:r>
      <w:r w:rsidR="00AE4F15">
        <w:rPr>
          <w:rFonts w:ascii="Book Antiqua" w:hAnsi="Book Antiqua" w:cs="Times New Roman"/>
          <w:sz w:val="24"/>
        </w:rPr>
        <w:t xml:space="preserve">. </w:t>
      </w:r>
      <w:r w:rsidRPr="00AE4F15">
        <w:rPr>
          <w:rFonts w:ascii="Book Antiqua" w:hAnsi="Book Antiqua" w:cs="Times New Roman"/>
          <w:sz w:val="24"/>
        </w:rPr>
        <w:t>De ahí que la Constitución Provincial contemple como uno de los ramos de la acción municipal</w:t>
      </w:r>
      <w:r w:rsidR="00AE4F15">
        <w:rPr>
          <w:rFonts w:ascii="Book Antiqua" w:hAnsi="Book Antiqua" w:cs="Times New Roman"/>
          <w:sz w:val="24"/>
        </w:rPr>
        <w:t xml:space="preserve">, </w:t>
      </w:r>
      <w:r w:rsidRPr="00AE4F15">
        <w:rPr>
          <w:rFonts w:ascii="Book Antiqua" w:hAnsi="Book Antiqua" w:cs="Times New Roman"/>
          <w:sz w:val="24"/>
        </w:rPr>
        <w:t>al mantenimiento de hospitales y otras obras de beneficencia en concurrencia con la acción de los gobiernos provinciales y el de la Nación</w:t>
      </w:r>
      <w:r w:rsidR="00AE4F15">
        <w:rPr>
          <w:rFonts w:ascii="Book Antiqua" w:hAnsi="Book Antiqua" w:cs="Times New Roman"/>
          <w:sz w:val="24"/>
        </w:rPr>
        <w:t xml:space="preserve">; </w:t>
      </w:r>
    </w:p>
    <w:p w:rsidR="00AE4F15" w:rsidRPr="00AE4F15" w:rsidRDefault="00AE4F15" w:rsidP="00AE4F15">
      <w:pPr>
        <w:keepNext/>
        <w:spacing w:before="240" w:after="240" w:line="240" w:lineRule="auto"/>
        <w:ind w:left="1843" w:right="1843"/>
        <w:jc w:val="center"/>
        <w:rPr>
          <w:rFonts w:ascii="Book Antiqua" w:hAnsi="Book Antiqua" w:cs="Times New Roman"/>
          <w:sz w:val="24"/>
        </w:rPr>
      </w:pPr>
      <w:r w:rsidRPr="00AE4F15">
        <w:rPr>
          <w:rFonts w:ascii="Book Antiqua" w:hAnsi="Book Antiqua" w:cs="Times New Roman"/>
          <w:b/>
          <w:sz w:val="24"/>
        </w:rPr>
        <w:t>EL CONCEJO DELIBERANTE SANCIONA CON FUERZA DE ORDENANZA</w:t>
      </w:r>
      <w:r>
        <w:rPr>
          <w:rFonts w:ascii="Book Antiqua" w:hAnsi="Book Antiqua" w:cs="Times New Roman"/>
          <w:sz w:val="24"/>
        </w:rPr>
        <w:t xml:space="preserve">: </w:t>
      </w:r>
    </w:p>
    <w:p w:rsidR="00062C85" w:rsidRPr="00AE4F15" w:rsidRDefault="00AE4F15" w:rsidP="00AE4F15">
      <w:pPr>
        <w:keepNext/>
        <w:spacing w:after="180" w:line="240" w:lineRule="auto"/>
        <w:rPr>
          <w:rFonts w:ascii="Book Antiqua" w:hAnsi="Book Antiqua" w:cs="Times New Roman"/>
          <w:sz w:val="24"/>
        </w:rPr>
      </w:pPr>
      <w:r w:rsidRPr="00AE4F15">
        <w:rPr>
          <w:rFonts w:ascii="Book Antiqua" w:hAnsi="Book Antiqua" w:cs="Times New Roman"/>
          <w:sz w:val="24"/>
          <w:u w:val="single"/>
        </w:rPr>
        <w:t>ARTÍCULO PRIMERO</w:t>
      </w:r>
      <w:r>
        <w:rPr>
          <w:rFonts w:ascii="Book Antiqua" w:hAnsi="Book Antiqua" w:cs="Times New Roman"/>
          <w:sz w:val="24"/>
        </w:rPr>
        <w:t xml:space="preserve">: </w:t>
      </w:r>
      <w:r w:rsidR="007F1AB9" w:rsidRPr="00AE4F15">
        <w:rPr>
          <w:rFonts w:ascii="Book Antiqua" w:hAnsi="Book Antiqua" w:cs="Times New Roman"/>
          <w:sz w:val="24"/>
        </w:rPr>
        <w:t>AUTORIZASE al Departamento Ejecutivo a designar una Comisión Honoraria integrada por</w:t>
      </w:r>
      <w:r>
        <w:rPr>
          <w:rFonts w:ascii="Book Antiqua" w:hAnsi="Book Antiqua" w:cs="Times New Roman"/>
          <w:sz w:val="24"/>
        </w:rPr>
        <w:t xml:space="preserve">: </w:t>
      </w:r>
      <w:r w:rsidR="007F1AB9" w:rsidRPr="00AE4F15">
        <w:rPr>
          <w:rFonts w:ascii="Book Antiqua" w:hAnsi="Book Antiqua" w:cs="Times New Roman"/>
          <w:sz w:val="24"/>
        </w:rPr>
        <w:t>Directores y Vice-Directores de escuelas primarias</w:t>
      </w:r>
      <w:r>
        <w:rPr>
          <w:rFonts w:ascii="Book Antiqua" w:hAnsi="Book Antiqua" w:cs="Times New Roman"/>
          <w:sz w:val="24"/>
        </w:rPr>
        <w:t xml:space="preserve">, </w:t>
      </w:r>
      <w:r w:rsidR="007F1AB9" w:rsidRPr="00AE4F15">
        <w:rPr>
          <w:rFonts w:ascii="Book Antiqua" w:hAnsi="Book Antiqua" w:cs="Times New Roman"/>
          <w:sz w:val="24"/>
        </w:rPr>
        <w:t>públicas y privadas del Municipio</w:t>
      </w:r>
      <w:r>
        <w:rPr>
          <w:rFonts w:ascii="Book Antiqua" w:hAnsi="Book Antiqua" w:cs="Times New Roman"/>
          <w:sz w:val="24"/>
        </w:rPr>
        <w:t xml:space="preserve">; </w:t>
      </w:r>
      <w:r w:rsidR="007F1AB9" w:rsidRPr="00AE4F15">
        <w:rPr>
          <w:rFonts w:ascii="Book Antiqua" w:hAnsi="Book Antiqua" w:cs="Times New Roman"/>
          <w:sz w:val="24"/>
        </w:rPr>
        <w:t>por profesionales vecinos de la zona</w:t>
      </w:r>
      <w:r>
        <w:rPr>
          <w:rFonts w:ascii="Book Antiqua" w:hAnsi="Book Antiqua" w:cs="Times New Roman"/>
          <w:sz w:val="24"/>
        </w:rPr>
        <w:t xml:space="preserve">, </w:t>
      </w:r>
      <w:r w:rsidR="007F1AB9" w:rsidRPr="00AE4F15">
        <w:rPr>
          <w:rFonts w:ascii="Book Antiqua" w:hAnsi="Book Antiqua" w:cs="Times New Roman"/>
          <w:sz w:val="24"/>
        </w:rPr>
        <w:t>quienes trabajarán ad-honorem</w:t>
      </w:r>
      <w:r w:rsidR="00205176" w:rsidRPr="00AE4F15">
        <w:rPr>
          <w:rFonts w:ascii="Book Antiqua" w:hAnsi="Book Antiqua" w:cs="Times New Roman"/>
          <w:sz w:val="24"/>
        </w:rPr>
        <w:t xml:space="preserve"> </w:t>
      </w:r>
      <w:r w:rsidR="007F1AB9" w:rsidRPr="00AE4F15">
        <w:rPr>
          <w:rFonts w:ascii="Book Antiqua" w:hAnsi="Book Antiqua" w:cs="Times New Roman"/>
          <w:sz w:val="24"/>
        </w:rPr>
        <w:t>en forma de colaboración- como así también por Asistentes Sociales</w:t>
      </w:r>
      <w:r>
        <w:rPr>
          <w:rFonts w:ascii="Book Antiqua" w:hAnsi="Book Antiqua" w:cs="Times New Roman"/>
          <w:sz w:val="24"/>
        </w:rPr>
        <w:t xml:space="preserve">, </w:t>
      </w:r>
      <w:r w:rsidR="007F1AB9" w:rsidRPr="00AE4F15">
        <w:rPr>
          <w:rFonts w:ascii="Book Antiqua" w:hAnsi="Book Antiqua" w:cs="Times New Roman"/>
          <w:sz w:val="24"/>
        </w:rPr>
        <w:t>la Comisión de Educación</w:t>
      </w:r>
      <w:r>
        <w:rPr>
          <w:rFonts w:ascii="Book Antiqua" w:hAnsi="Book Antiqua" w:cs="Times New Roman"/>
          <w:sz w:val="24"/>
        </w:rPr>
        <w:t xml:space="preserve">, </w:t>
      </w:r>
      <w:r w:rsidR="007F1AB9" w:rsidRPr="00AE4F15">
        <w:rPr>
          <w:rFonts w:ascii="Book Antiqua" w:hAnsi="Book Antiqua" w:cs="Times New Roman"/>
          <w:sz w:val="24"/>
        </w:rPr>
        <w:t xml:space="preserve">Beneficencia y Cultura de este Honorable Concejo Deliberante y por </w:t>
      </w:r>
      <w:r w:rsidR="007B73E1" w:rsidRPr="00AE4F15">
        <w:rPr>
          <w:rFonts w:ascii="Book Antiqua" w:hAnsi="Book Antiqua" w:cs="Times New Roman"/>
          <w:sz w:val="24"/>
        </w:rPr>
        <w:t>personalidades del medio de reconocida competencia en materia educativa</w:t>
      </w:r>
      <w:r>
        <w:rPr>
          <w:rFonts w:ascii="Book Antiqua" w:hAnsi="Book Antiqua" w:cs="Times New Roman"/>
          <w:sz w:val="24"/>
        </w:rPr>
        <w:t xml:space="preserve">, </w:t>
      </w:r>
      <w:r w:rsidR="007B73E1" w:rsidRPr="00AE4F15">
        <w:rPr>
          <w:rFonts w:ascii="Book Antiqua" w:hAnsi="Book Antiqua" w:cs="Times New Roman"/>
          <w:sz w:val="24"/>
        </w:rPr>
        <w:t>encargada de aconsejar sobre las medidas que deban adoptarse por el Municipio para poner al alcance de todo la población de manera efectiva el acceso a la Escuela Pública</w:t>
      </w:r>
      <w:r>
        <w:rPr>
          <w:rFonts w:ascii="Book Antiqua" w:hAnsi="Book Antiqua" w:cs="Times New Roman"/>
          <w:sz w:val="24"/>
        </w:rPr>
        <w:t xml:space="preserve">. </w:t>
      </w:r>
    </w:p>
    <w:p w:rsidR="00AE4F15" w:rsidRPr="00AE4F15" w:rsidRDefault="00AE4F15" w:rsidP="00AE4F15">
      <w:pPr>
        <w:keepNext/>
        <w:spacing w:after="180" w:line="240" w:lineRule="auto"/>
        <w:rPr>
          <w:rFonts w:ascii="Book Antiqua" w:hAnsi="Book Antiqua" w:cs="Times New Roman"/>
          <w:sz w:val="24"/>
        </w:rPr>
      </w:pPr>
      <w:r w:rsidRPr="00AE4F15">
        <w:rPr>
          <w:rFonts w:ascii="Book Antiqua" w:hAnsi="Book Antiqua" w:cs="Times New Roman"/>
          <w:sz w:val="24"/>
          <w:u w:val="single"/>
        </w:rPr>
        <w:t>ARTÍCULO SEGUNDO</w:t>
      </w:r>
      <w:r>
        <w:rPr>
          <w:rFonts w:ascii="Book Antiqua" w:hAnsi="Book Antiqua" w:cs="Times New Roman"/>
          <w:sz w:val="24"/>
        </w:rPr>
        <w:t xml:space="preserve">: </w:t>
      </w:r>
      <w:r w:rsidR="007B73E1" w:rsidRPr="00AE4F15">
        <w:rPr>
          <w:rFonts w:ascii="Book Antiqua" w:hAnsi="Book Antiqua" w:cs="Times New Roman"/>
          <w:sz w:val="24"/>
        </w:rPr>
        <w:t>La Comisión Honoraria prevista en el Art</w:t>
      </w:r>
      <w:r>
        <w:rPr>
          <w:rFonts w:ascii="Book Antiqua" w:hAnsi="Book Antiqua" w:cs="Times New Roman"/>
          <w:sz w:val="24"/>
        </w:rPr>
        <w:t xml:space="preserve">. </w:t>
      </w:r>
      <w:r w:rsidR="007B73E1" w:rsidRPr="00AE4F15">
        <w:rPr>
          <w:rFonts w:ascii="Book Antiqua" w:hAnsi="Book Antiqua" w:cs="Times New Roman"/>
          <w:sz w:val="24"/>
        </w:rPr>
        <w:t>1</w:t>
      </w:r>
      <w:r>
        <w:rPr>
          <w:rFonts w:ascii="Book Antiqua" w:hAnsi="Book Antiqua" w:cs="Times New Roman"/>
          <w:sz w:val="24"/>
        </w:rPr>
        <w:t xml:space="preserve">º </w:t>
      </w:r>
      <w:r w:rsidR="007B73E1" w:rsidRPr="00AE4F15">
        <w:rPr>
          <w:rFonts w:ascii="Book Antiqua" w:hAnsi="Book Antiqua" w:cs="Times New Roman"/>
          <w:sz w:val="24"/>
        </w:rPr>
        <w:t>tendrá como cometido</w:t>
      </w:r>
      <w:r>
        <w:rPr>
          <w:rFonts w:ascii="Book Antiqua" w:hAnsi="Book Antiqua" w:cs="Times New Roman"/>
          <w:sz w:val="24"/>
        </w:rPr>
        <w:t xml:space="preserve">: </w:t>
      </w:r>
    </w:p>
    <w:p w:rsidR="00062C85" w:rsidRPr="00F742C2" w:rsidRDefault="007B73E1" w:rsidP="00F742C2">
      <w:pPr>
        <w:pStyle w:val="Prrafodelista"/>
        <w:keepNext/>
        <w:numPr>
          <w:ilvl w:val="0"/>
          <w:numId w:val="5"/>
        </w:numPr>
        <w:spacing w:after="180" w:line="240" w:lineRule="auto"/>
        <w:rPr>
          <w:rFonts w:ascii="Book Antiqua" w:hAnsi="Book Antiqua" w:cs="Times New Roman"/>
          <w:sz w:val="24"/>
        </w:rPr>
      </w:pPr>
      <w:r w:rsidRPr="00F742C2">
        <w:rPr>
          <w:rFonts w:ascii="Book Antiqua" w:hAnsi="Book Antiqua" w:cs="Times New Roman"/>
          <w:sz w:val="24"/>
        </w:rPr>
        <w:t>Establecer los porcentajes de deserción escolar en las escuelas públicas del Municipio</w:t>
      </w:r>
      <w:r w:rsidR="00AE4F15" w:rsidRPr="00F742C2">
        <w:rPr>
          <w:rFonts w:ascii="Book Antiqua" w:hAnsi="Book Antiqua" w:cs="Times New Roman"/>
          <w:sz w:val="24"/>
        </w:rPr>
        <w:t xml:space="preserve">. </w:t>
      </w:r>
    </w:p>
    <w:p w:rsidR="00062C85" w:rsidRPr="00F742C2" w:rsidRDefault="007B73E1" w:rsidP="00F742C2">
      <w:pPr>
        <w:pStyle w:val="Prrafodelista"/>
        <w:keepNext/>
        <w:numPr>
          <w:ilvl w:val="0"/>
          <w:numId w:val="5"/>
        </w:numPr>
        <w:spacing w:after="180" w:line="240" w:lineRule="auto"/>
        <w:rPr>
          <w:rFonts w:ascii="Book Antiqua" w:hAnsi="Book Antiqua" w:cs="Times New Roman"/>
          <w:sz w:val="24"/>
        </w:rPr>
      </w:pPr>
      <w:r w:rsidRPr="00F742C2">
        <w:rPr>
          <w:rFonts w:ascii="Book Antiqua" w:hAnsi="Book Antiqua" w:cs="Times New Roman"/>
          <w:sz w:val="24"/>
        </w:rPr>
        <w:t>Informar sobre las causas que inciden en dicha situación</w:t>
      </w:r>
      <w:r w:rsidR="00AE4F15" w:rsidRPr="00F742C2">
        <w:rPr>
          <w:rFonts w:ascii="Book Antiqua" w:hAnsi="Book Antiqua" w:cs="Times New Roman"/>
          <w:sz w:val="24"/>
        </w:rPr>
        <w:t xml:space="preserve">. </w:t>
      </w:r>
    </w:p>
    <w:p w:rsidR="00062C85" w:rsidRPr="00F742C2" w:rsidRDefault="007B73E1" w:rsidP="00F742C2">
      <w:pPr>
        <w:pStyle w:val="Prrafodelista"/>
        <w:keepNext/>
        <w:numPr>
          <w:ilvl w:val="0"/>
          <w:numId w:val="5"/>
        </w:numPr>
        <w:spacing w:after="180" w:line="240" w:lineRule="auto"/>
        <w:rPr>
          <w:rFonts w:ascii="Book Antiqua" w:hAnsi="Book Antiqua" w:cs="Times New Roman"/>
          <w:sz w:val="24"/>
        </w:rPr>
      </w:pPr>
      <w:r w:rsidRPr="00F742C2">
        <w:rPr>
          <w:rFonts w:ascii="Book Antiqua" w:hAnsi="Book Antiqua" w:cs="Times New Roman"/>
          <w:sz w:val="24"/>
        </w:rPr>
        <w:t>Determinar el grado de ayuda que las familias de los alumnos de las escuelas públicas reciben de parte del Estado Nacional y Provincial y entidades de bien público</w:t>
      </w:r>
      <w:r w:rsidR="00AE4F15" w:rsidRPr="00F742C2">
        <w:rPr>
          <w:rFonts w:ascii="Book Antiqua" w:hAnsi="Book Antiqua" w:cs="Times New Roman"/>
          <w:sz w:val="24"/>
        </w:rPr>
        <w:t xml:space="preserve">. </w:t>
      </w:r>
    </w:p>
    <w:p w:rsidR="00062C85" w:rsidRPr="00F742C2" w:rsidRDefault="007B73E1" w:rsidP="00F742C2">
      <w:pPr>
        <w:pStyle w:val="Prrafodelista"/>
        <w:keepNext/>
        <w:numPr>
          <w:ilvl w:val="0"/>
          <w:numId w:val="5"/>
        </w:numPr>
        <w:spacing w:after="180" w:line="240" w:lineRule="auto"/>
        <w:rPr>
          <w:rFonts w:ascii="Book Antiqua" w:hAnsi="Book Antiqua" w:cs="Times New Roman"/>
          <w:sz w:val="24"/>
        </w:rPr>
      </w:pPr>
      <w:r w:rsidRPr="00F742C2">
        <w:rPr>
          <w:rFonts w:ascii="Book Antiqua" w:hAnsi="Book Antiqua" w:cs="Times New Roman"/>
          <w:sz w:val="24"/>
        </w:rPr>
        <w:t>De resultar necesario</w:t>
      </w:r>
      <w:r w:rsidR="00AE4F15" w:rsidRPr="00F742C2">
        <w:rPr>
          <w:rFonts w:ascii="Book Antiqua" w:hAnsi="Book Antiqua" w:cs="Times New Roman"/>
          <w:sz w:val="24"/>
        </w:rPr>
        <w:t xml:space="preserve">, </w:t>
      </w:r>
      <w:r w:rsidRPr="00F742C2">
        <w:rPr>
          <w:rFonts w:ascii="Book Antiqua" w:hAnsi="Book Antiqua" w:cs="Times New Roman"/>
          <w:sz w:val="24"/>
        </w:rPr>
        <w:t>la contrib</w:t>
      </w:r>
      <w:r w:rsidR="00E47BB3" w:rsidRPr="00F742C2">
        <w:rPr>
          <w:rFonts w:ascii="Book Antiqua" w:hAnsi="Book Antiqua" w:cs="Times New Roman"/>
          <w:sz w:val="24"/>
        </w:rPr>
        <w:t>ución que a tal efecto deb</w:t>
      </w:r>
      <w:r w:rsidRPr="00F742C2">
        <w:rPr>
          <w:rFonts w:ascii="Book Antiqua" w:hAnsi="Book Antiqua" w:cs="Times New Roman"/>
          <w:sz w:val="24"/>
        </w:rPr>
        <w:t>a realizar el Municipio en concurrencia con los entes públicos y privados mencionados precedentemente</w:t>
      </w:r>
      <w:r w:rsidR="00AE4F15" w:rsidRPr="00F742C2">
        <w:rPr>
          <w:rFonts w:ascii="Book Antiqua" w:hAnsi="Book Antiqua" w:cs="Times New Roman"/>
          <w:sz w:val="24"/>
        </w:rPr>
        <w:t xml:space="preserve">. </w:t>
      </w:r>
    </w:p>
    <w:p w:rsidR="00062C85" w:rsidRPr="00F742C2" w:rsidRDefault="007B73E1" w:rsidP="00F742C2">
      <w:pPr>
        <w:pStyle w:val="Prrafodelista"/>
        <w:keepNext/>
        <w:numPr>
          <w:ilvl w:val="0"/>
          <w:numId w:val="5"/>
        </w:numPr>
        <w:spacing w:after="180" w:line="240" w:lineRule="auto"/>
        <w:rPr>
          <w:rFonts w:ascii="Book Antiqua" w:hAnsi="Book Antiqua" w:cs="Times New Roman"/>
          <w:sz w:val="24"/>
        </w:rPr>
      </w:pPr>
      <w:r w:rsidRPr="00F742C2">
        <w:rPr>
          <w:rFonts w:ascii="Book Antiqua" w:hAnsi="Book Antiqua" w:cs="Times New Roman"/>
          <w:sz w:val="24"/>
        </w:rPr>
        <w:lastRenderedPageBreak/>
        <w:t>Dictaminar sobre el número de guarderías infantiles y de carácter gratuito aconsejable establecer en el Municipio a fin de cubrir las necesidades de la mujer que trabaja</w:t>
      </w:r>
      <w:r w:rsidR="00AE4F15" w:rsidRPr="00F742C2">
        <w:rPr>
          <w:rFonts w:ascii="Book Antiqua" w:hAnsi="Book Antiqua" w:cs="Times New Roman"/>
          <w:sz w:val="24"/>
        </w:rPr>
        <w:t xml:space="preserve">. </w:t>
      </w:r>
    </w:p>
    <w:p w:rsidR="00062C85" w:rsidRPr="00AE4F15" w:rsidRDefault="00AE4F15" w:rsidP="00AE4F15">
      <w:pPr>
        <w:keepNext/>
        <w:spacing w:after="180" w:line="240" w:lineRule="auto"/>
        <w:rPr>
          <w:rFonts w:ascii="Book Antiqua" w:hAnsi="Book Antiqua" w:cs="Times New Roman"/>
          <w:sz w:val="24"/>
        </w:rPr>
      </w:pPr>
      <w:r w:rsidRPr="00AE4F15">
        <w:rPr>
          <w:rFonts w:ascii="Book Antiqua" w:hAnsi="Book Antiqua" w:cs="Times New Roman"/>
          <w:sz w:val="24"/>
          <w:u w:val="single"/>
        </w:rPr>
        <w:t>ARTÍCULO TERCERO</w:t>
      </w:r>
      <w:r>
        <w:rPr>
          <w:rFonts w:ascii="Book Antiqua" w:hAnsi="Book Antiqua" w:cs="Times New Roman"/>
          <w:sz w:val="24"/>
        </w:rPr>
        <w:t xml:space="preserve">: </w:t>
      </w:r>
      <w:r w:rsidR="000776C1" w:rsidRPr="00AE4F15">
        <w:rPr>
          <w:rFonts w:ascii="Book Antiqua" w:hAnsi="Book Antiqua" w:cs="Times New Roman"/>
          <w:sz w:val="24"/>
        </w:rPr>
        <w:t xml:space="preserve">La </w:t>
      </w:r>
      <w:r w:rsidR="00E47BB3" w:rsidRPr="00AE4F15">
        <w:rPr>
          <w:rFonts w:ascii="Book Antiqua" w:hAnsi="Book Antiqua" w:cs="Times New Roman"/>
          <w:sz w:val="24"/>
        </w:rPr>
        <w:t>Comisión mencionada en los artículos anteriores</w:t>
      </w:r>
      <w:r>
        <w:rPr>
          <w:rFonts w:ascii="Book Antiqua" w:hAnsi="Book Antiqua" w:cs="Times New Roman"/>
          <w:sz w:val="24"/>
        </w:rPr>
        <w:t xml:space="preserve">, </w:t>
      </w:r>
      <w:r w:rsidR="00E47BB3" w:rsidRPr="00AE4F15">
        <w:rPr>
          <w:rFonts w:ascii="Book Antiqua" w:hAnsi="Book Antiqua" w:cs="Times New Roman"/>
          <w:sz w:val="24"/>
        </w:rPr>
        <w:t>deberá expedirse con tiempo suficiente como para que el Municipio pueda prever antes del comienzo del año lectivo sobre los créditos presupuestarios que demandará arbitrar los medios necesarios para eliminar la deserción escolar</w:t>
      </w:r>
      <w:r>
        <w:rPr>
          <w:rFonts w:ascii="Book Antiqua" w:hAnsi="Book Antiqua" w:cs="Times New Roman"/>
          <w:sz w:val="24"/>
        </w:rPr>
        <w:t xml:space="preserve">, </w:t>
      </w:r>
      <w:r w:rsidR="00E47BB3" w:rsidRPr="00AE4F15">
        <w:rPr>
          <w:rFonts w:ascii="Book Antiqua" w:hAnsi="Book Antiqua" w:cs="Times New Roman"/>
          <w:sz w:val="24"/>
        </w:rPr>
        <w:t>proveyendo al efectivo carácter gratuito de la enseñanza</w:t>
      </w:r>
      <w:r>
        <w:rPr>
          <w:rFonts w:ascii="Book Antiqua" w:hAnsi="Book Antiqua" w:cs="Times New Roman"/>
          <w:sz w:val="24"/>
        </w:rPr>
        <w:t xml:space="preserve">. </w:t>
      </w:r>
    </w:p>
    <w:p w:rsidR="00062C85" w:rsidRPr="00AE4F15" w:rsidRDefault="00AE4F15" w:rsidP="00AE4F15">
      <w:pPr>
        <w:keepNext/>
        <w:spacing w:after="180" w:line="240" w:lineRule="auto"/>
        <w:rPr>
          <w:rFonts w:ascii="Book Antiqua" w:hAnsi="Book Antiqua" w:cs="Times New Roman"/>
          <w:sz w:val="24"/>
        </w:rPr>
      </w:pPr>
      <w:r w:rsidRPr="00AE4F15">
        <w:rPr>
          <w:rFonts w:ascii="Book Antiqua" w:hAnsi="Book Antiqua" w:cs="Times New Roman"/>
          <w:sz w:val="24"/>
          <w:u w:val="single"/>
        </w:rPr>
        <w:t>ARTÍCULO CUARTO</w:t>
      </w:r>
      <w:r>
        <w:rPr>
          <w:rFonts w:ascii="Book Antiqua" w:hAnsi="Book Antiqua" w:cs="Times New Roman"/>
          <w:sz w:val="24"/>
        </w:rPr>
        <w:t xml:space="preserve">: </w:t>
      </w:r>
      <w:r w:rsidR="00E47BB3" w:rsidRPr="00AE4F15">
        <w:rPr>
          <w:rFonts w:ascii="Book Antiqua" w:hAnsi="Book Antiqua" w:cs="Times New Roman"/>
          <w:sz w:val="24"/>
        </w:rPr>
        <w:t>Los gastos que demanda el cumplimiento de esta ordenanza serán atendidos de Rentas Generales del Municipio con imputación a la presente</w:t>
      </w:r>
      <w:r>
        <w:rPr>
          <w:rFonts w:ascii="Book Antiqua" w:hAnsi="Book Antiqua" w:cs="Times New Roman"/>
          <w:sz w:val="24"/>
        </w:rPr>
        <w:t xml:space="preserve">, </w:t>
      </w:r>
      <w:r w:rsidR="00E47BB3" w:rsidRPr="00AE4F15">
        <w:rPr>
          <w:rFonts w:ascii="Book Antiqua" w:hAnsi="Book Antiqua" w:cs="Times New Roman"/>
          <w:sz w:val="24"/>
        </w:rPr>
        <w:t>o con la partida que corresponde al mismo</w:t>
      </w:r>
      <w:r>
        <w:rPr>
          <w:rFonts w:ascii="Book Antiqua" w:hAnsi="Book Antiqua" w:cs="Times New Roman"/>
          <w:sz w:val="24"/>
        </w:rPr>
        <w:t xml:space="preserve">. </w:t>
      </w:r>
    </w:p>
    <w:p w:rsidR="00F742C2" w:rsidRPr="00F742C2" w:rsidRDefault="00AE4F15" w:rsidP="00AE4F15">
      <w:pPr>
        <w:keepNext/>
        <w:spacing w:after="180" w:line="240" w:lineRule="auto"/>
        <w:rPr>
          <w:rFonts w:ascii="Book Antiqua" w:hAnsi="Book Antiqua" w:cs="Times New Roman"/>
          <w:sz w:val="24"/>
          <w:szCs w:val="24"/>
        </w:rPr>
      </w:pPr>
      <w:r w:rsidRPr="00AE4F15">
        <w:rPr>
          <w:rFonts w:ascii="Book Antiqua" w:hAnsi="Book Antiqua" w:cs="Times New Roman"/>
          <w:sz w:val="24"/>
          <w:u w:val="single"/>
        </w:rPr>
        <w:t>ARTÍCULO QUINTO</w:t>
      </w:r>
      <w:r>
        <w:rPr>
          <w:rFonts w:ascii="Book Antiqua" w:hAnsi="Book Antiqua" w:cs="Times New Roman"/>
          <w:sz w:val="24"/>
        </w:rPr>
        <w:t xml:space="preserve">: </w:t>
      </w:r>
      <w:bookmarkStart w:id="0" w:name="_GoBack"/>
      <w:bookmarkEnd w:id="0"/>
      <w:r w:rsidR="00F742C2" w:rsidRPr="007B065F">
        <w:rPr>
          <w:rFonts w:ascii="Book Antiqua" w:hAnsi="Book Antiqua" w:cs="Times New Roman"/>
          <w:sz w:val="24"/>
          <w:szCs w:val="24"/>
        </w:rPr>
        <w:t>COMUNIQUESE</w:t>
      </w:r>
      <w:r w:rsidR="00F742C2">
        <w:rPr>
          <w:rFonts w:ascii="Book Antiqua" w:hAnsi="Book Antiqua" w:cs="Times New Roman"/>
          <w:sz w:val="24"/>
          <w:szCs w:val="24"/>
        </w:rPr>
        <w:t xml:space="preserve">, </w:t>
      </w:r>
      <w:r w:rsidR="00F742C2" w:rsidRPr="007B065F">
        <w:rPr>
          <w:rFonts w:ascii="Book Antiqua" w:hAnsi="Book Antiqua" w:cs="Times New Roman"/>
          <w:sz w:val="24"/>
          <w:szCs w:val="24"/>
        </w:rPr>
        <w:t>COPIESE Y ARCHIVESE</w:t>
      </w:r>
      <w:r w:rsidR="00F742C2">
        <w:rPr>
          <w:rFonts w:ascii="Book Antiqua" w:hAnsi="Book Antiqua" w:cs="Times New Roman"/>
          <w:sz w:val="24"/>
          <w:szCs w:val="24"/>
        </w:rPr>
        <w:t>.</w:t>
      </w:r>
    </w:p>
    <w:sectPr w:rsidR="00F742C2" w:rsidRPr="00F742C2" w:rsidSect="00AE4F15">
      <w:footerReference w:type="default" r:id="rId7"/>
      <w:pgSz w:w="11906" w:h="16838"/>
      <w:pgMar w:top="1417" w:right="1134"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7297B" w:rsidRDefault="0087297B" w:rsidP="00EA035E">
      <w:pPr>
        <w:spacing w:after="0" w:line="240" w:lineRule="auto"/>
      </w:pPr>
      <w:r>
        <w:separator/>
      </w:r>
    </w:p>
  </w:endnote>
  <w:endnote w:type="continuationSeparator" w:id="0">
    <w:p w:rsidR="0087297B" w:rsidRDefault="0087297B" w:rsidP="00EA0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2F66" w:rsidRPr="007816B6" w:rsidRDefault="00DE2F66">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7297B" w:rsidRDefault="0087297B" w:rsidP="00EA035E">
      <w:pPr>
        <w:spacing w:after="0" w:line="240" w:lineRule="auto"/>
      </w:pPr>
      <w:r>
        <w:separator/>
      </w:r>
    </w:p>
  </w:footnote>
  <w:footnote w:type="continuationSeparator" w:id="0">
    <w:p w:rsidR="0087297B" w:rsidRDefault="0087297B" w:rsidP="00EA03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723EBC"/>
    <w:multiLevelType w:val="hybridMultilevel"/>
    <w:tmpl w:val="EACEA7C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5DA97439"/>
    <w:multiLevelType w:val="hybridMultilevel"/>
    <w:tmpl w:val="F764556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707A5237"/>
    <w:multiLevelType w:val="hybridMultilevel"/>
    <w:tmpl w:val="91A62AFA"/>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4" w15:restartNumberingAfterBreak="0">
    <w:nsid w:val="77636FD1"/>
    <w:multiLevelType w:val="hybridMultilevel"/>
    <w:tmpl w:val="DB82B96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5"/>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575E"/>
    <w:rsid w:val="00062C85"/>
    <w:rsid w:val="000776C1"/>
    <w:rsid w:val="00134725"/>
    <w:rsid w:val="00175B86"/>
    <w:rsid w:val="001F3163"/>
    <w:rsid w:val="00205176"/>
    <w:rsid w:val="00224443"/>
    <w:rsid w:val="00284E5A"/>
    <w:rsid w:val="002A06FC"/>
    <w:rsid w:val="002D575E"/>
    <w:rsid w:val="002E14F5"/>
    <w:rsid w:val="002E41E7"/>
    <w:rsid w:val="003060D8"/>
    <w:rsid w:val="00326710"/>
    <w:rsid w:val="00367C81"/>
    <w:rsid w:val="003B532D"/>
    <w:rsid w:val="003B5EA5"/>
    <w:rsid w:val="003D28F1"/>
    <w:rsid w:val="003E25AE"/>
    <w:rsid w:val="00404806"/>
    <w:rsid w:val="004348AB"/>
    <w:rsid w:val="00441F5E"/>
    <w:rsid w:val="004606F7"/>
    <w:rsid w:val="00495BAD"/>
    <w:rsid w:val="004F0195"/>
    <w:rsid w:val="00503C00"/>
    <w:rsid w:val="00535EBB"/>
    <w:rsid w:val="005546E4"/>
    <w:rsid w:val="005561A0"/>
    <w:rsid w:val="00556FC7"/>
    <w:rsid w:val="0056312F"/>
    <w:rsid w:val="00582293"/>
    <w:rsid w:val="0059215A"/>
    <w:rsid w:val="005A280F"/>
    <w:rsid w:val="005B3E96"/>
    <w:rsid w:val="0060474F"/>
    <w:rsid w:val="006340F0"/>
    <w:rsid w:val="0063772B"/>
    <w:rsid w:val="006E5064"/>
    <w:rsid w:val="006F2884"/>
    <w:rsid w:val="00720DFB"/>
    <w:rsid w:val="0077451F"/>
    <w:rsid w:val="007816B6"/>
    <w:rsid w:val="007A3B1C"/>
    <w:rsid w:val="007B0958"/>
    <w:rsid w:val="007B73E1"/>
    <w:rsid w:val="007D40E4"/>
    <w:rsid w:val="007D4256"/>
    <w:rsid w:val="007D7C01"/>
    <w:rsid w:val="007E5B1E"/>
    <w:rsid w:val="007E6ABD"/>
    <w:rsid w:val="007F1AB9"/>
    <w:rsid w:val="008043BB"/>
    <w:rsid w:val="0087297B"/>
    <w:rsid w:val="008D1243"/>
    <w:rsid w:val="008D6EE1"/>
    <w:rsid w:val="008F286B"/>
    <w:rsid w:val="0091381C"/>
    <w:rsid w:val="00963330"/>
    <w:rsid w:val="00976EB0"/>
    <w:rsid w:val="009A55FD"/>
    <w:rsid w:val="009B6337"/>
    <w:rsid w:val="009C0072"/>
    <w:rsid w:val="00A035D3"/>
    <w:rsid w:val="00A247C2"/>
    <w:rsid w:val="00A4710A"/>
    <w:rsid w:val="00A703B2"/>
    <w:rsid w:val="00A82261"/>
    <w:rsid w:val="00AE4F15"/>
    <w:rsid w:val="00B15DA6"/>
    <w:rsid w:val="00B36246"/>
    <w:rsid w:val="00B42CFF"/>
    <w:rsid w:val="00B513DF"/>
    <w:rsid w:val="00B923D8"/>
    <w:rsid w:val="00BA366E"/>
    <w:rsid w:val="00BB2ED4"/>
    <w:rsid w:val="00C049C7"/>
    <w:rsid w:val="00C37296"/>
    <w:rsid w:val="00C5058E"/>
    <w:rsid w:val="00CB4B31"/>
    <w:rsid w:val="00CC38AA"/>
    <w:rsid w:val="00CD30F5"/>
    <w:rsid w:val="00D25043"/>
    <w:rsid w:val="00D5672D"/>
    <w:rsid w:val="00DE2F66"/>
    <w:rsid w:val="00E149F0"/>
    <w:rsid w:val="00E34AE4"/>
    <w:rsid w:val="00E47BB3"/>
    <w:rsid w:val="00E607F7"/>
    <w:rsid w:val="00EA035E"/>
    <w:rsid w:val="00F07490"/>
    <w:rsid w:val="00F25997"/>
    <w:rsid w:val="00F32630"/>
    <w:rsid w:val="00F40439"/>
    <w:rsid w:val="00F5451B"/>
    <w:rsid w:val="00F742C2"/>
    <w:rsid w:val="00F76A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E7B182"/>
  <w15:docId w15:val="{349C86EC-83C9-4B47-AA7E-2CFACACD1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73E1"/>
    <w:pPr>
      <w:ind w:left="720"/>
      <w:contextualSpacing/>
    </w:pPr>
  </w:style>
  <w:style w:type="paragraph" w:styleId="Encabezado">
    <w:name w:val="header"/>
    <w:basedOn w:val="Normal"/>
    <w:link w:val="EncabezadoCar"/>
    <w:uiPriority w:val="99"/>
    <w:semiHidden/>
    <w:unhideWhenUsed/>
    <w:rsid w:val="00EA03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A035E"/>
  </w:style>
  <w:style w:type="paragraph" w:styleId="Piedepgina">
    <w:name w:val="footer"/>
    <w:basedOn w:val="Normal"/>
    <w:link w:val="PiedepginaCar"/>
    <w:uiPriority w:val="99"/>
    <w:semiHidden/>
    <w:unhideWhenUsed/>
    <w:rsid w:val="00EA03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A0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486</Words>
  <Characters>2674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47</cp:revision>
  <cp:lastPrinted>2017-10-04T15:09:00Z</cp:lastPrinted>
  <dcterms:created xsi:type="dcterms:W3CDTF">2016-12-06T20:45:00Z</dcterms:created>
  <dcterms:modified xsi:type="dcterms:W3CDTF">2018-07-08T23:12:00Z</dcterms:modified>
</cp:coreProperties>
</file>