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AA7" w:rsidRPr="00D87AA7" w:rsidRDefault="00D87AA7" w:rsidP="00D87AA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87AA7">
        <w:rPr>
          <w:rFonts w:ascii="Times New Roman" w:hAnsi="Times New Roman" w:cs="Times New Roman"/>
          <w:sz w:val="24"/>
          <w:szCs w:val="24"/>
        </w:rPr>
        <w:t xml:space="preserve">Yerba Buena, 22 de </w:t>
      </w:r>
      <w:proofErr w:type="gramStart"/>
      <w:r w:rsidRPr="00D87AA7">
        <w:rPr>
          <w:rFonts w:ascii="Times New Roman" w:hAnsi="Times New Roman" w:cs="Times New Roman"/>
          <w:sz w:val="24"/>
          <w:szCs w:val="24"/>
        </w:rPr>
        <w:t>Abril</w:t>
      </w:r>
      <w:proofErr w:type="gramEnd"/>
      <w:r w:rsidRPr="00D87AA7">
        <w:rPr>
          <w:rFonts w:ascii="Times New Roman" w:hAnsi="Times New Roman" w:cs="Times New Roman"/>
          <w:sz w:val="24"/>
          <w:szCs w:val="24"/>
        </w:rPr>
        <w:t xml:space="preserve"> de 1985</w:t>
      </w:r>
    </w:p>
    <w:p w:rsidR="00D87AA7" w:rsidRDefault="00D87AA7" w:rsidP="00D87AA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7AA7">
        <w:rPr>
          <w:rFonts w:ascii="Times New Roman" w:hAnsi="Times New Roman" w:cs="Times New Roman"/>
          <w:b/>
          <w:sz w:val="24"/>
          <w:szCs w:val="24"/>
        </w:rPr>
        <w:t xml:space="preserve">ORDENANZA Nº </w:t>
      </w:r>
      <w:r w:rsidR="003B0BBD">
        <w:rPr>
          <w:rFonts w:ascii="Times New Roman" w:hAnsi="Times New Roman" w:cs="Times New Roman"/>
          <w:b/>
          <w:sz w:val="24"/>
          <w:szCs w:val="24"/>
        </w:rPr>
        <w:t>301</w:t>
      </w:r>
    </w:p>
    <w:p w:rsidR="003B0BBD" w:rsidRDefault="003B0BBD" w:rsidP="00D87AA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VISTO:</w:t>
      </w:r>
    </w:p>
    <w:p w:rsidR="003B0BBD" w:rsidRPr="003B0BBD" w:rsidRDefault="003B0BBD" w:rsidP="003B0BBD">
      <w:pPr>
        <w:keepNext/>
        <w:spacing w:before="24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 mediante Referente Nº 180/87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Expte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Nº 2678-M17-A-1987, la Asociación Mutual 24 de Setiembre ofrece en donación las superficies correspondientes a calles, ochavas y espacios verdes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lotéo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su propiedad, ubicada en calles Cacho Peñaloza y Provincia de Catamarca de esta Ciudad; y</w:t>
      </w:r>
    </w:p>
    <w:p w:rsidR="003B0BBD" w:rsidRDefault="003B0BBD" w:rsidP="00D87AA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:rsidR="003B0BBD" w:rsidRDefault="003B0BBD" w:rsidP="00D87AA7">
      <w:pPr>
        <w:keepNext/>
        <w:spacing w:before="240"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informe de la encargada de Catastro de la Municipalidad de Yerba Buena;</w:t>
      </w:r>
    </w:p>
    <w:p w:rsidR="003B0BBD" w:rsidRDefault="0067193F" w:rsidP="00D87AA7">
      <w:pPr>
        <w:keepNext/>
        <w:spacing w:before="240"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</w:t>
      </w:r>
      <w:r w:rsidR="003B0BBD">
        <w:rPr>
          <w:rFonts w:ascii="Times New Roman" w:hAnsi="Times New Roman" w:cs="Times New Roman"/>
          <w:sz w:val="24"/>
          <w:szCs w:val="24"/>
        </w:rPr>
        <w:t xml:space="preserve">informes del Registro </w:t>
      </w:r>
      <w:r>
        <w:rPr>
          <w:rFonts w:ascii="Times New Roman" w:hAnsi="Times New Roman" w:cs="Times New Roman"/>
          <w:sz w:val="24"/>
          <w:szCs w:val="24"/>
        </w:rPr>
        <w:t>Inmobiliario</w:t>
      </w:r>
      <w:r w:rsidR="003B0BBD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3B0BBD">
        <w:rPr>
          <w:rFonts w:ascii="Times New Roman" w:hAnsi="Times New Roman" w:cs="Times New Roman"/>
          <w:sz w:val="24"/>
          <w:szCs w:val="24"/>
        </w:rPr>
        <w:t>Pcia</w:t>
      </w:r>
      <w:proofErr w:type="spellEnd"/>
      <w:r w:rsidR="003B0BBD">
        <w:rPr>
          <w:rFonts w:ascii="Times New Roman" w:hAnsi="Times New Roman" w:cs="Times New Roman"/>
          <w:sz w:val="24"/>
          <w:szCs w:val="24"/>
        </w:rPr>
        <w:t>. de Tucumán.</w:t>
      </w:r>
    </w:p>
    <w:p w:rsidR="003B0BBD" w:rsidRDefault="0067193F" w:rsidP="00D87AA7">
      <w:pPr>
        <w:keepNext/>
        <w:spacing w:before="240"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documentación acompañada por la Asociación en cuenta a su constitución y facultades de sus socios presentes para realizar la donación;</w:t>
      </w:r>
    </w:p>
    <w:p w:rsidR="0067193F" w:rsidRDefault="0067193F" w:rsidP="00D87AA7">
      <w:pPr>
        <w:keepNext/>
        <w:spacing w:before="240"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facultades otorgadas a este cuerpo por Ley 5529 y sus reformas;</w:t>
      </w:r>
    </w:p>
    <w:p w:rsidR="0067193F" w:rsidRDefault="0067193F" w:rsidP="0067193F">
      <w:pPr>
        <w:keepNext/>
        <w:spacing w:before="240" w:after="360" w:line="240" w:lineRule="auto"/>
        <w:ind w:left="1418" w:right="14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2193C" w:rsidRPr="00D87AA7" w:rsidRDefault="00CD3646" w:rsidP="0067193F">
      <w:pPr>
        <w:keepNext/>
        <w:spacing w:before="24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AA7">
        <w:rPr>
          <w:rFonts w:ascii="Times New Roman" w:hAnsi="Times New Roman" w:cs="Times New Roman"/>
          <w:sz w:val="24"/>
          <w:szCs w:val="24"/>
          <w:u w:val="single"/>
        </w:rPr>
        <w:t xml:space="preserve">ARTICULO </w:t>
      </w:r>
      <w:r w:rsidR="0067193F" w:rsidRPr="00D87AA7">
        <w:rPr>
          <w:rFonts w:ascii="Times New Roman" w:hAnsi="Times New Roman" w:cs="Times New Roman"/>
          <w:sz w:val="24"/>
          <w:szCs w:val="24"/>
          <w:u w:val="single"/>
        </w:rPr>
        <w:t>PRIMERO:</w:t>
      </w:r>
      <w:r w:rsidR="0067193F" w:rsidRPr="00D87AA7">
        <w:rPr>
          <w:rFonts w:ascii="Times New Roman" w:hAnsi="Times New Roman" w:cs="Times New Roman"/>
          <w:sz w:val="24"/>
          <w:szCs w:val="24"/>
        </w:rPr>
        <w:t xml:space="preserve"> Aceptase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 en donación las superficies de 9226,1751 M2 destinada a calles publicas y ochavas y 1374,6928 M2 destinada a espacio verde, correspondiente al inmueble que en mayor extensión se </w:t>
      </w:r>
      <w:r w:rsidR="008563CC" w:rsidRPr="00D87AA7">
        <w:rPr>
          <w:rFonts w:ascii="Times New Roman" w:hAnsi="Times New Roman" w:cs="Times New Roman"/>
          <w:sz w:val="24"/>
          <w:szCs w:val="24"/>
        </w:rPr>
        <w:t>identifica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 con la siguiente nomenclatura catastral: T-16.246, C: I-: T – M: 7-P: 75c, </w:t>
      </w:r>
      <w:r w:rsidR="008563CC" w:rsidRPr="00D87AA7">
        <w:rPr>
          <w:rFonts w:ascii="Times New Roman" w:hAnsi="Times New Roman" w:cs="Times New Roman"/>
          <w:sz w:val="24"/>
          <w:szCs w:val="24"/>
        </w:rPr>
        <w:t>Padrón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: 675931 – Mat/Orden: L. 799/755, y cuya </w:t>
      </w:r>
      <w:r w:rsidR="008563CC" w:rsidRPr="00D87AA7">
        <w:rPr>
          <w:rFonts w:ascii="Times New Roman" w:hAnsi="Times New Roman" w:cs="Times New Roman"/>
          <w:sz w:val="24"/>
          <w:szCs w:val="24"/>
        </w:rPr>
        <w:t>identificación y ubicaciones se encuentran consignadas en Plano de Proyecto de Lote</w:t>
      </w:r>
      <w:r w:rsidR="00BA1297" w:rsidRPr="00D87AA7">
        <w:rPr>
          <w:rFonts w:ascii="Times New Roman" w:hAnsi="Times New Roman" w:cs="Times New Roman"/>
          <w:sz w:val="24"/>
          <w:szCs w:val="24"/>
        </w:rPr>
        <w:t xml:space="preserve">o del inmueble antes descriptos, acompañado al referente N 180/87, suscripto por el Agrimensor Luis Evaristo Sáez y El Sr Ricardo Lucas </w:t>
      </w:r>
      <w:proofErr w:type="spellStart"/>
      <w:r w:rsidR="00BA1297" w:rsidRPr="00D87AA7">
        <w:rPr>
          <w:rFonts w:ascii="Times New Roman" w:hAnsi="Times New Roman" w:cs="Times New Roman"/>
          <w:sz w:val="24"/>
          <w:szCs w:val="24"/>
        </w:rPr>
        <w:t>Amicone</w:t>
      </w:r>
      <w:proofErr w:type="spellEnd"/>
      <w:r w:rsidR="00BA1297" w:rsidRPr="00D87AA7">
        <w:rPr>
          <w:rFonts w:ascii="Times New Roman" w:hAnsi="Times New Roman" w:cs="Times New Roman"/>
          <w:sz w:val="24"/>
          <w:szCs w:val="24"/>
        </w:rPr>
        <w:t>, en su carácter de Presidente de Asociación Mutual 24 Septiembre.</w:t>
      </w:r>
    </w:p>
    <w:p w:rsidR="00BA1297" w:rsidRPr="00D87AA7" w:rsidRDefault="00CD3646" w:rsidP="0067193F">
      <w:pPr>
        <w:keepNext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AA7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="003B0BBD" w:rsidRPr="003B0BBD">
        <w:rPr>
          <w:rFonts w:ascii="Times New Roman" w:hAnsi="Times New Roman" w:cs="Times New Roman"/>
          <w:sz w:val="24"/>
          <w:szCs w:val="24"/>
        </w:rPr>
        <w:t xml:space="preserve"> </w:t>
      </w:r>
      <w:r w:rsidR="00BA1297" w:rsidRPr="00D87AA7">
        <w:rPr>
          <w:rFonts w:ascii="Times New Roman" w:hAnsi="Times New Roman" w:cs="Times New Roman"/>
          <w:sz w:val="24"/>
          <w:szCs w:val="24"/>
        </w:rPr>
        <w:t>COMUNIQU</w:t>
      </w:r>
      <w:bookmarkStart w:id="0" w:name="_GoBack"/>
      <w:bookmarkEnd w:id="0"/>
      <w:r w:rsidR="00BA1297" w:rsidRPr="00D87AA7">
        <w:rPr>
          <w:rFonts w:ascii="Times New Roman" w:hAnsi="Times New Roman" w:cs="Times New Roman"/>
          <w:sz w:val="24"/>
          <w:szCs w:val="24"/>
        </w:rPr>
        <w:t>ESE, COPIESE Y ARCHIVESE.</w:t>
      </w:r>
    </w:p>
    <w:sectPr w:rsidR="00BA1297" w:rsidRPr="00D87AA7" w:rsidSect="00987C7C">
      <w:footerReference w:type="default" r:id="rId6"/>
      <w:pgSz w:w="11906" w:h="16838"/>
      <w:pgMar w:top="1417" w:right="1701" w:bottom="1417" w:left="1701" w:header="709" w:footer="709" w:gutter="0"/>
      <w:pgNumType w:start="1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1BE7" w:rsidRDefault="009E1BE7" w:rsidP="00987C7C">
      <w:pPr>
        <w:spacing w:after="0" w:line="240" w:lineRule="auto"/>
      </w:pPr>
      <w:r>
        <w:separator/>
      </w:r>
    </w:p>
  </w:endnote>
  <w:endnote w:type="continuationSeparator" w:id="0">
    <w:p w:rsidR="009E1BE7" w:rsidRDefault="009E1BE7" w:rsidP="0098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7C7C" w:rsidRPr="00596143" w:rsidRDefault="00987C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1BE7" w:rsidRDefault="009E1BE7" w:rsidP="00987C7C">
      <w:pPr>
        <w:spacing w:after="0" w:line="240" w:lineRule="auto"/>
      </w:pPr>
      <w:r>
        <w:separator/>
      </w:r>
    </w:p>
  </w:footnote>
  <w:footnote w:type="continuationSeparator" w:id="0">
    <w:p w:rsidR="009E1BE7" w:rsidRDefault="009E1BE7" w:rsidP="00987C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93C"/>
    <w:rsid w:val="00013DCB"/>
    <w:rsid w:val="00130EDA"/>
    <w:rsid w:val="00167709"/>
    <w:rsid w:val="003B0BBD"/>
    <w:rsid w:val="003B75CA"/>
    <w:rsid w:val="003D5EAA"/>
    <w:rsid w:val="0046360D"/>
    <w:rsid w:val="004724EF"/>
    <w:rsid w:val="00473E3F"/>
    <w:rsid w:val="004773C1"/>
    <w:rsid w:val="00484E2B"/>
    <w:rsid w:val="00523056"/>
    <w:rsid w:val="00533EA1"/>
    <w:rsid w:val="005871EB"/>
    <w:rsid w:val="00596143"/>
    <w:rsid w:val="00612ABD"/>
    <w:rsid w:val="0062193C"/>
    <w:rsid w:val="00624D18"/>
    <w:rsid w:val="0067193F"/>
    <w:rsid w:val="00681567"/>
    <w:rsid w:val="006D6D87"/>
    <w:rsid w:val="007443C5"/>
    <w:rsid w:val="0080763C"/>
    <w:rsid w:val="008563CC"/>
    <w:rsid w:val="00900783"/>
    <w:rsid w:val="00973C75"/>
    <w:rsid w:val="00987C7C"/>
    <w:rsid w:val="00994282"/>
    <w:rsid w:val="009E1BE7"/>
    <w:rsid w:val="009F6606"/>
    <w:rsid w:val="00A23C64"/>
    <w:rsid w:val="00A85928"/>
    <w:rsid w:val="00B2665A"/>
    <w:rsid w:val="00BA1297"/>
    <w:rsid w:val="00BE06C2"/>
    <w:rsid w:val="00C3040C"/>
    <w:rsid w:val="00CD3646"/>
    <w:rsid w:val="00D83E2B"/>
    <w:rsid w:val="00D87AA7"/>
    <w:rsid w:val="00DD2F80"/>
    <w:rsid w:val="00DF7E0C"/>
    <w:rsid w:val="00E54A14"/>
    <w:rsid w:val="00EF5558"/>
    <w:rsid w:val="00F65E31"/>
    <w:rsid w:val="00F77C58"/>
    <w:rsid w:val="00FC7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4E67D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7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7C7C"/>
  </w:style>
  <w:style w:type="paragraph" w:styleId="Piedepgina">
    <w:name w:val="footer"/>
    <w:basedOn w:val="Normal"/>
    <w:link w:val="PiedepginaCar"/>
    <w:uiPriority w:val="99"/>
    <w:semiHidden/>
    <w:unhideWhenUsed/>
    <w:rsid w:val="00987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7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25</cp:revision>
  <cp:lastPrinted>2018-04-26T14:54:00Z</cp:lastPrinted>
  <dcterms:created xsi:type="dcterms:W3CDTF">2016-12-12T14:01:00Z</dcterms:created>
  <dcterms:modified xsi:type="dcterms:W3CDTF">2018-06-08T01:23:00Z</dcterms:modified>
</cp:coreProperties>
</file>