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3923" w:rsidRPr="00F43923" w:rsidRDefault="00F43923" w:rsidP="00F43923">
      <w:pPr>
        <w:keepNext/>
        <w:spacing w:after="180"/>
        <w:jc w:val="right"/>
        <w:rPr>
          <w:rFonts w:ascii="Book Antiqua" w:hAnsi="Book Antiqua"/>
        </w:rPr>
      </w:pPr>
      <w:r w:rsidRPr="00F43923">
        <w:rPr>
          <w:rFonts w:ascii="Book Antiqua" w:hAnsi="Book Antiqua"/>
        </w:rPr>
        <w:t>Yerba Buena, 22 de Junio de 2017</w:t>
      </w:r>
    </w:p>
    <w:p w:rsidR="00F43923" w:rsidRPr="00F43923" w:rsidRDefault="00F43923" w:rsidP="00F43923">
      <w:pPr>
        <w:keepNext/>
        <w:spacing w:before="480" w:after="180"/>
        <w:rPr>
          <w:rFonts w:ascii="Book Antiqua" w:hAnsi="Book Antiqua"/>
          <w:b/>
          <w:bCs/>
        </w:rPr>
      </w:pPr>
      <w:r w:rsidRPr="00F43923">
        <w:rPr>
          <w:rFonts w:ascii="Book Antiqua" w:hAnsi="Book Antiqua"/>
          <w:b/>
          <w:bCs/>
        </w:rPr>
        <w:t>ORDENANZA Nº 2100</w:t>
      </w:r>
    </w:p>
    <w:p w:rsidR="00F211D3" w:rsidRDefault="00F43923" w:rsidP="000E1B74">
      <w:pPr>
        <w:keepNext/>
        <w:spacing w:before="240" w:after="60"/>
        <w:contextualSpacing/>
        <w:rPr>
          <w:rFonts w:ascii="Book Antiqua" w:hAnsi="Book Antiqua"/>
          <w:b/>
        </w:rPr>
      </w:pPr>
      <w:r w:rsidRPr="00F43923">
        <w:rPr>
          <w:rFonts w:ascii="Book Antiqua" w:hAnsi="Book Antiqua"/>
          <w:b/>
        </w:rPr>
        <w:t>VISTO:</w:t>
      </w:r>
    </w:p>
    <w:p w:rsidR="00F211D3" w:rsidRPr="00F211D3" w:rsidRDefault="00C80A24" w:rsidP="000E1B74">
      <w:pPr>
        <w:keepNext/>
        <w:spacing w:before="240" w:after="60"/>
        <w:contextualSpacing/>
        <w:rPr>
          <w:rFonts w:ascii="Book Antiqua" w:hAnsi="Book Antiqua"/>
          <w:b/>
        </w:rPr>
      </w:pPr>
      <w:r w:rsidRPr="00F43923">
        <w:rPr>
          <w:rFonts w:ascii="Book Antiqua" w:hAnsi="Book Antiqua"/>
        </w:rPr>
        <w:t>La Actuación N</w:t>
      </w:r>
      <w:r w:rsidR="00F43923">
        <w:rPr>
          <w:rFonts w:ascii="Book Antiqua" w:hAnsi="Book Antiqua"/>
        </w:rPr>
        <w:t xml:space="preserve">º </w:t>
      </w:r>
      <w:r w:rsidRPr="00F43923">
        <w:rPr>
          <w:rFonts w:ascii="Book Antiqua" w:hAnsi="Book Antiqua"/>
        </w:rPr>
        <w:t>735/16</w:t>
      </w:r>
      <w:r w:rsidR="00F43923">
        <w:rPr>
          <w:rFonts w:ascii="Book Antiqua" w:hAnsi="Book Antiqua"/>
        </w:rPr>
        <w:t xml:space="preserve">; </w:t>
      </w:r>
      <w:r w:rsidR="00195379" w:rsidRPr="00F43923">
        <w:rPr>
          <w:rFonts w:ascii="Book Antiqua" w:hAnsi="Book Antiqua"/>
        </w:rPr>
        <w:t>y</w:t>
      </w:r>
    </w:p>
    <w:p w:rsidR="00F43923" w:rsidRDefault="00F43923" w:rsidP="000E1B74">
      <w:pPr>
        <w:keepNext/>
        <w:spacing w:before="240" w:after="60"/>
        <w:rPr>
          <w:rFonts w:ascii="Book Antiqua" w:hAnsi="Book Antiqua"/>
        </w:rPr>
      </w:pPr>
      <w:r w:rsidRPr="00F43923">
        <w:rPr>
          <w:rFonts w:ascii="Book Antiqua" w:hAnsi="Book Antiqua"/>
          <w:b/>
        </w:rPr>
        <w:t>CONSIDERANDO:</w:t>
      </w:r>
    </w:p>
    <w:p w:rsidR="00F43923" w:rsidRPr="00F43923" w:rsidRDefault="00C80A24" w:rsidP="00F43923">
      <w:pPr>
        <w:keepNext/>
        <w:spacing w:after="180"/>
        <w:jc w:val="both"/>
        <w:rPr>
          <w:rFonts w:ascii="Book Antiqua" w:hAnsi="Book Antiqua"/>
        </w:rPr>
      </w:pPr>
      <w:r w:rsidRPr="00F43923">
        <w:rPr>
          <w:rFonts w:ascii="Book Antiqua" w:hAnsi="Book Antiqua"/>
        </w:rPr>
        <w:t>Que mediante la mencionada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se informa el detalle de los equipos y periféricos informáticos que deben darse de baja por resultar material deteriorado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obsoleto y en desuso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no reparables ni recuperables para su uso</w:t>
      </w:r>
      <w:r w:rsidR="00F43923">
        <w:rPr>
          <w:rFonts w:ascii="Book Antiqua" w:hAnsi="Book Antiqua"/>
        </w:rPr>
        <w:t xml:space="preserve">; </w:t>
      </w:r>
    </w:p>
    <w:p w:rsidR="000E1B74" w:rsidRDefault="00C80A24" w:rsidP="000E1B74">
      <w:pPr>
        <w:keepNext/>
        <w:spacing w:before="240" w:after="240"/>
        <w:ind w:right="-1"/>
        <w:jc w:val="both"/>
        <w:rPr>
          <w:rFonts w:ascii="Book Antiqua" w:hAnsi="Book Antiqua"/>
        </w:rPr>
      </w:pPr>
      <w:r w:rsidRPr="00F43923">
        <w:rPr>
          <w:rFonts w:ascii="Book Antiqua" w:hAnsi="Book Antiqua"/>
        </w:rPr>
        <w:t>Que el Artículo N</w:t>
      </w:r>
      <w:r w:rsidR="00F43923">
        <w:rPr>
          <w:rFonts w:ascii="Book Antiqua" w:hAnsi="Book Antiqua"/>
        </w:rPr>
        <w:t xml:space="preserve">º </w:t>
      </w:r>
      <w:r w:rsidRPr="00F43923">
        <w:rPr>
          <w:rFonts w:ascii="Book Antiqua" w:hAnsi="Book Antiqua"/>
        </w:rPr>
        <w:t>126 de la Ordenanza N</w:t>
      </w:r>
      <w:r w:rsidR="00F43923">
        <w:rPr>
          <w:rFonts w:ascii="Book Antiqua" w:hAnsi="Book Antiqua"/>
        </w:rPr>
        <w:t xml:space="preserve">º </w:t>
      </w:r>
      <w:r w:rsidRPr="00F43923">
        <w:rPr>
          <w:rFonts w:ascii="Book Antiqua" w:hAnsi="Book Antiqua"/>
        </w:rPr>
        <w:t>1</w:t>
      </w:r>
      <w:r w:rsidR="00F43923">
        <w:rPr>
          <w:rFonts w:ascii="Book Antiqua" w:hAnsi="Book Antiqua"/>
        </w:rPr>
        <w:t xml:space="preserve">. </w:t>
      </w:r>
      <w:r w:rsidRPr="00F43923">
        <w:rPr>
          <w:rFonts w:ascii="Book Antiqua" w:hAnsi="Book Antiqua"/>
        </w:rPr>
        <w:t>299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establece que los bienes patrimoniales obsoletos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con valor residual agotado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siendo necesario recordar que contablemente los bienes informáticos tienen una amortización de tres años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podrán ser destruidos a través de instrumento legal emitido por el Honorable Concejo Deliberante</w:t>
      </w:r>
      <w:r w:rsidR="00F43923">
        <w:rPr>
          <w:rFonts w:ascii="Book Antiqua" w:hAnsi="Book Antiqua"/>
        </w:rPr>
        <w:t xml:space="preserve">, </w:t>
      </w:r>
      <w:r w:rsidRPr="00F43923">
        <w:rPr>
          <w:rFonts w:ascii="Book Antiqua" w:hAnsi="Book Antiqua"/>
        </w:rPr>
        <w:t>quedando incluidos en esta disposición los Bienes informáticos y muebles del Honorable Concejo Deliberante que se encuentran en similares situaciones</w:t>
      </w:r>
      <w:r w:rsidR="00F43923">
        <w:rPr>
          <w:rFonts w:ascii="Book Antiqua" w:hAnsi="Book Antiqua"/>
        </w:rPr>
        <w:t xml:space="preserve">; </w:t>
      </w:r>
    </w:p>
    <w:p w:rsidR="000E1B74" w:rsidRPr="000E1B74" w:rsidRDefault="00F43923" w:rsidP="000E1B74">
      <w:pPr>
        <w:keepNext/>
        <w:spacing w:before="240" w:after="240"/>
        <w:ind w:left="1080" w:right="1843"/>
        <w:jc w:val="center"/>
        <w:rPr>
          <w:rFonts w:ascii="Book Antiqua" w:hAnsi="Book Antiqua"/>
        </w:rPr>
      </w:pPr>
      <w:r w:rsidRPr="00F43923">
        <w:rPr>
          <w:rFonts w:ascii="Book Antiqua" w:hAnsi="Book Antiqua"/>
          <w:b/>
        </w:rPr>
        <w:t>EL CONCEJO DELIBERANTE SANCIONA CON FUERZA DE ORDENANZA</w:t>
      </w:r>
    </w:p>
    <w:p w:rsidR="000E1B74" w:rsidRDefault="00F43923" w:rsidP="000E1B74">
      <w:pPr>
        <w:keepNext/>
        <w:spacing w:before="240"/>
        <w:rPr>
          <w:rFonts w:ascii="Book Antiqua" w:hAnsi="Book Antiqua"/>
        </w:rPr>
      </w:pPr>
      <w:r w:rsidRPr="000E1B74">
        <w:rPr>
          <w:rFonts w:ascii="Book Antiqua" w:hAnsi="Book Antiqua"/>
        </w:rPr>
        <w:cr/>
      </w:r>
      <w:r w:rsidR="00F211D3" w:rsidRPr="00F211D3">
        <w:rPr>
          <w:rFonts w:ascii="Book Antiqua" w:hAnsi="Book Antiqua"/>
          <w:u w:val="single"/>
        </w:rPr>
        <w:t>A</w:t>
      </w:r>
      <w:r w:rsidRPr="000E1B74">
        <w:rPr>
          <w:rFonts w:ascii="Book Antiqua" w:hAnsi="Book Antiqua"/>
          <w:u w:val="single"/>
        </w:rPr>
        <w:t>RTÍCULO</w:t>
      </w:r>
      <w:r w:rsidR="00195379" w:rsidRPr="000E1B74">
        <w:rPr>
          <w:rFonts w:ascii="Book Antiqua" w:hAnsi="Book Antiqua"/>
          <w:u w:val="single"/>
        </w:rPr>
        <w:t xml:space="preserve"> PRIMERO</w:t>
      </w:r>
      <w:r w:rsidRPr="000E1B74">
        <w:rPr>
          <w:rFonts w:ascii="Book Antiqua" w:hAnsi="Book Antiqua"/>
          <w:u w:val="single"/>
        </w:rPr>
        <w:t>:</w:t>
      </w:r>
      <w:r w:rsidRPr="000E1B74">
        <w:rPr>
          <w:rFonts w:ascii="Book Antiqua" w:hAnsi="Book Antiqua"/>
        </w:rPr>
        <w:t xml:space="preserve"> </w:t>
      </w:r>
      <w:r w:rsidR="00C80A24" w:rsidRPr="000E1B74">
        <w:rPr>
          <w:rFonts w:ascii="Book Antiqua" w:hAnsi="Book Antiqua"/>
        </w:rPr>
        <w:t>DESE de baja por ser material deteriorado</w:t>
      </w:r>
      <w:r w:rsidRPr="000E1B74">
        <w:rPr>
          <w:rFonts w:ascii="Book Antiqua" w:hAnsi="Book Antiqua"/>
        </w:rPr>
        <w:t xml:space="preserve">, </w:t>
      </w:r>
      <w:r w:rsidR="00C80A24" w:rsidRPr="000E1B74">
        <w:rPr>
          <w:rFonts w:ascii="Book Antiqua" w:hAnsi="Book Antiqua"/>
        </w:rPr>
        <w:t>obsoleto y en desuso no reparables ni recuperables</w:t>
      </w:r>
      <w:r w:rsidRPr="000E1B74">
        <w:rPr>
          <w:rFonts w:ascii="Book Antiqua" w:hAnsi="Book Antiqua"/>
        </w:rPr>
        <w:t xml:space="preserve">, </w:t>
      </w:r>
      <w:r w:rsidR="00C80A24" w:rsidRPr="000E1B74">
        <w:rPr>
          <w:rFonts w:ascii="Book Antiqua" w:hAnsi="Book Antiqua"/>
        </w:rPr>
        <w:t xml:space="preserve">a los siguientes bienes informáticos inventariados en el Patrimonio del Honorable Concejo Deliberante dentro del marco </w:t>
      </w:r>
      <w:r w:rsidR="00785072" w:rsidRPr="000E1B74">
        <w:rPr>
          <w:rFonts w:ascii="Book Antiqua" w:hAnsi="Book Antiqua"/>
        </w:rPr>
        <w:t>de lo establecido por el</w:t>
      </w:r>
      <w:r w:rsidR="00C80A24" w:rsidRPr="000E1B74">
        <w:rPr>
          <w:rFonts w:ascii="Book Antiqua" w:hAnsi="Book Antiqua"/>
        </w:rPr>
        <w:t xml:space="preserve"> </w:t>
      </w:r>
      <w:r w:rsidRPr="000E1B74">
        <w:rPr>
          <w:rFonts w:ascii="Book Antiqua" w:hAnsi="Book Antiqua"/>
        </w:rPr>
        <w:t>Artículo</w:t>
      </w:r>
      <w:r w:rsidR="00C80A24" w:rsidRPr="000E1B74">
        <w:rPr>
          <w:rFonts w:ascii="Book Antiqua" w:hAnsi="Book Antiqua"/>
        </w:rPr>
        <w:t xml:space="preserve"> N</w:t>
      </w:r>
      <w:r w:rsidRPr="000E1B74">
        <w:rPr>
          <w:rFonts w:ascii="Book Antiqua" w:hAnsi="Book Antiqua"/>
        </w:rPr>
        <w:t xml:space="preserve">º </w:t>
      </w:r>
      <w:r w:rsidR="00C80A24" w:rsidRPr="000E1B74">
        <w:rPr>
          <w:rFonts w:ascii="Book Antiqua" w:hAnsi="Book Antiqua"/>
        </w:rPr>
        <w:t>126 de la Ordenanza N</w:t>
      </w:r>
      <w:r w:rsidRPr="000E1B74">
        <w:rPr>
          <w:rFonts w:ascii="Book Antiqua" w:hAnsi="Book Antiqua"/>
        </w:rPr>
        <w:t xml:space="preserve">º </w:t>
      </w:r>
      <w:r w:rsidR="00C80A24" w:rsidRPr="000E1B74">
        <w:rPr>
          <w:rFonts w:ascii="Book Antiqua" w:hAnsi="Book Antiqua"/>
        </w:rPr>
        <w:t>1</w:t>
      </w:r>
      <w:r w:rsidRPr="000E1B74">
        <w:rPr>
          <w:rFonts w:ascii="Book Antiqua" w:hAnsi="Book Antiqua"/>
        </w:rPr>
        <w:t xml:space="preserve">. </w:t>
      </w:r>
      <w:r w:rsidR="00C80A24" w:rsidRPr="000E1B74">
        <w:rPr>
          <w:rFonts w:ascii="Book Antiqua" w:hAnsi="Book Antiqua"/>
        </w:rPr>
        <w:t>299</w:t>
      </w:r>
      <w:r w:rsidRPr="000E1B74">
        <w:rPr>
          <w:rFonts w:ascii="Book Antiqua" w:hAnsi="Book Antiqua"/>
        </w:rPr>
        <w:t xml:space="preserve">, </w:t>
      </w:r>
      <w:r w:rsidR="00C80A24" w:rsidRPr="000E1B74">
        <w:rPr>
          <w:rFonts w:ascii="Book Antiqua" w:hAnsi="Book Antiqua"/>
        </w:rPr>
        <w:t>de acuerdo al siguiente detalle</w:t>
      </w:r>
      <w:r w:rsidRPr="000E1B74">
        <w:rPr>
          <w:rFonts w:ascii="Book Antiqua" w:hAnsi="Book Antiqua"/>
        </w:rPr>
        <w:t xml:space="preserve">: </w:t>
      </w:r>
    </w:p>
    <w:p w:rsidR="000E1B74" w:rsidRDefault="00C80A2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left" w:pos="284"/>
          <w:tab w:val="num" w:pos="426"/>
        </w:tabs>
        <w:spacing w:before="120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3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tres</w:t>
      </w:r>
      <w:r w:rsidR="00F43923" w:rsidRPr="000E1B74">
        <w:rPr>
          <w:rFonts w:ascii="Book Antiqua" w:hAnsi="Book Antiqua"/>
        </w:rPr>
        <w:t xml:space="preserve">) </w:t>
      </w:r>
      <w:r w:rsidRPr="000E1B74">
        <w:rPr>
          <w:rFonts w:ascii="Book Antiqua" w:hAnsi="Book Antiqua"/>
        </w:rPr>
        <w:t xml:space="preserve"> Monitores</w:t>
      </w:r>
    </w:p>
    <w:p w:rsidR="00C80A24" w:rsidRPr="000E1B74" w:rsidRDefault="00C80A24" w:rsidP="000E1B74">
      <w:pPr>
        <w:pStyle w:val="Prrafodelista"/>
        <w:keepNext/>
        <w:numPr>
          <w:ilvl w:val="1"/>
          <w:numId w:val="9"/>
        </w:numPr>
        <w:tabs>
          <w:tab w:val="left" w:pos="284"/>
          <w:tab w:val="num" w:pos="426"/>
        </w:tabs>
        <w:spacing w:before="240" w:after="240"/>
        <w:ind w:left="851" w:right="-1" w:hanging="284"/>
        <w:rPr>
          <w:rFonts w:ascii="Book Antiqua" w:hAnsi="Book Antiqua"/>
        </w:rPr>
      </w:pPr>
      <w:r w:rsidRPr="000E1B74">
        <w:rPr>
          <w:rFonts w:ascii="Book Antiqua" w:hAnsi="Book Antiqua"/>
        </w:rPr>
        <w:t>LG 500 G Número de serie 412SPTM67905</w:t>
      </w:r>
    </w:p>
    <w:p w:rsidR="00C80A24" w:rsidRPr="000E1B74" w:rsidRDefault="00C80A24" w:rsidP="000E1B74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851" w:hanging="284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>LG 500 G Número de serie 411SPZK69117</w:t>
      </w:r>
    </w:p>
    <w:p w:rsidR="000E1B74" w:rsidRDefault="00C80A24" w:rsidP="000E1B74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851" w:hanging="284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>LG 500 G Número de serie 502SPWQ23345</w:t>
      </w:r>
    </w:p>
    <w:p w:rsidR="000E1B74" w:rsidRDefault="00C80A2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before="120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1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UNO</w:t>
      </w:r>
      <w:r w:rsidR="00F43923" w:rsidRPr="000E1B74">
        <w:rPr>
          <w:rFonts w:ascii="Book Antiqua" w:hAnsi="Book Antiqua"/>
        </w:rPr>
        <w:t xml:space="preserve">) </w:t>
      </w:r>
      <w:r w:rsidRPr="000E1B74">
        <w:rPr>
          <w:rFonts w:ascii="Book Antiqua" w:hAnsi="Book Antiqua"/>
        </w:rPr>
        <w:t xml:space="preserve"> C</w:t>
      </w:r>
      <w:r w:rsidR="00F43923" w:rsidRPr="000E1B74">
        <w:rPr>
          <w:rFonts w:ascii="Book Antiqua" w:hAnsi="Book Antiqua"/>
        </w:rPr>
        <w:t xml:space="preserve">. </w:t>
      </w:r>
      <w:r w:rsidRPr="000E1B74">
        <w:rPr>
          <w:rFonts w:ascii="Book Antiqua" w:hAnsi="Book Antiqua"/>
        </w:rPr>
        <w:t>P</w:t>
      </w:r>
      <w:r w:rsidR="00F43923" w:rsidRPr="000E1B74">
        <w:rPr>
          <w:rFonts w:ascii="Book Antiqua" w:hAnsi="Book Antiqua"/>
        </w:rPr>
        <w:t xml:space="preserve">. </w:t>
      </w:r>
      <w:r w:rsidRPr="000E1B74">
        <w:rPr>
          <w:rFonts w:ascii="Book Antiqua" w:hAnsi="Book Antiqua"/>
        </w:rPr>
        <w:t>U</w:t>
      </w:r>
      <w:r w:rsidR="000E1B74">
        <w:rPr>
          <w:rFonts w:ascii="Book Antiqua" w:hAnsi="Book Antiqua"/>
        </w:rPr>
        <w:t xml:space="preserve">. </w:t>
      </w:r>
    </w:p>
    <w:p w:rsidR="000E1B74" w:rsidRDefault="00C80A24" w:rsidP="000E1B74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851" w:hanging="284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Trillion Celeron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sin número de Serie a la vista</w:t>
      </w:r>
      <w:r w:rsidR="000E1B74">
        <w:rPr>
          <w:rFonts w:ascii="Book Antiqua" w:hAnsi="Book Antiqua"/>
        </w:rPr>
        <w:t xml:space="preserve">) </w:t>
      </w:r>
    </w:p>
    <w:p w:rsidR="000E1B74" w:rsidRDefault="00C80A2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before="120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1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una</w:t>
      </w:r>
      <w:r w:rsidR="00F43923" w:rsidRPr="000E1B74">
        <w:rPr>
          <w:rFonts w:ascii="Book Antiqua" w:hAnsi="Book Antiqua"/>
        </w:rPr>
        <w:t xml:space="preserve">) </w:t>
      </w:r>
      <w:r w:rsidRPr="000E1B74">
        <w:rPr>
          <w:rFonts w:ascii="Book Antiqua" w:hAnsi="Book Antiqua"/>
        </w:rPr>
        <w:t xml:space="preserve"> Impresora</w:t>
      </w:r>
    </w:p>
    <w:p w:rsidR="000E1B74" w:rsidRDefault="00C80A24" w:rsidP="000E1B74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851" w:hanging="284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>HP Deskjet 3535 Número de Serie BR4A62F00X</w:t>
      </w:r>
    </w:p>
    <w:p w:rsidR="00F43923" w:rsidRPr="000E1B74" w:rsidRDefault="00C80A2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before="120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3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tres</w:t>
      </w:r>
      <w:r w:rsidR="00F43923" w:rsidRPr="000E1B74">
        <w:rPr>
          <w:rFonts w:ascii="Book Antiqua" w:hAnsi="Book Antiqua"/>
        </w:rPr>
        <w:t xml:space="preserve">) </w:t>
      </w:r>
      <w:r w:rsidRPr="000E1B74">
        <w:rPr>
          <w:rFonts w:ascii="Book Antiqua" w:hAnsi="Book Antiqua"/>
        </w:rPr>
        <w:t xml:space="preserve"> juegos de parlantes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seis unidades</w:t>
      </w:r>
      <w:r w:rsidR="00F43923" w:rsidRPr="000E1B74">
        <w:rPr>
          <w:rFonts w:ascii="Book Antiqua" w:hAnsi="Book Antiqua"/>
        </w:rPr>
        <w:t xml:space="preserve">) </w:t>
      </w:r>
    </w:p>
    <w:p w:rsidR="00C80A24" w:rsidRPr="000E1B74" w:rsidRDefault="00C80A2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before="120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2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dos</w:t>
      </w:r>
      <w:r w:rsidR="00F43923" w:rsidRPr="000E1B74">
        <w:rPr>
          <w:rFonts w:ascii="Book Antiqua" w:hAnsi="Book Antiqua"/>
        </w:rPr>
        <w:t xml:space="preserve">) </w:t>
      </w:r>
      <w:r w:rsidRPr="000E1B74">
        <w:rPr>
          <w:rFonts w:ascii="Book Antiqua" w:hAnsi="Book Antiqua"/>
        </w:rPr>
        <w:t xml:space="preserve"> estabilizadores de tensión TRV</w:t>
      </w:r>
    </w:p>
    <w:p w:rsidR="00C80A24" w:rsidRPr="000E1B74" w:rsidRDefault="00C80A2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before="120"/>
        <w:jc w:val="both"/>
        <w:rPr>
          <w:rFonts w:ascii="Book Antiqua" w:hAnsi="Book Antiqua"/>
        </w:rPr>
      </w:pPr>
      <w:r w:rsidRPr="000E1B74">
        <w:rPr>
          <w:rFonts w:ascii="Book Antiqua" w:hAnsi="Book Antiqua"/>
        </w:rPr>
        <w:t xml:space="preserve">2 </w:t>
      </w:r>
      <w:r w:rsidR="00F43923" w:rsidRPr="000E1B74">
        <w:rPr>
          <w:rFonts w:ascii="Book Antiqua" w:hAnsi="Book Antiqua"/>
        </w:rPr>
        <w:t xml:space="preserve"> (</w:t>
      </w:r>
      <w:r w:rsidRPr="000E1B74">
        <w:rPr>
          <w:rFonts w:ascii="Book Antiqua" w:hAnsi="Book Antiqua"/>
        </w:rPr>
        <w:t>dos</w:t>
      </w:r>
      <w:r w:rsidR="00F43923" w:rsidRPr="000E1B74">
        <w:rPr>
          <w:rFonts w:ascii="Book Antiqua" w:hAnsi="Book Antiqua"/>
        </w:rPr>
        <w:t xml:space="preserve">) </w:t>
      </w:r>
      <w:r w:rsidRPr="000E1B74">
        <w:rPr>
          <w:rFonts w:ascii="Book Antiqua" w:hAnsi="Book Antiqua"/>
        </w:rPr>
        <w:t xml:space="preserve"> teclados</w:t>
      </w:r>
    </w:p>
    <w:p w:rsidR="00F211D3" w:rsidRDefault="000E1B74" w:rsidP="000E1B74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before="120"/>
        <w:jc w:val="both"/>
        <w:rPr>
          <w:rFonts w:ascii="Book Antiqua" w:hAnsi="Book Antiqua"/>
        </w:rPr>
      </w:pPr>
      <w:r w:rsidRPr="00F211D3">
        <w:rPr>
          <w:rFonts w:ascii="Book Antiqua" w:hAnsi="Book Antiqua"/>
        </w:rPr>
        <w:t xml:space="preserve">1 </w:t>
      </w:r>
      <w:r w:rsidR="00F43923" w:rsidRPr="00F211D3">
        <w:rPr>
          <w:rFonts w:ascii="Book Antiqua" w:hAnsi="Book Antiqua"/>
        </w:rPr>
        <w:t>(</w:t>
      </w:r>
      <w:r w:rsidR="00C80A24" w:rsidRPr="00F211D3">
        <w:rPr>
          <w:rFonts w:ascii="Book Antiqua" w:hAnsi="Book Antiqua"/>
        </w:rPr>
        <w:t>uno</w:t>
      </w:r>
      <w:r w:rsidR="00F43923" w:rsidRPr="00F211D3">
        <w:rPr>
          <w:rFonts w:ascii="Book Antiqua" w:hAnsi="Book Antiqua"/>
        </w:rPr>
        <w:t xml:space="preserve">) </w:t>
      </w:r>
      <w:r w:rsidR="00C80A24" w:rsidRPr="00F211D3">
        <w:rPr>
          <w:rFonts w:ascii="Book Antiqua" w:hAnsi="Book Antiqua"/>
        </w:rPr>
        <w:t xml:space="preserve"> Mouse GENIUS</w:t>
      </w:r>
      <w:r w:rsidR="00F43923" w:rsidRPr="00F211D3">
        <w:rPr>
          <w:rFonts w:ascii="Book Antiqua" w:hAnsi="Book Antiqua"/>
        </w:rPr>
        <w:cr/>
      </w:r>
    </w:p>
    <w:p w:rsidR="00195379" w:rsidRPr="00F211D3" w:rsidRDefault="00F43923" w:rsidP="00F211D3">
      <w:pPr>
        <w:keepNext/>
        <w:spacing w:before="120"/>
        <w:jc w:val="both"/>
        <w:rPr>
          <w:rFonts w:ascii="Book Antiqua" w:hAnsi="Book Antiqua"/>
        </w:rPr>
      </w:pPr>
      <w:r w:rsidRPr="00F211D3">
        <w:rPr>
          <w:rFonts w:ascii="Book Antiqua" w:hAnsi="Book Antiqua"/>
          <w:u w:val="single"/>
        </w:rPr>
        <w:t>ARTÍCULO</w:t>
      </w:r>
      <w:r w:rsidR="00195379" w:rsidRPr="00F211D3">
        <w:rPr>
          <w:rFonts w:ascii="Book Antiqua" w:hAnsi="Book Antiqua"/>
          <w:u w:val="single"/>
        </w:rPr>
        <w:t xml:space="preserve"> SEGUNDO</w:t>
      </w:r>
      <w:r w:rsidRPr="00F211D3">
        <w:rPr>
          <w:rFonts w:ascii="Book Antiqua" w:hAnsi="Book Antiqua"/>
          <w:u w:val="single"/>
        </w:rPr>
        <w:t>:</w:t>
      </w:r>
      <w:r w:rsidRPr="00F211D3">
        <w:rPr>
          <w:rFonts w:ascii="Book Antiqua" w:hAnsi="Book Antiqua"/>
        </w:rPr>
        <w:t xml:space="preserve"> </w:t>
      </w:r>
      <w:r w:rsidR="00195379" w:rsidRPr="00F211D3">
        <w:rPr>
          <w:rFonts w:ascii="Book Antiqua" w:hAnsi="Book Antiqua"/>
        </w:rPr>
        <w:t>COMUNÍQUESE</w:t>
      </w:r>
      <w:r w:rsidRPr="00F211D3">
        <w:rPr>
          <w:rFonts w:ascii="Book Antiqua" w:hAnsi="Book Antiqua"/>
        </w:rPr>
        <w:t xml:space="preserve">, </w:t>
      </w:r>
      <w:r w:rsidR="00195379" w:rsidRPr="00F211D3">
        <w:rPr>
          <w:rFonts w:ascii="Book Antiqua" w:hAnsi="Book Antiqua"/>
        </w:rPr>
        <w:t>REGÍSTRESE Y ARCHIVESE</w:t>
      </w:r>
      <w:r w:rsidRPr="00F211D3">
        <w:rPr>
          <w:rFonts w:ascii="Book Antiqua" w:hAnsi="Book Antiqua"/>
        </w:rPr>
        <w:t xml:space="preserve">. </w:t>
      </w:r>
    </w:p>
    <w:sectPr w:rsidR="00195379" w:rsidRPr="00F211D3" w:rsidSect="00B6560A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00CC" w:rsidRDefault="00B400CC">
      <w:r>
        <w:separator/>
      </w:r>
    </w:p>
  </w:endnote>
  <w:endnote w:type="continuationSeparator" w:id="0">
    <w:p w:rsidR="00B400CC" w:rsidRDefault="00B400C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0A24" w:rsidRDefault="00B0550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0A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850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C80A24" w:rsidRDefault="00C80A2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0A24" w:rsidRPr="00B6560A" w:rsidRDefault="00C80A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00CC" w:rsidRDefault="00B400CC">
      <w:r>
        <w:separator/>
      </w:r>
    </w:p>
  </w:footnote>
  <w:footnote w:type="continuationSeparator" w:id="0">
    <w:p w:rsidR="00B400CC" w:rsidRDefault="00B400C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939554C"/>
    <w:multiLevelType w:val="hybridMultilevel"/>
    <w:tmpl w:val="0DBC3CE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99D00EC"/>
    <w:multiLevelType w:val="hybridMultilevel"/>
    <w:tmpl w:val="9578BC62"/>
    <w:lvl w:ilvl="0" w:tplc="DE26130E">
      <w:start w:val="1"/>
      <w:numFmt w:val="bullet"/>
      <w:lvlText w:val=""/>
      <w:lvlJc w:val="left"/>
      <w:pPr>
        <w:tabs>
          <w:tab w:val="num" w:pos="1004"/>
        </w:tabs>
        <w:ind w:left="284" w:firstLine="0"/>
      </w:pPr>
      <w:rPr>
        <w:rFonts w:ascii="Symbol" w:hAnsi="Symbol" w:hint="default"/>
        <w:sz w:val="16"/>
      </w:rPr>
    </w:lvl>
    <w:lvl w:ilvl="1" w:tplc="2C0A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>
    <w:nsid w:val="400E20F3"/>
    <w:multiLevelType w:val="hybridMultilevel"/>
    <w:tmpl w:val="7496253E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CC65E9"/>
    <w:multiLevelType w:val="hybridMultilevel"/>
    <w:tmpl w:val="E47C2290"/>
    <w:lvl w:ilvl="0" w:tplc="DE26130E">
      <w:start w:val="1"/>
      <w:numFmt w:val="bullet"/>
      <w:lvlText w:val=""/>
      <w:lvlJc w:val="left"/>
      <w:pPr>
        <w:tabs>
          <w:tab w:val="num" w:pos="1004"/>
        </w:tabs>
        <w:ind w:left="284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>
    <w:nsid w:val="63B97E19"/>
    <w:multiLevelType w:val="hybridMultilevel"/>
    <w:tmpl w:val="9E36F584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C5A0211"/>
    <w:multiLevelType w:val="hybridMultilevel"/>
    <w:tmpl w:val="C5CE140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FEC67F0"/>
    <w:multiLevelType w:val="hybridMultilevel"/>
    <w:tmpl w:val="462C55A6"/>
    <w:lvl w:ilvl="0" w:tplc="97261A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  <w:num w:numId="4">
    <w:abstractNumId w:val="6"/>
  </w:num>
  <w:num w:numId="5">
    <w:abstractNumId w:val="7"/>
  </w:num>
  <w:num w:numId="6">
    <w:abstractNumId w:val="4"/>
  </w:num>
  <w:num w:numId="7">
    <w:abstractNumId w:val="2"/>
  </w:num>
  <w:num w:numId="8">
    <w:abstractNumId w:val="5"/>
  </w:num>
  <w:num w:numId="9">
    <w:abstractNumId w:val="3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95379"/>
    <w:rsid w:val="0000433C"/>
    <w:rsid w:val="00011A6E"/>
    <w:rsid w:val="00013BFC"/>
    <w:rsid w:val="00050FF0"/>
    <w:rsid w:val="00060485"/>
    <w:rsid w:val="00061C2D"/>
    <w:rsid w:val="000E1B74"/>
    <w:rsid w:val="000E2D64"/>
    <w:rsid w:val="00134DB6"/>
    <w:rsid w:val="00136F3D"/>
    <w:rsid w:val="00195379"/>
    <w:rsid w:val="00217FB9"/>
    <w:rsid w:val="00245DAF"/>
    <w:rsid w:val="00251E39"/>
    <w:rsid w:val="0031062D"/>
    <w:rsid w:val="003122CC"/>
    <w:rsid w:val="00372DA9"/>
    <w:rsid w:val="0037483C"/>
    <w:rsid w:val="003A29F4"/>
    <w:rsid w:val="003A5B74"/>
    <w:rsid w:val="004369E0"/>
    <w:rsid w:val="004A7079"/>
    <w:rsid w:val="00557AD4"/>
    <w:rsid w:val="00584CDC"/>
    <w:rsid w:val="00614EAF"/>
    <w:rsid w:val="0067008B"/>
    <w:rsid w:val="00687BE7"/>
    <w:rsid w:val="006E5D3E"/>
    <w:rsid w:val="0071145F"/>
    <w:rsid w:val="00785072"/>
    <w:rsid w:val="007B2669"/>
    <w:rsid w:val="007C16B5"/>
    <w:rsid w:val="008015DF"/>
    <w:rsid w:val="008B4FC9"/>
    <w:rsid w:val="008E40C6"/>
    <w:rsid w:val="00902356"/>
    <w:rsid w:val="009051BD"/>
    <w:rsid w:val="009D285F"/>
    <w:rsid w:val="00A52049"/>
    <w:rsid w:val="00A55608"/>
    <w:rsid w:val="00AC50E7"/>
    <w:rsid w:val="00B05509"/>
    <w:rsid w:val="00B337F2"/>
    <w:rsid w:val="00B369A2"/>
    <w:rsid w:val="00B400CC"/>
    <w:rsid w:val="00B6560A"/>
    <w:rsid w:val="00B80D48"/>
    <w:rsid w:val="00BB407D"/>
    <w:rsid w:val="00BC3EC3"/>
    <w:rsid w:val="00BD7A97"/>
    <w:rsid w:val="00C80A24"/>
    <w:rsid w:val="00C86ED5"/>
    <w:rsid w:val="00C94C19"/>
    <w:rsid w:val="00D01B70"/>
    <w:rsid w:val="00D437AE"/>
    <w:rsid w:val="00E051A4"/>
    <w:rsid w:val="00E216DF"/>
    <w:rsid w:val="00E32D65"/>
    <w:rsid w:val="00E73EFA"/>
    <w:rsid w:val="00F211D3"/>
    <w:rsid w:val="00F2179F"/>
    <w:rsid w:val="00F37F0A"/>
    <w:rsid w:val="00F43923"/>
    <w:rsid w:val="00F95B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paragraph" w:styleId="Prrafodelista">
    <w:name w:val="List Paragraph"/>
    <w:basedOn w:val="Normal"/>
    <w:uiPriority w:val="34"/>
    <w:qFormat/>
    <w:rsid w:val="000E1B7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2B8DCD-D0CC-4334-8461-5161F2610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253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dc:description/>
  <cp:lastModifiedBy>Alejandro Di Battista</cp:lastModifiedBy>
  <cp:revision>12</cp:revision>
  <cp:lastPrinted>2018-04-26T15:09:00Z</cp:lastPrinted>
  <dcterms:created xsi:type="dcterms:W3CDTF">2018-04-13T12:43:00Z</dcterms:created>
  <dcterms:modified xsi:type="dcterms:W3CDTF">2018-04-26T15:09:00Z</dcterms:modified>
</cp:coreProperties>
</file>