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keepNext w:val="1"/>
        <w:spacing w:before="240" w:after="60"/>
        <w:jc w:val="right"/>
        <w:rPr>
          <w:rStyle w:val="Ninguno"/>
          <w:rFonts w:ascii="Book Antiqua" w:cs="Book Antiqua" w:hAnsi="Book Antiqua" w:eastAsia="Book Antiqua"/>
        </w:rPr>
      </w:pPr>
      <w:r>
        <w:rPr>
          <w:rStyle w:val="Ninguno"/>
          <w:rFonts w:ascii="Book Antiqua" w:hAnsi="Book Antiqua"/>
          <w:rtl w:val="0"/>
          <w:lang w:val="es-ES_tradnl"/>
        </w:rPr>
        <w:t>Yerba Buena, 21 de Diciembre de 2017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ORDENANZA N</w:t>
      </w:r>
      <w:r>
        <w:rPr>
          <w:rStyle w:val="Ninguno"/>
          <w:rFonts w:ascii="Book Antiqua" w:hAnsi="Book Antiqua" w:hint="default"/>
          <w:b w:val="1"/>
          <w:bCs w:val="1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2126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VISTO</w:t>
      </w: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: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La necesidad de remodelar la intersecci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Avenida Belgrano, Avenida Per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n, Camino del Per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y Ruta Provincial 315. 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CONSIDERANDO:</w:t>
      </w:r>
    </w:p>
    <w:p>
      <w:pPr>
        <w:pStyle w:val="Cuerpo"/>
        <w:keepNext w:val="1"/>
        <w:spacing w:after="18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Que durante los 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ú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ltimos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os el crecimiento de Yerba Buena hizo que esta intersecci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se transformara en un nodo urbano de importancia en la vinculaci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n de 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reas regionales. </w:t>
      </w:r>
    </w:p>
    <w:p>
      <w:pPr>
        <w:pStyle w:val="Cuerpo"/>
        <w:keepNext w:val="1"/>
        <w:spacing w:after="18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 debido a ello se produjo un fuerte crecimiento del tr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nsito en las arterias citadas por lo cual la rotonda existente se vio colapsada,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adi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ndose posteriormente un complejo semaforizado que tampoco ayud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ó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a la fluidez del tr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nsito vehicular.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 por estos motivos los Municipios de Yerba Buena y de San Miguel de Tucum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solicitaron a la Direcci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Provincial de Vialidad un proyecto de remodelaci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la intersecci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Avenida Presidente Per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y Ruta Provincial 315, proyecto que a la fecha se encuentra concluido por dicha Repartici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provincial, que incluye memorias, planos 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cnicos ejecutivos y presupuestos. </w:t>
      </w:r>
    </w:p>
    <w:p>
      <w:pPr>
        <w:pStyle w:val="Cuerpo"/>
        <w:keepNext w:val="1"/>
        <w:spacing w:before="240" w:after="240"/>
        <w:ind w:left="1843" w:right="1843" w:firstLine="0"/>
        <w:jc w:val="center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EL CONCEJO DELIBERANTE SANCIONA CON FUERZA DE ORDENANZA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PRIMERO: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AUTORIZASE al Departamento Ejecutivo Municipal a suscribir un convenio con la Municipalidad de San Miguel de Tucum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y la Direcci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Provincial de Vialidad a efectos de ejecuci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la obra de remodelaci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la intersecci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Avenida presidente Per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y Ruta Provincial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315, seg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ú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n proyecto adjunto en Anexo 1  (Expediente 8015-M1017. DPV) . </w:t>
      </w:r>
    </w:p>
    <w:p>
      <w:pPr>
        <w:pStyle w:val="Cuerpo"/>
        <w:keepNext w:val="1"/>
        <w:jc w:val="both"/>
        <w:rPr>
          <w:rStyle w:val="Ninguno"/>
          <w:rFonts w:ascii="Book Antiqua" w:cs="Book Antiqua" w:hAnsi="Book Antiqua" w:eastAsia="Book Antiqua"/>
          <w:sz w:val="24"/>
          <w:szCs w:val="24"/>
          <w:u w:val="single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Una vez firmado el mismo, el Departamento Ejecutivo Municipal deber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á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elevar copia del mismo para conocimiento de este Cuerpo.</w:t>
      </w:r>
    </w:p>
    <w:p>
      <w:pPr>
        <w:pStyle w:val="Cuerpo"/>
        <w:keepNext w:val="1"/>
        <w:jc w:val="both"/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SEGUNDO: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COMUN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QUESE, REG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STRESE Y ARCH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VESE. </w:t>
      </w:r>
    </w:p>
    <w:sectPr>
      <w:headerReference w:type="default" r:id="rId4"/>
      <w:footerReference w:type="default" r:id="rId5"/>
      <w:pgSz w:w="11900" w:h="16840" w:orient="portrait"/>
      <w:pgMar w:top="1417" w:right="1134" w:bottom="1134" w:left="1701" w:header="709" w:footer="709"/>
      <w:pgNumType w:start="323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Book Antiqu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s-ES_tradnl"/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