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9B1" w:rsidRPr="004C19B1" w:rsidRDefault="004C19B1" w:rsidP="00F31C9F">
      <w:pPr>
        <w:keepNext/>
        <w:tabs>
          <w:tab w:val="left" w:pos="0"/>
        </w:tabs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4C19B1">
        <w:rPr>
          <w:rFonts w:ascii="Book Antiqua" w:hAnsi="Book Antiqua" w:cs="Times New Roman"/>
          <w:sz w:val="24"/>
          <w:szCs w:val="24"/>
        </w:rPr>
        <w:t xml:space="preserve">Yerba Buena, 26 de </w:t>
      </w:r>
      <w:proofErr w:type="gramStart"/>
      <w:r w:rsidRPr="004C19B1">
        <w:rPr>
          <w:rFonts w:ascii="Book Antiqua" w:hAnsi="Book Antiqua" w:cs="Times New Roman"/>
          <w:sz w:val="24"/>
          <w:szCs w:val="24"/>
        </w:rPr>
        <w:t>Octubre</w:t>
      </w:r>
      <w:proofErr w:type="gramEnd"/>
      <w:r w:rsidRPr="004C19B1">
        <w:rPr>
          <w:rFonts w:ascii="Book Antiqua" w:hAnsi="Book Antiqua" w:cs="Times New Roman"/>
          <w:sz w:val="24"/>
          <w:szCs w:val="24"/>
        </w:rPr>
        <w:t xml:space="preserve"> de 1994</w:t>
      </w:r>
    </w:p>
    <w:p w:rsidR="004C19B1" w:rsidRPr="004C19B1" w:rsidRDefault="004C19B1" w:rsidP="00F31C9F">
      <w:pPr>
        <w:keepNext/>
        <w:tabs>
          <w:tab w:val="left" w:pos="0"/>
        </w:tabs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C19B1">
        <w:rPr>
          <w:rFonts w:ascii="Book Antiqua" w:hAnsi="Book Antiqua" w:cs="Times New Roman"/>
          <w:b/>
          <w:sz w:val="24"/>
          <w:szCs w:val="24"/>
        </w:rPr>
        <w:t>ORDENANZA Nº 662</w:t>
      </w:r>
    </w:p>
    <w:p w:rsidR="004C19B1" w:rsidRPr="004C19B1" w:rsidRDefault="004C19B1" w:rsidP="00F31C9F">
      <w:pPr>
        <w:keepNext/>
        <w:tabs>
          <w:tab w:val="left" w:pos="0"/>
        </w:tabs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C19B1">
        <w:rPr>
          <w:rFonts w:ascii="Book Antiqua" w:hAnsi="Book Antiqua" w:cs="Times New Roman"/>
          <w:b/>
          <w:sz w:val="24"/>
          <w:szCs w:val="24"/>
        </w:rPr>
        <w:t>VISTO:</w:t>
      </w:r>
    </w:p>
    <w:p w:rsidR="00C635B9" w:rsidRPr="004C19B1" w:rsidRDefault="004C0206" w:rsidP="004C19B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19B1">
        <w:rPr>
          <w:rFonts w:ascii="Book Antiqua" w:hAnsi="Book Antiqua" w:cs="Times New Roman"/>
          <w:sz w:val="24"/>
          <w:szCs w:val="24"/>
        </w:rPr>
        <w:t>La presentación realizada por el Sr</w:t>
      </w:r>
      <w:r w:rsidR="004C19B1">
        <w:rPr>
          <w:rFonts w:ascii="Book Antiqua" w:hAnsi="Book Antiqua" w:cs="Times New Roman"/>
          <w:sz w:val="24"/>
          <w:szCs w:val="24"/>
        </w:rPr>
        <w:t xml:space="preserve">. </w:t>
      </w:r>
      <w:r w:rsidRPr="004C19B1">
        <w:rPr>
          <w:rFonts w:ascii="Book Antiqua" w:hAnsi="Book Antiqua" w:cs="Times New Roman"/>
          <w:sz w:val="24"/>
          <w:szCs w:val="24"/>
        </w:rPr>
        <w:t>Ocampo Ramón Fermín</w:t>
      </w:r>
      <w:r w:rsidR="004C19B1">
        <w:rPr>
          <w:rFonts w:ascii="Book Antiqua" w:hAnsi="Book Antiqua" w:cs="Times New Roman"/>
          <w:sz w:val="24"/>
          <w:szCs w:val="24"/>
        </w:rPr>
        <w:t xml:space="preserve">, </w:t>
      </w:r>
      <w:r w:rsidRPr="004C19B1">
        <w:rPr>
          <w:rFonts w:ascii="Book Antiqua" w:hAnsi="Book Antiqua" w:cs="Times New Roman"/>
          <w:sz w:val="24"/>
          <w:szCs w:val="24"/>
        </w:rPr>
        <w:t xml:space="preserve">donde solicita división de un terreno mediante </w:t>
      </w:r>
      <w:proofErr w:type="spellStart"/>
      <w:r w:rsidRPr="004C19B1">
        <w:rPr>
          <w:rFonts w:ascii="Book Antiqua" w:hAnsi="Book Antiqua" w:cs="Times New Roman"/>
          <w:sz w:val="24"/>
          <w:szCs w:val="24"/>
        </w:rPr>
        <w:t>Expte</w:t>
      </w:r>
      <w:proofErr w:type="spellEnd"/>
      <w:r w:rsidR="004C19B1">
        <w:rPr>
          <w:rFonts w:ascii="Book Antiqua" w:hAnsi="Book Antiqua" w:cs="Times New Roman"/>
          <w:sz w:val="24"/>
          <w:szCs w:val="24"/>
        </w:rPr>
        <w:t xml:space="preserve">. </w:t>
      </w:r>
      <w:r w:rsidRPr="004C19B1">
        <w:rPr>
          <w:rFonts w:ascii="Book Antiqua" w:hAnsi="Book Antiqua" w:cs="Times New Roman"/>
          <w:sz w:val="24"/>
          <w:szCs w:val="24"/>
        </w:rPr>
        <w:t>N</w:t>
      </w:r>
      <w:r w:rsidR="004C19B1">
        <w:rPr>
          <w:rFonts w:ascii="Book Antiqua" w:hAnsi="Book Antiqua" w:cs="Times New Roman"/>
          <w:sz w:val="24"/>
          <w:szCs w:val="24"/>
        </w:rPr>
        <w:t xml:space="preserve">º </w:t>
      </w:r>
      <w:r w:rsidRPr="004C19B1">
        <w:rPr>
          <w:rFonts w:ascii="Book Antiqua" w:hAnsi="Book Antiqua" w:cs="Times New Roman"/>
          <w:sz w:val="24"/>
          <w:szCs w:val="24"/>
        </w:rPr>
        <w:t>188-O-94</w:t>
      </w:r>
      <w:r w:rsidR="004C19B1">
        <w:rPr>
          <w:rFonts w:ascii="Book Antiqua" w:hAnsi="Book Antiqua" w:cs="Times New Roman"/>
          <w:sz w:val="24"/>
          <w:szCs w:val="24"/>
        </w:rPr>
        <w:t xml:space="preserve">; </w:t>
      </w:r>
      <w:r w:rsidRPr="004C19B1">
        <w:rPr>
          <w:rFonts w:ascii="Book Antiqua" w:hAnsi="Book Antiqua" w:cs="Times New Roman"/>
          <w:sz w:val="24"/>
          <w:szCs w:val="24"/>
        </w:rPr>
        <w:t>y</w:t>
      </w:r>
    </w:p>
    <w:p w:rsidR="004C19B1" w:rsidRPr="004C19B1" w:rsidRDefault="004C19B1" w:rsidP="00F31C9F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C19B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9305B" w:rsidRPr="004C19B1" w:rsidRDefault="004C0206" w:rsidP="004C19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19B1">
        <w:rPr>
          <w:rFonts w:ascii="Book Antiqua" w:hAnsi="Book Antiqua" w:cs="Times New Roman"/>
          <w:sz w:val="24"/>
          <w:szCs w:val="24"/>
        </w:rPr>
        <w:t>Que la división propuesta no entorpece las características de la manzana</w:t>
      </w:r>
      <w:r w:rsidR="004C19B1">
        <w:rPr>
          <w:rFonts w:ascii="Book Antiqua" w:hAnsi="Book Antiqua" w:cs="Times New Roman"/>
          <w:sz w:val="24"/>
          <w:szCs w:val="24"/>
        </w:rPr>
        <w:t xml:space="preserve">; </w:t>
      </w:r>
    </w:p>
    <w:p w:rsidR="00B9305B" w:rsidRPr="004C19B1" w:rsidRDefault="004C0206" w:rsidP="004C19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19B1">
        <w:rPr>
          <w:rFonts w:ascii="Book Antiqua" w:hAnsi="Book Antiqua" w:cs="Times New Roman"/>
          <w:sz w:val="24"/>
          <w:szCs w:val="24"/>
        </w:rPr>
        <w:t>Que de esta forma se debe aplicar la vía de excepción para regularizar la situación de los predios en cuestión</w:t>
      </w:r>
      <w:r w:rsidR="004C19B1">
        <w:rPr>
          <w:rFonts w:ascii="Book Antiqua" w:hAnsi="Book Antiqua" w:cs="Times New Roman"/>
          <w:sz w:val="24"/>
          <w:szCs w:val="24"/>
        </w:rPr>
        <w:t xml:space="preserve">; </w:t>
      </w:r>
    </w:p>
    <w:p w:rsidR="002219C0" w:rsidRPr="004C19B1" w:rsidRDefault="004C19B1" w:rsidP="004C19B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C19B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B9305B" w:rsidRPr="004C19B1" w:rsidRDefault="004C19B1" w:rsidP="004C19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19B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F0986" w:rsidRPr="004C19B1">
        <w:rPr>
          <w:rFonts w:ascii="Book Antiqua" w:hAnsi="Book Antiqua" w:cs="Times New Roman"/>
          <w:sz w:val="24"/>
          <w:szCs w:val="24"/>
        </w:rPr>
        <w:t xml:space="preserve">FACULTASE al </w:t>
      </w:r>
      <w:r>
        <w:rPr>
          <w:rFonts w:ascii="Book Antiqua" w:hAnsi="Book Antiqua" w:cs="Times New Roman"/>
          <w:sz w:val="24"/>
          <w:szCs w:val="24"/>
        </w:rPr>
        <w:t>D.E.M.</w:t>
      </w:r>
      <w:r w:rsidR="00F31C9F">
        <w:rPr>
          <w:rFonts w:ascii="Book Antiqua" w:hAnsi="Book Antiqua" w:cs="Times New Roman"/>
          <w:sz w:val="24"/>
          <w:szCs w:val="24"/>
        </w:rPr>
        <w:t xml:space="preserve"> </w:t>
      </w:r>
      <w:r w:rsidR="000F0986" w:rsidRPr="004C19B1">
        <w:rPr>
          <w:rFonts w:ascii="Book Antiqua" w:hAnsi="Book Antiqua" w:cs="Times New Roman"/>
          <w:sz w:val="24"/>
          <w:szCs w:val="24"/>
        </w:rPr>
        <w:t>a aprobar por vía de excepción la División de Terreno del Inmueble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F0986" w:rsidRPr="004C19B1">
        <w:rPr>
          <w:rFonts w:ascii="Book Antiqua" w:hAnsi="Book Antiqua" w:cs="Times New Roman"/>
          <w:sz w:val="24"/>
          <w:szCs w:val="24"/>
        </w:rPr>
        <w:t>Ocampo Ramón Fermín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0986" w:rsidRPr="004C19B1">
        <w:rPr>
          <w:rFonts w:ascii="Book Antiqua" w:hAnsi="Book Antiqua" w:cs="Times New Roman"/>
          <w:sz w:val="24"/>
          <w:szCs w:val="24"/>
        </w:rPr>
        <w:t>identificado como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F0986" w:rsidRPr="004C19B1">
        <w:rPr>
          <w:rFonts w:ascii="Book Antiqua" w:hAnsi="Book Antiqua" w:cs="Times New Roman"/>
          <w:sz w:val="24"/>
          <w:szCs w:val="24"/>
        </w:rPr>
        <w:t>382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F0986" w:rsidRPr="004C19B1">
        <w:rPr>
          <w:rFonts w:ascii="Book Antiqua" w:hAnsi="Book Antiqua" w:cs="Times New Roman"/>
          <w:sz w:val="24"/>
          <w:szCs w:val="24"/>
        </w:rPr>
        <w:t>870-CI-SNM-L-104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0986" w:rsidRPr="004C19B1">
        <w:rPr>
          <w:rFonts w:ascii="Book Antiqua" w:hAnsi="Book Antiqua" w:cs="Times New Roman"/>
          <w:sz w:val="24"/>
          <w:szCs w:val="24"/>
        </w:rPr>
        <w:t>parcela 146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F0986" w:rsidRPr="004C19B1">
        <w:rPr>
          <w:rFonts w:ascii="Book Antiqua" w:hAnsi="Book Antiqua" w:cs="Times New Roman"/>
          <w:sz w:val="24"/>
          <w:szCs w:val="24"/>
        </w:rPr>
        <w:t>Dicha División será resuelta en dos terrenos de 9</w:t>
      </w:r>
      <w:r w:rsidR="00F31C9F">
        <w:rPr>
          <w:rFonts w:ascii="Book Antiqua" w:hAnsi="Book Antiqua" w:cs="Times New Roman"/>
          <w:sz w:val="24"/>
          <w:szCs w:val="24"/>
        </w:rPr>
        <w:t>,</w:t>
      </w:r>
      <w:r w:rsidR="000F0986" w:rsidRPr="004C19B1">
        <w:rPr>
          <w:rFonts w:ascii="Book Antiqua" w:hAnsi="Book Antiqua" w:cs="Times New Roman"/>
          <w:sz w:val="24"/>
          <w:szCs w:val="24"/>
        </w:rPr>
        <w:t>43 x 25</w:t>
      </w:r>
      <w:r w:rsidR="00F31C9F">
        <w:rPr>
          <w:rFonts w:ascii="Book Antiqua" w:hAnsi="Book Antiqua" w:cs="Times New Roman"/>
          <w:sz w:val="24"/>
          <w:szCs w:val="24"/>
        </w:rPr>
        <w:t>,</w:t>
      </w:r>
      <w:r w:rsidR="000F0986" w:rsidRPr="004C19B1">
        <w:rPr>
          <w:rFonts w:ascii="Book Antiqua" w:hAnsi="Book Antiqua" w:cs="Times New Roman"/>
          <w:sz w:val="24"/>
          <w:szCs w:val="24"/>
        </w:rPr>
        <w:t>00mts cada uno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4C19B1" w:rsidRDefault="004C19B1" w:rsidP="00F31C9F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4C19B1">
        <w:rPr>
          <w:rFonts w:ascii="Book Antiqua" w:hAnsi="Book Antiqua" w:cs="Times New Roman"/>
          <w:sz w:val="24"/>
          <w:szCs w:val="24"/>
          <w:u w:val="single"/>
        </w:rPr>
        <w:t>ARTÍCULO SE</w:t>
      </w:r>
      <w:bookmarkStart w:id="0" w:name="_GoBack"/>
      <w:bookmarkEnd w:id="0"/>
      <w:r w:rsidRPr="004C19B1">
        <w:rPr>
          <w:rFonts w:ascii="Book Antiqua" w:hAnsi="Book Antiqua" w:cs="Times New Roman"/>
          <w:sz w:val="24"/>
          <w:szCs w:val="24"/>
          <w:u w:val="single"/>
        </w:rPr>
        <w:t>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4C19B1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4C19B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4C19B1" w:rsidSect="004C19B1">
      <w:footerReference w:type="default" r:id="rId7"/>
      <w:pgSz w:w="11906" w:h="16838"/>
      <w:pgMar w:top="1417" w:right="1134" w:bottom="1134" w:left="1701" w:header="709" w:footer="709" w:gutter="0"/>
      <w:pgNumType w:start="6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7B2" w:rsidRDefault="00A657B2" w:rsidP="00E6224E">
      <w:pPr>
        <w:spacing w:after="0" w:line="240" w:lineRule="auto"/>
      </w:pPr>
      <w:r>
        <w:separator/>
      </w:r>
    </w:p>
  </w:endnote>
  <w:endnote w:type="continuationSeparator" w:id="0">
    <w:p w:rsidR="00A657B2" w:rsidRDefault="00A657B2" w:rsidP="00E62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224E" w:rsidRPr="00B47729" w:rsidRDefault="00E6224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7B2" w:rsidRDefault="00A657B2" w:rsidP="00E6224E">
      <w:pPr>
        <w:spacing w:after="0" w:line="240" w:lineRule="auto"/>
      </w:pPr>
      <w:r>
        <w:separator/>
      </w:r>
    </w:p>
  </w:footnote>
  <w:footnote w:type="continuationSeparator" w:id="0">
    <w:p w:rsidR="00A657B2" w:rsidRDefault="00A657B2" w:rsidP="00E62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464F3"/>
    <w:rsid w:val="00065862"/>
    <w:rsid w:val="00081675"/>
    <w:rsid w:val="000916ED"/>
    <w:rsid w:val="000A142D"/>
    <w:rsid w:val="000A365A"/>
    <w:rsid w:val="000B3A69"/>
    <w:rsid w:val="000C41ED"/>
    <w:rsid w:val="000F0986"/>
    <w:rsid w:val="00141181"/>
    <w:rsid w:val="0017500D"/>
    <w:rsid w:val="001C769F"/>
    <w:rsid w:val="001F6DC8"/>
    <w:rsid w:val="002157FA"/>
    <w:rsid w:val="002219C0"/>
    <w:rsid w:val="002239BF"/>
    <w:rsid w:val="00253319"/>
    <w:rsid w:val="002730B9"/>
    <w:rsid w:val="002A607E"/>
    <w:rsid w:val="002C36A6"/>
    <w:rsid w:val="002D0AFE"/>
    <w:rsid w:val="00313F47"/>
    <w:rsid w:val="00315B94"/>
    <w:rsid w:val="003620D5"/>
    <w:rsid w:val="00391C99"/>
    <w:rsid w:val="003D7FB7"/>
    <w:rsid w:val="003F6D82"/>
    <w:rsid w:val="00404A66"/>
    <w:rsid w:val="0041286A"/>
    <w:rsid w:val="00414E8F"/>
    <w:rsid w:val="00442F0D"/>
    <w:rsid w:val="0047234E"/>
    <w:rsid w:val="004922E5"/>
    <w:rsid w:val="004929EF"/>
    <w:rsid w:val="004A263C"/>
    <w:rsid w:val="004B79D3"/>
    <w:rsid w:val="004C0206"/>
    <w:rsid w:val="004C19B1"/>
    <w:rsid w:val="004D02EC"/>
    <w:rsid w:val="004D11B4"/>
    <w:rsid w:val="005540C7"/>
    <w:rsid w:val="00565C42"/>
    <w:rsid w:val="005B175D"/>
    <w:rsid w:val="005B1863"/>
    <w:rsid w:val="005C0E57"/>
    <w:rsid w:val="005D3CCB"/>
    <w:rsid w:val="006055E0"/>
    <w:rsid w:val="00605F85"/>
    <w:rsid w:val="00625207"/>
    <w:rsid w:val="00642760"/>
    <w:rsid w:val="00642770"/>
    <w:rsid w:val="00657DC7"/>
    <w:rsid w:val="006B7B92"/>
    <w:rsid w:val="00706A3E"/>
    <w:rsid w:val="00706B32"/>
    <w:rsid w:val="0071778F"/>
    <w:rsid w:val="0073064C"/>
    <w:rsid w:val="0073752F"/>
    <w:rsid w:val="007471D6"/>
    <w:rsid w:val="008321F3"/>
    <w:rsid w:val="00895A87"/>
    <w:rsid w:val="008A2F29"/>
    <w:rsid w:val="008B55A3"/>
    <w:rsid w:val="008E469C"/>
    <w:rsid w:val="00903C68"/>
    <w:rsid w:val="0090799B"/>
    <w:rsid w:val="009207A2"/>
    <w:rsid w:val="009432AF"/>
    <w:rsid w:val="00962FFC"/>
    <w:rsid w:val="009E25DB"/>
    <w:rsid w:val="00A057EB"/>
    <w:rsid w:val="00A657B2"/>
    <w:rsid w:val="00AC7915"/>
    <w:rsid w:val="00AE7D49"/>
    <w:rsid w:val="00B2437F"/>
    <w:rsid w:val="00B45586"/>
    <w:rsid w:val="00B47729"/>
    <w:rsid w:val="00B5755E"/>
    <w:rsid w:val="00B84763"/>
    <w:rsid w:val="00B9305B"/>
    <w:rsid w:val="00B96ECD"/>
    <w:rsid w:val="00BF3194"/>
    <w:rsid w:val="00C3356C"/>
    <w:rsid w:val="00C42651"/>
    <w:rsid w:val="00C635B9"/>
    <w:rsid w:val="00C70300"/>
    <w:rsid w:val="00C80817"/>
    <w:rsid w:val="00C936F9"/>
    <w:rsid w:val="00CB16DA"/>
    <w:rsid w:val="00CE45DF"/>
    <w:rsid w:val="00D76C80"/>
    <w:rsid w:val="00DC4C94"/>
    <w:rsid w:val="00DE2B0D"/>
    <w:rsid w:val="00DF6C52"/>
    <w:rsid w:val="00E0728B"/>
    <w:rsid w:val="00E6224E"/>
    <w:rsid w:val="00EB1BEE"/>
    <w:rsid w:val="00F261D5"/>
    <w:rsid w:val="00F31C9F"/>
    <w:rsid w:val="00F42723"/>
    <w:rsid w:val="00F5291B"/>
    <w:rsid w:val="00F80444"/>
    <w:rsid w:val="00FD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2A23D"/>
  <w15:docId w15:val="{D6C36D0F-F6DA-4CF6-AE59-EA2D9A7F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622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224E"/>
  </w:style>
  <w:style w:type="paragraph" w:styleId="Piedepgina">
    <w:name w:val="footer"/>
    <w:basedOn w:val="Normal"/>
    <w:link w:val="PiedepginaCar"/>
    <w:uiPriority w:val="99"/>
    <w:semiHidden/>
    <w:unhideWhenUsed/>
    <w:rsid w:val="00E622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2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2017-10-04T15:13:00Z</cp:lastPrinted>
  <dcterms:created xsi:type="dcterms:W3CDTF">2016-12-27T21:00:00Z</dcterms:created>
  <dcterms:modified xsi:type="dcterms:W3CDTF">2018-08-03T14:41:00Z</dcterms:modified>
</cp:coreProperties>
</file>