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1EE" w:rsidRPr="00F451EE" w:rsidRDefault="00F451EE" w:rsidP="00F451E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Yerba Buena, 15 de Marzo de 1988</w:t>
      </w:r>
    </w:p>
    <w:p w:rsidR="00F451EE" w:rsidRPr="00F451EE" w:rsidRDefault="00F451EE" w:rsidP="00F451E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ORDENANZA Nº 296</w:t>
      </w:r>
    </w:p>
    <w:p w:rsidR="00F451EE" w:rsidRPr="00F451EE" w:rsidRDefault="00F451EE" w:rsidP="00F451E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VISTO:</w:t>
      </w:r>
    </w:p>
    <w:p w:rsidR="00ED23DB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D23DB" w:rsidRPr="00F451EE">
        <w:rPr>
          <w:rFonts w:ascii="Book Antiqua" w:hAnsi="Book Antiqua"/>
          <w:sz w:val="24"/>
        </w:rPr>
        <w:t>La urgente necesidad de constar con el instrumento legal correspondiente para el buen funcionamiento de este Honorable Concejo Deliberante</w:t>
      </w:r>
      <w:r>
        <w:rPr>
          <w:rFonts w:ascii="Book Antiqua" w:hAnsi="Book Antiqua"/>
          <w:sz w:val="24"/>
        </w:rPr>
        <w:t xml:space="preserve">, </w:t>
      </w:r>
      <w:r w:rsidR="00ED23DB" w:rsidRPr="00F451EE">
        <w:rPr>
          <w:rFonts w:ascii="Book Antiqua" w:hAnsi="Book Antiqua"/>
          <w:sz w:val="24"/>
        </w:rPr>
        <w:t>y …</w:t>
      </w:r>
    </w:p>
    <w:p w:rsidR="00F451EE" w:rsidRPr="00F451EE" w:rsidRDefault="00F451EE" w:rsidP="00F451E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CONSIDERANDO:</w:t>
      </w:r>
    </w:p>
    <w:p w:rsidR="00B233B4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D23DB" w:rsidRPr="00F451EE">
        <w:rPr>
          <w:rFonts w:ascii="Book Antiqua" w:hAnsi="Book Antiqua"/>
          <w:sz w:val="24"/>
        </w:rPr>
        <w:t>Que es sumamente necesario redactar el reglamento que rija el normal y eficiente funcionamiento de este Honorable Concejo Deliberante</w:t>
      </w:r>
      <w:r>
        <w:rPr>
          <w:rFonts w:ascii="Book Antiqua" w:hAnsi="Book Antiqua"/>
          <w:sz w:val="24"/>
        </w:rPr>
        <w:t xml:space="preserve">. </w:t>
      </w:r>
    </w:p>
    <w:p w:rsidR="00B233B4" w:rsidRPr="00F451EE" w:rsidRDefault="00ED23DB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Que en la actualidad este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 funciona según el Reglamento de la Honorable Cámara de Diputados de la Provincia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 xml:space="preserve">y cabe tener en cuenta que se debe implementar </w:t>
      </w:r>
      <w:r w:rsidR="00D64958" w:rsidRPr="00F451EE">
        <w:rPr>
          <w:rFonts w:ascii="Book Antiqua" w:hAnsi="Book Antiqua"/>
          <w:sz w:val="24"/>
        </w:rPr>
        <w:t>disposiciones que favorezcan y faciliten las cosas toda vez que en muchas ocasiones difieren la forma de trabajar de ambos Cuerpos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D64958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Que a tal efecto y dado el notable crecimiento poblacional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también creció el trabajo en este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y creemos que ha llegado el momento de solucionar esta falencia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haciendo un reglamento que sirva al neto funcionamiento de este Honorable Cuerpo</w:t>
      </w:r>
      <w:r w:rsidR="00F451EE">
        <w:rPr>
          <w:rFonts w:ascii="Book Antiqua" w:hAnsi="Book Antiqua"/>
          <w:sz w:val="24"/>
        </w:rPr>
        <w:t xml:space="preserve">. </w:t>
      </w:r>
    </w:p>
    <w:p w:rsidR="00F451EE" w:rsidRPr="00F451EE" w:rsidRDefault="00F451EE" w:rsidP="00F451E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451E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233B4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F31C6" w:rsidRPr="00F451EE">
        <w:rPr>
          <w:rFonts w:ascii="Book Antiqua" w:hAnsi="Book Antiqua"/>
          <w:sz w:val="24"/>
        </w:rPr>
        <w:t>ADHIERASE al Reglamento de la Honorable Cámara de Diputados de la Provincia de Tucumán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en todas sus disposiciones como reglamento interno de función para el H</w:t>
      </w:r>
      <w:r>
        <w:rPr>
          <w:rFonts w:ascii="Book Antiqua" w:hAnsi="Book Antiqua"/>
          <w:sz w:val="24"/>
        </w:rPr>
        <w:t xml:space="preserve">. </w:t>
      </w:r>
      <w:r w:rsidR="008F31C6" w:rsidRPr="00F451EE">
        <w:rPr>
          <w:rFonts w:ascii="Book Antiqua" w:hAnsi="Book Antiqua"/>
          <w:sz w:val="24"/>
        </w:rPr>
        <w:t>Concejo Deliberante de Yerba Buena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hasta tanto se redacte y apruebe su propio reglamento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siempre y cuando las disposiciones del mismo no se contrapongan a lo dispuesto por la Ley N</w:t>
      </w:r>
      <w:r>
        <w:rPr>
          <w:rFonts w:ascii="Book Antiqua" w:hAnsi="Book Antiqua"/>
          <w:sz w:val="24"/>
        </w:rPr>
        <w:t xml:space="preserve">º </w:t>
      </w:r>
      <w:r w:rsidR="008F31C6" w:rsidRPr="00F451EE">
        <w:rPr>
          <w:rFonts w:ascii="Book Antiqua" w:hAnsi="Book Antiqua"/>
          <w:sz w:val="24"/>
        </w:rPr>
        <w:t>5529 y sus reformas</w:t>
      </w:r>
      <w:r>
        <w:rPr>
          <w:rFonts w:ascii="Book Antiqua" w:hAnsi="Book Antiqua"/>
          <w:sz w:val="24"/>
        </w:rPr>
        <w:t xml:space="preserve">. </w:t>
      </w:r>
    </w:p>
    <w:p w:rsidR="00F451EE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E529E" w:rsidRPr="00F451EE">
        <w:rPr>
          <w:rFonts w:ascii="Book Antiqua" w:hAnsi="Book Antiqua"/>
          <w:sz w:val="24"/>
        </w:rPr>
        <w:t>MODIFICASE el Artículo 143 del mencionado reglamento</w:t>
      </w:r>
      <w:r>
        <w:rPr>
          <w:rFonts w:ascii="Book Antiqua" w:hAnsi="Book Antiqua"/>
          <w:sz w:val="24"/>
        </w:rPr>
        <w:t xml:space="preserve">, </w:t>
      </w:r>
      <w:r w:rsidR="005E529E" w:rsidRPr="00F451EE">
        <w:rPr>
          <w:rFonts w:ascii="Book Antiqua" w:hAnsi="Book Antiqua"/>
          <w:sz w:val="24"/>
        </w:rPr>
        <w:t>al cual nos adherimos en el Artículo 1</w:t>
      </w:r>
      <w:r>
        <w:rPr>
          <w:rFonts w:ascii="Book Antiqua" w:hAnsi="Book Antiqua"/>
          <w:sz w:val="24"/>
        </w:rPr>
        <w:t xml:space="preserve">º </w:t>
      </w:r>
      <w:r w:rsidR="005E529E" w:rsidRPr="00F451EE">
        <w:rPr>
          <w:rFonts w:ascii="Book Antiqua" w:hAnsi="Book Antiqua"/>
          <w:sz w:val="24"/>
        </w:rPr>
        <w:t>de la presente Ordenanza</w:t>
      </w:r>
      <w:r>
        <w:rPr>
          <w:rFonts w:ascii="Book Antiqua" w:hAnsi="Book Antiqua"/>
          <w:sz w:val="24"/>
        </w:rPr>
        <w:t xml:space="preserve">, </w:t>
      </w:r>
      <w:r w:rsidR="005E529E" w:rsidRPr="00F451EE">
        <w:rPr>
          <w:rFonts w:ascii="Book Antiqua" w:hAnsi="Book Antiqua"/>
          <w:sz w:val="24"/>
        </w:rPr>
        <w:t>de la siguiente forma</w:t>
      </w:r>
      <w:r>
        <w:rPr>
          <w:rFonts w:ascii="Book Antiqua" w:hAnsi="Book Antiqua"/>
          <w:sz w:val="24"/>
        </w:rPr>
        <w:t xml:space="preserve">: </w:t>
      </w:r>
    </w:p>
    <w:p w:rsidR="00F451EE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143</w:t>
      </w:r>
      <w:r>
        <w:rPr>
          <w:rFonts w:ascii="Book Antiqua" w:hAnsi="Book Antiqua"/>
          <w:sz w:val="24"/>
        </w:rPr>
        <w:t xml:space="preserve">: </w:t>
      </w:r>
      <w:r w:rsidR="005E529E" w:rsidRPr="00F451EE">
        <w:rPr>
          <w:rFonts w:ascii="Book Antiqua" w:hAnsi="Book Antiqua"/>
          <w:sz w:val="24"/>
        </w:rPr>
        <w:t xml:space="preserve">Los bloques tendrán </w:t>
      </w:r>
      <w:r w:rsidR="00CD6313" w:rsidRPr="00F451EE">
        <w:rPr>
          <w:rFonts w:ascii="Book Antiqua" w:hAnsi="Book Antiqua"/>
          <w:sz w:val="24"/>
        </w:rPr>
        <w:t>personal nombrado</w:t>
      </w:r>
      <w:r w:rsidR="005E529E" w:rsidRPr="00F451EE">
        <w:rPr>
          <w:rFonts w:ascii="Book Antiqua" w:hAnsi="Book Antiqua"/>
          <w:sz w:val="24"/>
        </w:rPr>
        <w:t xml:space="preserve"> </w:t>
      </w:r>
      <w:r w:rsidR="00CD6313" w:rsidRPr="00F451EE">
        <w:rPr>
          <w:rFonts w:ascii="Book Antiqua" w:hAnsi="Book Antiqua"/>
          <w:sz w:val="24"/>
        </w:rPr>
        <w:t>y removidos por el Presidente del H</w:t>
      </w:r>
      <w:r>
        <w:rPr>
          <w:rFonts w:ascii="Book Antiqua" w:hAnsi="Book Antiqua"/>
          <w:sz w:val="24"/>
        </w:rPr>
        <w:t xml:space="preserve">. </w:t>
      </w:r>
      <w:r w:rsidR="00CD6313" w:rsidRPr="00F451EE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CD6313" w:rsidRPr="00F451EE">
        <w:rPr>
          <w:rFonts w:ascii="Book Antiqua" w:hAnsi="Book Antiqua"/>
          <w:sz w:val="24"/>
        </w:rPr>
        <w:t>Deliberante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a propuesta de la autoridad de aquellos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el que cesará automáticamente al desaparecer el mismo o a cada renovación legislativa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ajuntándose el número a la siguiente escala</w:t>
      </w:r>
      <w:r>
        <w:rPr>
          <w:rFonts w:ascii="Book Antiqua" w:hAnsi="Book Antiqua"/>
          <w:sz w:val="24"/>
        </w:rPr>
        <w:t xml:space="preserve">: </w:t>
      </w:r>
    </w:p>
    <w:p w:rsidR="00DF04EB" w:rsidRPr="00F451EE" w:rsidRDefault="00CD6313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1 Concejal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1 auxiliar</w:t>
      </w:r>
    </w:p>
    <w:p w:rsidR="00DF04EB" w:rsidRPr="00F451EE" w:rsidRDefault="00CD6313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2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2 auxiliares</w:t>
      </w:r>
    </w:p>
    <w:p w:rsidR="00DF04EB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3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3 auxiliares</w:t>
      </w:r>
    </w:p>
    <w:p w:rsidR="00DF04EB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4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4 auxiliares</w:t>
      </w:r>
    </w:p>
    <w:p w:rsidR="00DF04EB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5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5 auxiliares</w:t>
      </w:r>
    </w:p>
    <w:p w:rsidR="00DF04EB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6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6 auxiliares</w:t>
      </w:r>
    </w:p>
    <w:p w:rsidR="00DF04EB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7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7 auxiliares</w:t>
      </w:r>
    </w:p>
    <w:p w:rsidR="00F10DE6" w:rsidRPr="00F451EE" w:rsidRDefault="00F10DE6" w:rsidP="00F451EE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Bloque de 8 Concejales</w:t>
      </w:r>
      <w:r w:rsidR="00403A66" w:rsidRPr="00F451EE">
        <w:rPr>
          <w:rFonts w:ascii="Book Antiqua" w:hAnsi="Book Antiqua"/>
          <w:sz w:val="24"/>
        </w:rPr>
        <w:t xml:space="preserve"> </w:t>
      </w:r>
      <w:r w:rsidRPr="00F451EE">
        <w:rPr>
          <w:rFonts w:ascii="Book Antiqua" w:hAnsi="Book Antiqua"/>
          <w:sz w:val="24"/>
        </w:rPr>
        <w:t>8 auxiliares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lastRenderedPageBreak/>
        <w:t>La remuneración del empleado auxiliar del bloque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no será superior a la mayor del personal administrativo y técnico profesional del Honorable Concejo Deliberante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fijará en categoría 20 las remuneraciones de los auxiliares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pudiéndose desdoblarlas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siempre y cuando no excedan el monto acordado por cada auxiliar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pago se atenderá con una planilla especial que se incluirá anualmente en el Presupuesto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Es obligatoria la afiliación del personal del Bloque al Instituto de Seguridad Social de la Provincia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 xml:space="preserve">El personal de los Bloques </w:t>
      </w:r>
      <w:r w:rsidR="000F16E3" w:rsidRPr="00F451EE">
        <w:rPr>
          <w:rFonts w:ascii="Book Antiqua" w:hAnsi="Book Antiqua"/>
          <w:sz w:val="24"/>
        </w:rPr>
        <w:t>depende exclusivamente de la autoridad de su respectivo sector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0F16E3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Presidente del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puede dictar medidas disciplinarias hasta la cesantía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por faltas que afecten el orden y decoro del Cuerpo o de los Señores Concejales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F451E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451E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B233B4" w:rsidRPr="00F451EE" w:rsidSect="00F451EE">
      <w:footerReference w:type="default" r:id="rId7"/>
      <w:pgSz w:w="11906" w:h="16838"/>
      <w:pgMar w:top="1417" w:right="1134" w:bottom="1134" w:left="1701" w:header="709" w:footer="709" w:gutter="0"/>
      <w:pgNumType w:start="1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59CD" w:rsidRDefault="00C559CD" w:rsidP="00C559CD">
      <w:pPr>
        <w:spacing w:after="0" w:line="240" w:lineRule="auto"/>
      </w:pPr>
      <w:r>
        <w:separator/>
      </w:r>
    </w:p>
  </w:endnote>
  <w:endnote w:type="continuationSeparator" w:id="0">
    <w:p w:rsidR="00C559CD" w:rsidRDefault="00C559CD" w:rsidP="00C55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9CD" w:rsidRPr="00FB704A" w:rsidRDefault="00C559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59CD" w:rsidRDefault="00C559CD" w:rsidP="00C559CD">
      <w:pPr>
        <w:spacing w:after="0" w:line="240" w:lineRule="auto"/>
      </w:pPr>
      <w:r>
        <w:separator/>
      </w:r>
    </w:p>
  </w:footnote>
  <w:footnote w:type="continuationSeparator" w:id="0">
    <w:p w:rsidR="00C559CD" w:rsidRDefault="00C559CD" w:rsidP="00C559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24DA9"/>
    <w:multiLevelType w:val="hybridMultilevel"/>
    <w:tmpl w:val="395AAD4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D23DB"/>
    <w:rsid w:val="000776C1"/>
    <w:rsid w:val="000B24CF"/>
    <w:rsid w:val="000D6F58"/>
    <w:rsid w:val="000F16E3"/>
    <w:rsid w:val="001673EF"/>
    <w:rsid w:val="001A4550"/>
    <w:rsid w:val="001D6753"/>
    <w:rsid w:val="001F0A31"/>
    <w:rsid w:val="001F5CD9"/>
    <w:rsid w:val="00222916"/>
    <w:rsid w:val="002370C0"/>
    <w:rsid w:val="0028011F"/>
    <w:rsid w:val="0028685A"/>
    <w:rsid w:val="002C5535"/>
    <w:rsid w:val="002D575E"/>
    <w:rsid w:val="00325B84"/>
    <w:rsid w:val="00325E4C"/>
    <w:rsid w:val="00346F40"/>
    <w:rsid w:val="00394083"/>
    <w:rsid w:val="003E657F"/>
    <w:rsid w:val="00403A66"/>
    <w:rsid w:val="00423D8F"/>
    <w:rsid w:val="00454984"/>
    <w:rsid w:val="00484F21"/>
    <w:rsid w:val="004D6C1C"/>
    <w:rsid w:val="004E477E"/>
    <w:rsid w:val="00521CB9"/>
    <w:rsid w:val="00534A28"/>
    <w:rsid w:val="0057483E"/>
    <w:rsid w:val="005952EA"/>
    <w:rsid w:val="005A5336"/>
    <w:rsid w:val="005E3606"/>
    <w:rsid w:val="005E529E"/>
    <w:rsid w:val="006332F2"/>
    <w:rsid w:val="0065726D"/>
    <w:rsid w:val="00673DEE"/>
    <w:rsid w:val="006F2884"/>
    <w:rsid w:val="00737174"/>
    <w:rsid w:val="00766770"/>
    <w:rsid w:val="00776147"/>
    <w:rsid w:val="00785421"/>
    <w:rsid w:val="007B73E1"/>
    <w:rsid w:val="007E24D4"/>
    <w:rsid w:val="007E6ABD"/>
    <w:rsid w:val="007F1AB9"/>
    <w:rsid w:val="008A4C58"/>
    <w:rsid w:val="008F31C6"/>
    <w:rsid w:val="00945296"/>
    <w:rsid w:val="00966C66"/>
    <w:rsid w:val="009725F3"/>
    <w:rsid w:val="00981665"/>
    <w:rsid w:val="00984ABF"/>
    <w:rsid w:val="009D4EF0"/>
    <w:rsid w:val="009E3AE3"/>
    <w:rsid w:val="00A225C7"/>
    <w:rsid w:val="00A4150D"/>
    <w:rsid w:val="00A46AE5"/>
    <w:rsid w:val="00A46BC9"/>
    <w:rsid w:val="00A703B2"/>
    <w:rsid w:val="00B233B4"/>
    <w:rsid w:val="00B640AF"/>
    <w:rsid w:val="00B923D8"/>
    <w:rsid w:val="00BB2ED4"/>
    <w:rsid w:val="00BC77E2"/>
    <w:rsid w:val="00C049C7"/>
    <w:rsid w:val="00C07FEE"/>
    <w:rsid w:val="00C559CD"/>
    <w:rsid w:val="00C6620D"/>
    <w:rsid w:val="00C71116"/>
    <w:rsid w:val="00CD6313"/>
    <w:rsid w:val="00CE1123"/>
    <w:rsid w:val="00D64958"/>
    <w:rsid w:val="00D935D7"/>
    <w:rsid w:val="00DF04EB"/>
    <w:rsid w:val="00E34AE4"/>
    <w:rsid w:val="00E35B8A"/>
    <w:rsid w:val="00E360A2"/>
    <w:rsid w:val="00E47BB3"/>
    <w:rsid w:val="00E57034"/>
    <w:rsid w:val="00EC195C"/>
    <w:rsid w:val="00ED23DB"/>
    <w:rsid w:val="00EF13F8"/>
    <w:rsid w:val="00F00E24"/>
    <w:rsid w:val="00F10DE6"/>
    <w:rsid w:val="00F36524"/>
    <w:rsid w:val="00F451EE"/>
    <w:rsid w:val="00FB704A"/>
    <w:rsid w:val="00FC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D283195-17AA-4C30-AA04-E5CEF5B54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B24C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559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59C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559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9C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62</TotalTime>
  <Pages>2</Pages>
  <Words>454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35</cp:revision>
  <cp:lastPrinted>2017-10-04T15:11:00Z</cp:lastPrinted>
  <dcterms:created xsi:type="dcterms:W3CDTF">2017-03-06T11:49:00Z</dcterms:created>
  <dcterms:modified xsi:type="dcterms:W3CDTF">2018-07-06T12:07:00Z</dcterms:modified>
</cp:coreProperties>
</file>