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B4C" w:rsidRPr="00F23B4C" w:rsidRDefault="00F23B4C" w:rsidP="00F23B4C">
      <w:pPr>
        <w:keepNext/>
        <w:spacing w:after="180"/>
        <w:jc w:val="right"/>
        <w:rPr>
          <w:rFonts w:ascii="Book Antiqua" w:hAnsi="Book Antiqua"/>
          <w:bCs/>
        </w:rPr>
      </w:pPr>
      <w:r w:rsidRPr="00F23B4C">
        <w:rPr>
          <w:rFonts w:ascii="Book Antiqua" w:hAnsi="Book Antiqua"/>
          <w:bCs/>
        </w:rPr>
        <w:t>Yerba Buena, 23 de Mayo de 1991</w:t>
      </w:r>
    </w:p>
    <w:p w:rsidR="00F23B4C" w:rsidRPr="00F23B4C" w:rsidRDefault="00F23B4C" w:rsidP="00F23B4C">
      <w:pPr>
        <w:keepNext/>
        <w:spacing w:before="480" w:after="180"/>
        <w:rPr>
          <w:rFonts w:ascii="Book Antiqua" w:hAnsi="Book Antiqua"/>
          <w:b/>
          <w:bCs/>
        </w:rPr>
      </w:pPr>
      <w:r w:rsidRPr="00F23B4C">
        <w:rPr>
          <w:rFonts w:ascii="Book Antiqua" w:hAnsi="Book Antiqua"/>
          <w:b/>
          <w:bCs/>
        </w:rPr>
        <w:t>ORDENANZA Nº 414</w:t>
      </w:r>
    </w:p>
    <w:p w:rsidR="00F23B4C" w:rsidRPr="00F23B4C" w:rsidRDefault="00F23B4C" w:rsidP="00F23B4C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  <w:sz w:val="24"/>
        </w:rPr>
      </w:pPr>
      <w:r w:rsidRPr="00F23B4C">
        <w:rPr>
          <w:rFonts w:ascii="Book Antiqua" w:hAnsi="Book Antiqua"/>
          <w:b/>
          <w:bCs/>
          <w:sz w:val="24"/>
        </w:rPr>
        <w:t>VISTO:</w:t>
      </w:r>
    </w:p>
    <w:p w:rsidR="00F23B4C" w:rsidRDefault="00F23B4C" w:rsidP="00F23B4C">
      <w:pPr>
        <w:keepNext/>
        <w:spacing w:before="240" w:after="60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 </w:t>
      </w:r>
      <w:r w:rsidR="00E96970" w:rsidRPr="00F23B4C">
        <w:rPr>
          <w:rFonts w:ascii="Book Antiqua" w:hAnsi="Book Antiqua" w:cs="Arial Unicode MS"/>
        </w:rPr>
        <w:t>EL Expte</w:t>
      </w:r>
      <w:r>
        <w:rPr>
          <w:rFonts w:ascii="Book Antiqua" w:hAnsi="Book Antiqua"/>
        </w:rPr>
        <w:t xml:space="preserve">. </w:t>
      </w:r>
      <w:r w:rsidR="00E96970" w:rsidRPr="00F23B4C">
        <w:rPr>
          <w:rFonts w:ascii="Book Antiqua" w:hAnsi="Book Antiqua" w:cs="Arial Unicode MS"/>
        </w:rPr>
        <w:t>N</w:t>
      </w:r>
      <w:r>
        <w:rPr>
          <w:rFonts w:ascii="Book Antiqua" w:hAnsi="Book Antiqua"/>
        </w:rPr>
        <w:t xml:space="preserve">º </w:t>
      </w:r>
      <w:r w:rsidR="00E96970" w:rsidRPr="00F23B4C">
        <w:rPr>
          <w:rFonts w:ascii="Book Antiqua" w:hAnsi="Book Antiqua" w:cs="Arial Unicode MS"/>
        </w:rPr>
        <w:t>2</w:t>
      </w:r>
      <w:r>
        <w:rPr>
          <w:rFonts w:ascii="Book Antiqua" w:hAnsi="Book Antiqua"/>
        </w:rPr>
        <w:t xml:space="preserve">. </w:t>
      </w:r>
      <w:r w:rsidR="00E96970" w:rsidRPr="00F23B4C">
        <w:rPr>
          <w:rFonts w:ascii="Book Antiqua" w:hAnsi="Book Antiqua" w:cs="Arial Unicode MS"/>
        </w:rPr>
        <w:t>367-M-17-S-1985</w:t>
      </w:r>
      <w:r>
        <w:rPr>
          <w:rFonts w:ascii="Book Antiqua" w:hAnsi="Book Antiqua"/>
        </w:rPr>
        <w:t xml:space="preserve">, </w:t>
      </w:r>
      <w:r w:rsidR="00E96970" w:rsidRPr="00F23B4C">
        <w:rPr>
          <w:rFonts w:ascii="Book Antiqua" w:hAnsi="Book Antiqua" w:cs="Arial Unicode MS"/>
        </w:rPr>
        <w:t>mediante el cual se presenta documentación técnica correspondiente a planos de Mensura y División del inmueble identificado con el Padrón N</w:t>
      </w:r>
      <w:r>
        <w:rPr>
          <w:rFonts w:ascii="Book Antiqua" w:hAnsi="Book Antiqua"/>
        </w:rPr>
        <w:t xml:space="preserve">º </w:t>
      </w:r>
      <w:r w:rsidR="00E96970" w:rsidRPr="00F23B4C">
        <w:rPr>
          <w:rFonts w:ascii="Book Antiqua" w:hAnsi="Book Antiqua" w:cs="Arial Unicode MS"/>
        </w:rPr>
        <w:t>282</w:t>
      </w:r>
      <w:r>
        <w:rPr>
          <w:rFonts w:ascii="Book Antiqua" w:hAnsi="Book Antiqua"/>
        </w:rPr>
        <w:t xml:space="preserve">. </w:t>
      </w:r>
      <w:r w:rsidR="00E96970" w:rsidRPr="00F23B4C">
        <w:rPr>
          <w:rFonts w:ascii="Book Antiqua" w:hAnsi="Book Antiqua" w:cs="Arial Unicode MS"/>
        </w:rPr>
        <w:t>818</w:t>
      </w:r>
      <w:r>
        <w:rPr>
          <w:rFonts w:ascii="Book Antiqua" w:hAnsi="Book Antiqua"/>
        </w:rPr>
        <w:t xml:space="preserve">, </w:t>
      </w:r>
      <w:r w:rsidR="00E96970" w:rsidRPr="00F23B4C">
        <w:rPr>
          <w:rFonts w:ascii="Book Antiqua" w:hAnsi="Book Antiqua" w:cs="Arial Unicode MS"/>
        </w:rPr>
        <w:t>a nombre de Suc</w:t>
      </w:r>
      <w:r>
        <w:rPr>
          <w:rFonts w:ascii="Book Antiqua" w:hAnsi="Book Antiqua"/>
        </w:rPr>
        <w:t xml:space="preserve">. </w:t>
      </w:r>
      <w:r w:rsidR="00E96970" w:rsidRPr="00F23B4C">
        <w:rPr>
          <w:rFonts w:ascii="Book Antiqua" w:hAnsi="Book Antiqua" w:cs="Arial Unicode MS"/>
        </w:rPr>
        <w:t>Pastora Sánchez de Sánchez</w:t>
      </w:r>
      <w:r>
        <w:rPr>
          <w:rFonts w:ascii="Book Antiqua" w:hAnsi="Book Antiqua"/>
        </w:rPr>
        <w:t xml:space="preserve">, </w:t>
      </w:r>
      <w:r w:rsidR="00E96970" w:rsidRPr="00F23B4C">
        <w:rPr>
          <w:rFonts w:ascii="Book Antiqua" w:hAnsi="Book Antiqua" w:cs="Arial Unicode MS"/>
        </w:rPr>
        <w:t>y los antecedentes obrantes en el mismo</w:t>
      </w:r>
      <w:r>
        <w:rPr>
          <w:rFonts w:ascii="Book Antiqua" w:hAnsi="Book Antiqua"/>
        </w:rPr>
        <w:t xml:space="preserve">; </w:t>
      </w:r>
      <w:r w:rsidR="00E96970" w:rsidRPr="00F23B4C">
        <w:rPr>
          <w:rFonts w:ascii="Book Antiqua" w:hAnsi="Book Antiqua" w:cs="Arial Unicode MS"/>
        </w:rPr>
        <w:t>y</w:t>
      </w:r>
      <w:r>
        <w:rPr>
          <w:rFonts w:ascii="Book Antiqua" w:hAnsi="Book Antiqua" w:cs="Arial Unicode MS"/>
        </w:rPr>
        <w:cr/>
      </w:r>
      <w:r w:rsidRPr="00F23B4C">
        <w:rPr>
          <w:rFonts w:ascii="Book Antiqua" w:hAnsi="Book Antiqua"/>
          <w:b/>
          <w:bCs/>
        </w:rPr>
        <w:t>CONSIDERANDO:</w:t>
      </w:r>
    </w:p>
    <w:p w:rsidR="00E96970" w:rsidRPr="00F23B4C" w:rsidRDefault="00F23B4C" w:rsidP="00F23B4C">
      <w:pPr>
        <w:keepNext/>
        <w:spacing w:after="180"/>
        <w:jc w:val="both"/>
        <w:rPr>
          <w:rFonts w:ascii="Book Antiqua" w:hAnsi="Book Antiqua" w:cs="Arial Unicode MS"/>
        </w:rPr>
      </w:pPr>
      <w:r>
        <w:rPr>
          <w:rFonts w:ascii="Book Antiqua" w:hAnsi="Book Antiqua"/>
          <w:bCs/>
        </w:rPr>
        <w:t xml:space="preserve"> </w:t>
      </w:r>
      <w:r w:rsidR="00E96970" w:rsidRPr="00F23B4C">
        <w:rPr>
          <w:rFonts w:ascii="Book Antiqua" w:hAnsi="Book Antiqua" w:cs="Arial Unicode MS"/>
        </w:rPr>
        <w:t>Que mediante Ordenanza N</w:t>
      </w:r>
      <w:r>
        <w:rPr>
          <w:rFonts w:ascii="Book Antiqua" w:hAnsi="Book Antiqua" w:cs="Arial Unicode MS"/>
        </w:rPr>
        <w:t xml:space="preserve">º </w:t>
      </w:r>
      <w:r w:rsidR="00E96970" w:rsidRPr="00F23B4C">
        <w:rPr>
          <w:rFonts w:ascii="Book Antiqua" w:hAnsi="Book Antiqua" w:cs="Arial Unicode MS"/>
        </w:rPr>
        <w:t>373 de fecha 03-07-90</w:t>
      </w:r>
      <w:r>
        <w:rPr>
          <w:rFonts w:ascii="Book Antiqua" w:hAnsi="Book Antiqua" w:cs="Arial Unicode MS"/>
        </w:rPr>
        <w:t xml:space="preserve">, </w:t>
      </w:r>
      <w:r w:rsidR="00E96970" w:rsidRPr="00F23B4C">
        <w:rPr>
          <w:rFonts w:ascii="Book Antiqua" w:hAnsi="Book Antiqua" w:cs="Arial Unicode MS"/>
        </w:rPr>
        <w:t>el Honorable Concejo Deliberante de Yerba Buena</w:t>
      </w:r>
      <w:r>
        <w:rPr>
          <w:rFonts w:ascii="Book Antiqua" w:hAnsi="Book Antiqua" w:cs="Arial Unicode MS"/>
        </w:rPr>
        <w:t xml:space="preserve">, </w:t>
      </w:r>
      <w:r w:rsidR="00E96970" w:rsidRPr="00F23B4C">
        <w:rPr>
          <w:rFonts w:ascii="Book Antiqua" w:hAnsi="Book Antiqua" w:cs="Arial Unicode MS"/>
        </w:rPr>
        <w:t>en su oportunidad</w:t>
      </w:r>
      <w:r>
        <w:rPr>
          <w:rFonts w:ascii="Book Antiqua" w:hAnsi="Book Antiqua" w:cs="Arial Unicode MS"/>
        </w:rPr>
        <w:t xml:space="preserve">, </w:t>
      </w:r>
      <w:r w:rsidR="00E96970" w:rsidRPr="00F23B4C">
        <w:rPr>
          <w:rFonts w:ascii="Book Antiqua" w:hAnsi="Book Antiqua" w:cs="Arial Unicode MS"/>
        </w:rPr>
        <w:t>aprobó el Convenio de fecha 05-05-90</w:t>
      </w:r>
      <w:r>
        <w:rPr>
          <w:rFonts w:ascii="Book Antiqua" w:hAnsi="Book Antiqua" w:cs="Arial Unicode MS"/>
        </w:rPr>
        <w:t xml:space="preserve">, </w:t>
      </w:r>
      <w:r w:rsidR="00E96970" w:rsidRPr="00F23B4C">
        <w:rPr>
          <w:rFonts w:ascii="Book Antiqua" w:hAnsi="Book Antiqua" w:cs="Arial Unicode MS"/>
        </w:rPr>
        <w:t>celebrado por el Sr</w:t>
      </w:r>
      <w:r>
        <w:rPr>
          <w:rFonts w:ascii="Book Antiqua" w:hAnsi="Book Antiqua" w:cs="Arial Unicode MS"/>
        </w:rPr>
        <w:t xml:space="preserve">. </w:t>
      </w:r>
      <w:r w:rsidR="00E96970" w:rsidRPr="00F23B4C">
        <w:rPr>
          <w:rFonts w:ascii="Book Antiqua" w:hAnsi="Book Antiqua" w:cs="Arial Unicode MS"/>
        </w:rPr>
        <w:t>Intendente de la Municipalidad de Yerba Buena</w:t>
      </w:r>
      <w:r>
        <w:rPr>
          <w:rFonts w:ascii="Book Antiqua" w:hAnsi="Book Antiqua" w:cs="Arial Unicode MS"/>
        </w:rPr>
        <w:t xml:space="preserve">, </w:t>
      </w:r>
      <w:r w:rsidR="00E96970" w:rsidRPr="00F23B4C">
        <w:rPr>
          <w:rFonts w:ascii="Book Antiqua" w:hAnsi="Book Antiqua" w:cs="Arial Unicode MS"/>
        </w:rPr>
        <w:t>don Enrique Juárez Dappe y los herederos de Pastora Sánchez de Sánchez</w:t>
      </w:r>
      <w:r>
        <w:rPr>
          <w:rFonts w:ascii="Book Antiqua" w:hAnsi="Book Antiqua" w:cs="Arial Unicode MS"/>
        </w:rPr>
        <w:t xml:space="preserve">, </w:t>
      </w:r>
      <w:r w:rsidR="00E96970" w:rsidRPr="00F23B4C">
        <w:rPr>
          <w:rFonts w:ascii="Book Antiqua" w:hAnsi="Book Antiqua" w:cs="Arial Unicode MS"/>
        </w:rPr>
        <w:t>Sra</w:t>
      </w:r>
      <w:r>
        <w:rPr>
          <w:rFonts w:ascii="Book Antiqua" w:hAnsi="Book Antiqua" w:cs="Arial Unicode MS"/>
        </w:rPr>
        <w:t xml:space="preserve">. </w:t>
      </w:r>
      <w:r w:rsidR="00E96970" w:rsidRPr="00F23B4C">
        <w:rPr>
          <w:rFonts w:ascii="Book Antiqua" w:hAnsi="Book Antiqua" w:cs="Arial Unicode MS"/>
        </w:rPr>
        <w:t>Mabel Lucía Cuerva en representación de su esposo Sr</w:t>
      </w:r>
      <w:r>
        <w:rPr>
          <w:rFonts w:ascii="Book Antiqua" w:hAnsi="Book Antiqua" w:cs="Arial Unicode MS"/>
        </w:rPr>
        <w:t xml:space="preserve">. </w:t>
      </w:r>
      <w:r w:rsidR="00E96970" w:rsidRPr="00F23B4C">
        <w:rPr>
          <w:rFonts w:ascii="Book Antiqua" w:hAnsi="Book Antiqua" w:cs="Arial Unicode MS"/>
        </w:rPr>
        <w:t>Juan Carlos Sánchez y la Sra</w:t>
      </w:r>
      <w:r>
        <w:rPr>
          <w:rFonts w:ascii="Book Antiqua" w:hAnsi="Book Antiqua" w:cs="Arial Unicode MS"/>
        </w:rPr>
        <w:t xml:space="preserve">. </w:t>
      </w:r>
      <w:r w:rsidR="00E96970" w:rsidRPr="00F23B4C">
        <w:rPr>
          <w:rFonts w:ascii="Book Antiqua" w:hAnsi="Book Antiqua" w:cs="Arial Unicode MS"/>
        </w:rPr>
        <w:t>Georgina del Valle Sánchez</w:t>
      </w:r>
      <w:r>
        <w:rPr>
          <w:rFonts w:ascii="Book Antiqua" w:hAnsi="Book Antiqua" w:cs="Arial Unicode MS"/>
        </w:rPr>
        <w:t xml:space="preserve">; </w:t>
      </w:r>
    </w:p>
    <w:p w:rsidR="00E96970" w:rsidRPr="00F23B4C" w:rsidRDefault="00E96970" w:rsidP="00F23B4C">
      <w:pPr>
        <w:keepNext/>
        <w:spacing w:after="180"/>
        <w:jc w:val="both"/>
        <w:rPr>
          <w:rFonts w:ascii="Book Antiqua" w:hAnsi="Book Antiqua" w:cs="Arial Unicode MS"/>
        </w:rPr>
      </w:pPr>
      <w:r w:rsidRPr="00F23B4C">
        <w:rPr>
          <w:rFonts w:ascii="Book Antiqua" w:hAnsi="Book Antiqua" w:cs="Arial Unicode MS"/>
        </w:rPr>
        <w:t>Que en dicho Convenio</w:t>
      </w:r>
      <w:r w:rsidR="00F23B4C">
        <w:rPr>
          <w:rFonts w:ascii="Book Antiqua" w:hAnsi="Book Antiqua" w:cs="Arial Unicode MS"/>
        </w:rPr>
        <w:t xml:space="preserve">, </w:t>
      </w:r>
      <w:r w:rsidRPr="00F23B4C">
        <w:rPr>
          <w:rFonts w:ascii="Book Antiqua" w:hAnsi="Book Antiqua" w:cs="Arial Unicode MS"/>
        </w:rPr>
        <w:t>las Sras</w:t>
      </w:r>
      <w:r w:rsidR="00F23B4C">
        <w:rPr>
          <w:rFonts w:ascii="Book Antiqua" w:hAnsi="Book Antiqua" w:cs="Arial Unicode MS"/>
        </w:rPr>
        <w:t xml:space="preserve">. </w:t>
      </w:r>
      <w:r w:rsidRPr="00F23B4C">
        <w:rPr>
          <w:rFonts w:ascii="Book Antiqua" w:hAnsi="Book Antiqua" w:cs="Arial Unicode MS"/>
        </w:rPr>
        <w:t>mencionadas donan a la Municipalidad de Yerba Buena las superficies de retranqueos que se acotan en los planos citados en el artículo primero de la presente</w:t>
      </w:r>
      <w:r w:rsidR="00F23B4C">
        <w:rPr>
          <w:rFonts w:ascii="Book Antiqua" w:hAnsi="Book Antiqua" w:cs="Arial Unicode MS"/>
        </w:rPr>
        <w:t xml:space="preserve">; </w:t>
      </w:r>
    </w:p>
    <w:p w:rsidR="00E96970" w:rsidRPr="00F23B4C" w:rsidRDefault="00E96970" w:rsidP="00F23B4C">
      <w:pPr>
        <w:keepNext/>
        <w:spacing w:after="180"/>
        <w:jc w:val="both"/>
        <w:rPr>
          <w:rFonts w:ascii="Book Antiqua" w:hAnsi="Book Antiqua" w:cs="Arial Unicode MS"/>
        </w:rPr>
      </w:pPr>
      <w:r w:rsidRPr="00F23B4C">
        <w:rPr>
          <w:rFonts w:ascii="Book Antiqua" w:hAnsi="Book Antiqua" w:cs="Arial Unicode MS"/>
        </w:rPr>
        <w:t>Que a su vez la Municipalidad de Yerba Buena se compromete a aprobar la documentación presentada por expediente indicado en el</w:t>
      </w:r>
      <w:r w:rsidR="00F23B4C">
        <w:rPr>
          <w:rFonts w:ascii="Book Antiqua" w:hAnsi="Book Antiqua" w:cs="Arial Unicode MS"/>
        </w:rPr>
        <w:t xml:space="preserve"> visto </w:t>
      </w:r>
      <w:r w:rsidRPr="00F23B4C">
        <w:rPr>
          <w:rFonts w:ascii="Book Antiqua" w:hAnsi="Book Antiqua" w:cs="Arial Unicode MS"/>
        </w:rPr>
        <w:t>quye antecede</w:t>
      </w:r>
      <w:r w:rsidR="00F23B4C">
        <w:rPr>
          <w:rFonts w:ascii="Book Antiqua" w:hAnsi="Book Antiqua" w:cs="Arial Unicode MS"/>
        </w:rPr>
        <w:t xml:space="preserve">, </w:t>
      </w:r>
      <w:r w:rsidRPr="00F23B4C">
        <w:rPr>
          <w:rFonts w:ascii="Book Antiqua" w:hAnsi="Book Antiqua" w:cs="Arial Unicode MS"/>
        </w:rPr>
        <w:t>y que se exceptúa del cobro de los derechos emergentes de la aprobación</w:t>
      </w:r>
      <w:r w:rsidR="00F23B4C">
        <w:rPr>
          <w:rFonts w:ascii="Book Antiqua" w:hAnsi="Book Antiqua" w:cs="Arial Unicode MS"/>
        </w:rPr>
        <w:t xml:space="preserve">; </w:t>
      </w:r>
    </w:p>
    <w:p w:rsidR="00E96970" w:rsidRPr="00F23B4C" w:rsidRDefault="00E96970" w:rsidP="00F23B4C">
      <w:pPr>
        <w:keepNext/>
        <w:spacing w:after="180"/>
        <w:jc w:val="both"/>
        <w:rPr>
          <w:rFonts w:ascii="Book Antiqua" w:hAnsi="Book Antiqua" w:cs="Arial Unicode MS"/>
        </w:rPr>
      </w:pPr>
      <w:r w:rsidRPr="00F23B4C">
        <w:rPr>
          <w:rFonts w:ascii="Book Antiqua" w:hAnsi="Book Antiqua" w:cs="Arial Unicode MS"/>
        </w:rPr>
        <w:t>Que es necesario dictar el instrumento legal que avale lo expuesto</w:t>
      </w:r>
      <w:r w:rsidR="00F23B4C">
        <w:rPr>
          <w:rFonts w:ascii="Book Antiqua" w:hAnsi="Book Antiqua" w:cs="Arial Unicode MS"/>
        </w:rPr>
        <w:t xml:space="preserve">; </w:t>
      </w:r>
    </w:p>
    <w:p w:rsidR="00F23B4C" w:rsidRPr="00F23B4C" w:rsidRDefault="00E96970" w:rsidP="00F23B4C">
      <w:pPr>
        <w:keepNext/>
        <w:spacing w:after="180"/>
        <w:jc w:val="both"/>
        <w:rPr>
          <w:rFonts w:ascii="Book Antiqua" w:hAnsi="Book Antiqua" w:cs="Arial Unicode MS"/>
          <w:bCs/>
        </w:rPr>
      </w:pPr>
      <w:r w:rsidRPr="00F23B4C">
        <w:rPr>
          <w:rFonts w:ascii="Book Antiqua" w:hAnsi="Book Antiqua" w:cs="Arial Unicode MS"/>
        </w:rPr>
        <w:t>Por ello y en uso de las facultades conferidas por la Ley N</w:t>
      </w:r>
      <w:r w:rsidR="00F23B4C">
        <w:rPr>
          <w:rFonts w:ascii="Book Antiqua" w:hAnsi="Book Antiqua" w:cs="Arial Unicode MS"/>
        </w:rPr>
        <w:t xml:space="preserve">º </w:t>
      </w:r>
      <w:r w:rsidRPr="00F23B4C">
        <w:rPr>
          <w:rFonts w:ascii="Book Antiqua" w:hAnsi="Book Antiqua" w:cs="Arial Unicode MS"/>
        </w:rPr>
        <w:t>5529 y reformas</w:t>
      </w:r>
      <w:r w:rsidR="00F23B4C">
        <w:rPr>
          <w:rFonts w:ascii="Book Antiqua" w:hAnsi="Book Antiqua" w:cs="Arial Unicode MS"/>
          <w:bCs/>
        </w:rPr>
        <w:t xml:space="preserve">: </w:t>
      </w:r>
    </w:p>
    <w:p w:rsidR="00213A8F" w:rsidRPr="00F23B4C" w:rsidRDefault="00F23B4C" w:rsidP="00F23B4C">
      <w:pPr>
        <w:pStyle w:val="Ttulo2"/>
        <w:spacing w:before="240" w:after="240" w:line="240" w:lineRule="auto"/>
        <w:ind w:left="1843" w:right="1843"/>
        <w:rPr>
          <w:rFonts w:ascii="Book Antiqua" w:hAnsi="Book Antiqua" w:cs="Times New Roman"/>
          <w:b/>
          <w:bCs/>
          <w:i w:val="0"/>
          <w:iCs w:val="0"/>
          <w:sz w:val="24"/>
        </w:rPr>
      </w:pPr>
      <w:r w:rsidRPr="00F23B4C">
        <w:rPr>
          <w:rFonts w:ascii="Book Antiqua" w:hAnsi="Book Antiqua" w:cs="Times New Roman"/>
          <w:b/>
          <w:i w:val="0"/>
          <w:sz w:val="24"/>
        </w:rPr>
        <w:t>EL INTERVENTOR MUNICIPAL SANCIONA CON FUERZA DE ORDENANZA</w:t>
      </w:r>
      <w:bookmarkStart w:id="0" w:name="_GoBack"/>
    </w:p>
    <w:bookmarkEnd w:id="0"/>
    <w:p w:rsidR="009A5142" w:rsidRPr="00F23B4C" w:rsidRDefault="00F23B4C" w:rsidP="00F23B4C">
      <w:pPr>
        <w:keepNext/>
        <w:spacing w:after="180"/>
        <w:jc w:val="both"/>
        <w:rPr>
          <w:rFonts w:ascii="Book Antiqua" w:hAnsi="Book Antiqua"/>
        </w:rPr>
      </w:pPr>
      <w:r w:rsidRPr="00F23B4C">
        <w:rPr>
          <w:rFonts w:ascii="Book Antiqua" w:hAnsi="Book Antiqua"/>
          <w:u w:val="single"/>
        </w:rPr>
        <w:t>ARTÍCULO</w:t>
      </w:r>
      <w:r w:rsidR="00A30718" w:rsidRPr="00F23B4C">
        <w:rPr>
          <w:rFonts w:ascii="Book Antiqua" w:hAnsi="Book Antiqua"/>
          <w:u w:val="single"/>
        </w:rPr>
        <w:t xml:space="preserve"> PRIMERO</w:t>
      </w:r>
      <w:r w:rsidRPr="00F23B4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ACEPTASE la donanción efectuada por los herederos de Pastora Sánchez de Sánchez mediante convenio de fecha 05-05-90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aprobado por Ord</w:t>
      </w:r>
      <w:r>
        <w:rPr>
          <w:rFonts w:ascii="Book Antiqua" w:hAnsi="Book Antiqua"/>
        </w:rPr>
        <w:t xml:space="preserve">. </w:t>
      </w:r>
      <w:r w:rsidR="00BF7BE2" w:rsidRPr="00F23B4C">
        <w:rPr>
          <w:rFonts w:ascii="Book Antiqua" w:hAnsi="Book Antiqua"/>
        </w:rPr>
        <w:t>373 de fecha 03-07-90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las fracciones de terreno que se detallan a continuación y que se establecen en el plano de Mensura y División tramitado mediante Expte</w:t>
      </w:r>
      <w:r>
        <w:rPr>
          <w:rFonts w:ascii="Book Antiqua" w:hAnsi="Book Antiqua"/>
        </w:rPr>
        <w:t xml:space="preserve">. </w:t>
      </w:r>
      <w:r w:rsidR="00BF7BE2" w:rsidRPr="00F23B4C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BF7BE2" w:rsidRPr="00F23B4C">
        <w:rPr>
          <w:rFonts w:ascii="Book Antiqua" w:hAnsi="Book Antiqua"/>
        </w:rPr>
        <w:t>2367-M-17-S-1985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del inmueble mayor extensión Padrón</w:t>
      </w:r>
      <w:r w:rsidR="009A5142" w:rsidRPr="00F23B4C"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BF7BE2" w:rsidRPr="00F23B4C">
        <w:rPr>
          <w:rFonts w:ascii="Book Antiqua" w:hAnsi="Book Antiqua"/>
        </w:rPr>
        <w:t>282</w:t>
      </w:r>
      <w:r>
        <w:rPr>
          <w:rFonts w:ascii="Book Antiqua" w:hAnsi="Book Antiqua"/>
        </w:rPr>
        <w:t xml:space="preserve">. </w:t>
      </w:r>
      <w:r w:rsidR="00BF7BE2" w:rsidRPr="00F23B4C">
        <w:rPr>
          <w:rFonts w:ascii="Book Antiqua" w:hAnsi="Book Antiqua"/>
        </w:rPr>
        <w:t>818</w:t>
      </w:r>
      <w:r>
        <w:rPr>
          <w:rFonts w:ascii="Book Antiqua" w:hAnsi="Book Antiqua"/>
        </w:rPr>
        <w:t xml:space="preserve">. </w:t>
      </w:r>
    </w:p>
    <w:p w:rsidR="00213A8F" w:rsidRPr="00F23B4C" w:rsidRDefault="00BF7BE2" w:rsidP="00F23B4C">
      <w:pPr>
        <w:keepNext/>
        <w:spacing w:after="180"/>
        <w:jc w:val="both"/>
        <w:rPr>
          <w:rFonts w:ascii="Book Antiqua" w:hAnsi="Book Antiqua"/>
        </w:rPr>
      </w:pPr>
      <w:r w:rsidRPr="00F23B4C">
        <w:rPr>
          <w:rFonts w:ascii="Book Antiqua" w:hAnsi="Book Antiqua"/>
        </w:rPr>
        <w:t>Fracción 1</w:t>
      </w:r>
      <w:r w:rsidR="00F23B4C">
        <w:rPr>
          <w:rFonts w:ascii="Book Antiqua" w:hAnsi="Book Antiqua"/>
        </w:rPr>
        <w:t xml:space="preserve">) </w:t>
      </w:r>
      <w:r w:rsidR="00F23B4C" w:rsidRPr="00F23B4C">
        <w:rPr>
          <w:rFonts w:ascii="Book Antiqua" w:hAnsi="Book Antiqua"/>
        </w:rPr>
        <w:t xml:space="preserve"> </w:t>
      </w:r>
      <w:r w:rsidRPr="00F23B4C">
        <w:rPr>
          <w:rFonts w:ascii="Book Antiqua" w:hAnsi="Book Antiqua"/>
        </w:rPr>
        <w:t>Superficie 688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4750 m2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cuyas medidas lineales son según plano del pto</w:t>
      </w:r>
      <w:r w:rsidR="00F23B4C">
        <w:rPr>
          <w:rFonts w:ascii="Book Antiqua" w:hAnsi="Book Antiqua"/>
        </w:rPr>
        <w:t xml:space="preserve">. </w:t>
      </w:r>
      <w:r w:rsidRPr="00F23B4C">
        <w:rPr>
          <w:rFonts w:ascii="Book Antiqua" w:hAnsi="Book Antiqua"/>
        </w:rPr>
        <w:t>J al K = 6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85 m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del K al L = 66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27 m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del L al C= 9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89 m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del C al S= 78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57 m y del pto</w:t>
      </w:r>
      <w:r w:rsidR="00F23B4C">
        <w:rPr>
          <w:rFonts w:ascii="Book Antiqua" w:hAnsi="Book Antiqua"/>
        </w:rPr>
        <w:t xml:space="preserve">. </w:t>
      </w:r>
      <w:r w:rsidRPr="00F23B4C">
        <w:rPr>
          <w:rFonts w:ascii="Book Antiqua" w:hAnsi="Book Antiqua"/>
        </w:rPr>
        <w:t>S al J= 13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44 m</w:t>
      </w:r>
      <w:r w:rsidR="00F23B4C">
        <w:rPr>
          <w:rFonts w:ascii="Book Antiqua" w:hAnsi="Book Antiqua"/>
        </w:rPr>
        <w:t xml:space="preserve">. </w:t>
      </w:r>
    </w:p>
    <w:p w:rsidR="00213A8F" w:rsidRPr="00F23B4C" w:rsidRDefault="00BF7BE2" w:rsidP="00F23B4C">
      <w:pPr>
        <w:keepNext/>
        <w:spacing w:after="180"/>
        <w:jc w:val="both"/>
        <w:rPr>
          <w:rFonts w:ascii="Book Antiqua" w:hAnsi="Book Antiqua"/>
        </w:rPr>
      </w:pPr>
      <w:r w:rsidRPr="00F23B4C">
        <w:rPr>
          <w:rFonts w:ascii="Book Antiqua" w:hAnsi="Book Antiqua"/>
        </w:rPr>
        <w:t>Fracción 2</w:t>
      </w:r>
      <w:r w:rsidR="00F23B4C">
        <w:rPr>
          <w:rFonts w:ascii="Book Antiqua" w:hAnsi="Book Antiqua"/>
        </w:rPr>
        <w:t xml:space="preserve">) </w:t>
      </w:r>
      <w:r w:rsidR="00F23B4C" w:rsidRPr="00F23B4C">
        <w:rPr>
          <w:rFonts w:ascii="Book Antiqua" w:hAnsi="Book Antiqua"/>
        </w:rPr>
        <w:t xml:space="preserve"> </w:t>
      </w:r>
      <w:r w:rsidRPr="00F23B4C">
        <w:rPr>
          <w:rFonts w:ascii="Book Antiqua" w:hAnsi="Book Antiqua"/>
        </w:rPr>
        <w:t>Superficie 150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4562 m2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cuyas medidas lineales son según plano del pto</w:t>
      </w:r>
      <w:r w:rsidR="00F23B4C">
        <w:rPr>
          <w:rFonts w:ascii="Book Antiqua" w:hAnsi="Book Antiqua"/>
        </w:rPr>
        <w:t xml:space="preserve">. </w:t>
      </w:r>
      <w:r w:rsidRPr="00F23B4C">
        <w:rPr>
          <w:rFonts w:ascii="Book Antiqua" w:hAnsi="Book Antiqua"/>
        </w:rPr>
        <w:t>L al M = 15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80 m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del M al D = 10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17 m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del D al C= 15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00 m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y del pto</w:t>
      </w:r>
      <w:r w:rsidR="00F23B4C">
        <w:rPr>
          <w:rFonts w:ascii="Book Antiqua" w:hAnsi="Book Antiqua"/>
        </w:rPr>
        <w:t xml:space="preserve">. </w:t>
      </w:r>
      <w:r w:rsidRPr="00F23B4C">
        <w:rPr>
          <w:rFonts w:ascii="Book Antiqua" w:hAnsi="Book Antiqua"/>
        </w:rPr>
        <w:t>C al L= 9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89 m</w:t>
      </w:r>
      <w:r w:rsidR="00F23B4C">
        <w:rPr>
          <w:rFonts w:ascii="Book Antiqua" w:hAnsi="Book Antiqua"/>
        </w:rPr>
        <w:t xml:space="preserve">. </w:t>
      </w:r>
    </w:p>
    <w:p w:rsidR="00213A8F" w:rsidRPr="00F23B4C" w:rsidRDefault="00BF7BE2" w:rsidP="00F23B4C">
      <w:pPr>
        <w:keepNext/>
        <w:spacing w:after="180"/>
        <w:jc w:val="both"/>
        <w:rPr>
          <w:rFonts w:ascii="Book Antiqua" w:hAnsi="Book Antiqua"/>
        </w:rPr>
      </w:pPr>
      <w:r w:rsidRPr="00F23B4C">
        <w:rPr>
          <w:rFonts w:ascii="Book Antiqua" w:hAnsi="Book Antiqua"/>
        </w:rPr>
        <w:t>Fracción 3</w:t>
      </w:r>
      <w:r w:rsidR="00F23B4C">
        <w:rPr>
          <w:rFonts w:ascii="Book Antiqua" w:hAnsi="Book Antiqua"/>
        </w:rPr>
        <w:t xml:space="preserve">) </w:t>
      </w:r>
      <w:r w:rsidR="00F23B4C" w:rsidRPr="00F23B4C">
        <w:rPr>
          <w:rFonts w:ascii="Book Antiqua" w:hAnsi="Book Antiqua"/>
        </w:rPr>
        <w:t xml:space="preserve"> </w:t>
      </w:r>
      <w:r w:rsidRPr="00F23B4C">
        <w:rPr>
          <w:rFonts w:ascii="Book Antiqua" w:hAnsi="Book Antiqua"/>
        </w:rPr>
        <w:t>Superficie 476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4819 m2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cuyas medidas lineales son según plano del pto</w:t>
      </w:r>
      <w:r w:rsidR="00F23B4C">
        <w:rPr>
          <w:rFonts w:ascii="Book Antiqua" w:hAnsi="Book Antiqua"/>
        </w:rPr>
        <w:t xml:space="preserve">. </w:t>
      </w:r>
      <w:r w:rsidRPr="00F23B4C">
        <w:rPr>
          <w:rFonts w:ascii="Book Antiqua" w:hAnsi="Book Antiqua"/>
        </w:rPr>
        <w:t>M al F = 44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83 m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del F al E = 11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82 m y</w:t>
      </w:r>
      <w:r w:rsidR="009A5142" w:rsidRPr="00F23B4C">
        <w:rPr>
          <w:rFonts w:ascii="Book Antiqua" w:hAnsi="Book Antiqua"/>
        </w:rPr>
        <w:t xml:space="preserve"> </w:t>
      </w:r>
      <w:r w:rsidRPr="00F23B4C">
        <w:rPr>
          <w:rFonts w:ascii="Book Antiqua" w:hAnsi="Book Antiqua"/>
        </w:rPr>
        <w:t>del pto</w:t>
      </w:r>
      <w:r w:rsidR="00F23B4C">
        <w:rPr>
          <w:rFonts w:ascii="Book Antiqua" w:hAnsi="Book Antiqua"/>
        </w:rPr>
        <w:t xml:space="preserve">. </w:t>
      </w:r>
      <w:r w:rsidRPr="00F23B4C">
        <w:rPr>
          <w:rFonts w:ascii="Book Antiqua" w:hAnsi="Book Antiqua"/>
        </w:rPr>
        <w:t>E al D= 10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17 m</w:t>
      </w:r>
      <w:r w:rsidR="00F23B4C">
        <w:rPr>
          <w:rFonts w:ascii="Book Antiqua" w:hAnsi="Book Antiqua"/>
        </w:rPr>
        <w:t xml:space="preserve">. </w:t>
      </w:r>
    </w:p>
    <w:p w:rsidR="00213A8F" w:rsidRPr="00F23B4C" w:rsidRDefault="00BF7BE2" w:rsidP="00F23B4C">
      <w:pPr>
        <w:keepNext/>
        <w:spacing w:after="180"/>
        <w:jc w:val="both"/>
        <w:rPr>
          <w:rFonts w:ascii="Book Antiqua" w:hAnsi="Book Antiqua"/>
        </w:rPr>
      </w:pPr>
      <w:r w:rsidRPr="00F23B4C">
        <w:rPr>
          <w:rFonts w:ascii="Book Antiqua" w:hAnsi="Book Antiqua"/>
        </w:rPr>
        <w:t>Con todo lo edificado</w:t>
      </w:r>
      <w:r w:rsidR="00F23B4C">
        <w:rPr>
          <w:rFonts w:ascii="Book Antiqua" w:hAnsi="Book Antiqua"/>
        </w:rPr>
        <w:t xml:space="preserve">, </w:t>
      </w:r>
      <w:r w:rsidRPr="00F23B4C">
        <w:rPr>
          <w:rFonts w:ascii="Book Antiqua" w:hAnsi="Book Antiqua"/>
        </w:rPr>
        <w:t>sembrado y demás adherido al suelo</w:t>
      </w:r>
      <w:r w:rsidR="00F23B4C">
        <w:rPr>
          <w:rFonts w:ascii="Book Antiqua" w:hAnsi="Book Antiqua"/>
        </w:rPr>
        <w:t xml:space="preserve">. </w:t>
      </w:r>
    </w:p>
    <w:p w:rsidR="009A5142" w:rsidRPr="00F23B4C" w:rsidRDefault="00F23B4C" w:rsidP="00F23B4C">
      <w:pPr>
        <w:keepNext/>
        <w:spacing w:after="180"/>
        <w:jc w:val="both"/>
        <w:rPr>
          <w:rFonts w:ascii="Book Antiqua" w:hAnsi="Book Antiqua"/>
        </w:rPr>
      </w:pPr>
      <w:r w:rsidRPr="00F23B4C">
        <w:rPr>
          <w:rFonts w:ascii="Book Antiqua" w:hAnsi="Book Antiqua"/>
          <w:u w:val="single"/>
        </w:rPr>
        <w:lastRenderedPageBreak/>
        <w:t>ARTÍCULO</w:t>
      </w:r>
      <w:r w:rsidR="00A30718" w:rsidRPr="00F23B4C">
        <w:rPr>
          <w:rFonts w:ascii="Book Antiqua" w:hAnsi="Book Antiqua"/>
          <w:u w:val="single"/>
        </w:rPr>
        <w:t xml:space="preserve"> SEGUNDO</w:t>
      </w:r>
      <w:r w:rsidRPr="00F23B4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LIBERESE las zonas de retranqueo definidas en el art</w:t>
      </w:r>
      <w:r>
        <w:rPr>
          <w:rFonts w:ascii="Book Antiqua" w:hAnsi="Book Antiqua"/>
        </w:rPr>
        <w:t xml:space="preserve">. </w:t>
      </w:r>
      <w:r w:rsidR="00BF7BE2" w:rsidRPr="00F23B4C">
        <w:rPr>
          <w:rFonts w:ascii="Book Antiqua" w:hAnsi="Book Antiqua"/>
        </w:rPr>
        <w:t>primero al uso público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pasando</w:t>
      </w:r>
      <w:r w:rsidR="009A5142" w:rsidRPr="00F23B4C"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las mismas a formar parte del dominio público del Estado Municipal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configurando la calle Chile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en su primera cuadra con un ancho de 17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09 mts</w:t>
      </w:r>
      <w:r>
        <w:rPr>
          <w:rFonts w:ascii="Book Antiqua" w:hAnsi="Book Antiqua"/>
        </w:rPr>
        <w:t xml:space="preserve">. </w:t>
      </w:r>
    </w:p>
    <w:p w:rsidR="009A5142" w:rsidRPr="00F23B4C" w:rsidRDefault="00F23B4C" w:rsidP="00F23B4C">
      <w:pPr>
        <w:keepNext/>
        <w:spacing w:after="180"/>
        <w:jc w:val="both"/>
        <w:rPr>
          <w:rFonts w:ascii="Book Antiqua" w:hAnsi="Book Antiqua"/>
        </w:rPr>
      </w:pPr>
      <w:r w:rsidRPr="00F23B4C">
        <w:rPr>
          <w:rFonts w:ascii="Book Antiqua" w:hAnsi="Book Antiqua"/>
          <w:u w:val="single"/>
        </w:rPr>
        <w:t>ARTÍCULO</w:t>
      </w:r>
      <w:r w:rsidR="00A30718" w:rsidRPr="00F23B4C">
        <w:rPr>
          <w:rFonts w:ascii="Book Antiqua" w:hAnsi="Book Antiqua"/>
          <w:u w:val="single"/>
        </w:rPr>
        <w:t xml:space="preserve"> TERCERO</w:t>
      </w:r>
      <w:r w:rsidRPr="00F23B4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Exceptúase de zona de retranqueo por un término de 30</w:t>
      </w:r>
      <w:r w:rsidRPr="00F23B4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BF7BE2" w:rsidRPr="00F23B4C">
        <w:rPr>
          <w:rFonts w:ascii="Book Antiqua" w:hAnsi="Book Antiqua"/>
        </w:rPr>
        <w:t>treinta</w:t>
      </w:r>
      <w:r>
        <w:rPr>
          <w:rFonts w:ascii="Book Antiqua" w:hAnsi="Book Antiqua"/>
        </w:rPr>
        <w:t xml:space="preserve">) </w:t>
      </w:r>
      <w:r w:rsidRPr="00F23B4C"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años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a contar desde el 05-05-90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de la fracción 2</w:t>
      </w:r>
      <w:r>
        <w:rPr>
          <w:rFonts w:ascii="Book Antiqua" w:hAnsi="Book Antiqua"/>
        </w:rPr>
        <w:t xml:space="preserve">) , </w:t>
      </w:r>
      <w:r w:rsidR="00BF7BE2" w:rsidRPr="00F23B4C">
        <w:rPr>
          <w:rFonts w:ascii="Book Antiqua" w:hAnsi="Book Antiqua"/>
        </w:rPr>
        <w:t>en la cual la efectivización del corrimiento de alambre se hará hasta 8</w:t>
      </w:r>
      <w:r w:rsidRPr="00F23B4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BF7BE2" w:rsidRPr="00F23B4C">
        <w:rPr>
          <w:rFonts w:ascii="Book Antiqua" w:hAnsi="Book Antiqua"/>
        </w:rPr>
        <w:t>ocho</w:t>
      </w:r>
      <w:r>
        <w:rPr>
          <w:rFonts w:ascii="Book Antiqua" w:hAnsi="Book Antiqua"/>
        </w:rPr>
        <w:t xml:space="preserve">) </w:t>
      </w:r>
      <w:r w:rsidRPr="00F23B4C"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metros con 10</w:t>
      </w:r>
      <w:r w:rsidRPr="00F23B4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BF7BE2" w:rsidRPr="00F23B4C">
        <w:rPr>
          <w:rFonts w:ascii="Book Antiqua" w:hAnsi="Book Antiqua"/>
        </w:rPr>
        <w:t>diez</w:t>
      </w:r>
      <w:r>
        <w:rPr>
          <w:rFonts w:ascii="Book Antiqua" w:hAnsi="Book Antiqua"/>
        </w:rPr>
        <w:t xml:space="preserve">) </w:t>
      </w:r>
      <w:r w:rsidRPr="00F23B4C"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centímetros del alambrado</w:t>
      </w:r>
      <w:r w:rsidR="009A5142" w:rsidRPr="00F23B4C"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existente a la fecha de esta Ordenanza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respetando la construcción de una galería de 1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95 m</w:t>
      </w:r>
      <w:r w:rsidRPr="00F23B4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BF7BE2" w:rsidRPr="00F23B4C">
        <w:rPr>
          <w:rFonts w:ascii="Book Antiqua" w:hAnsi="Book Antiqua"/>
        </w:rPr>
        <w:t>un metro con noventa y cinco centímetros</w:t>
      </w:r>
      <w:r>
        <w:rPr>
          <w:rFonts w:ascii="Book Antiqua" w:hAnsi="Book Antiqua"/>
        </w:rPr>
        <w:t xml:space="preserve">) </w:t>
      </w:r>
      <w:r w:rsidRPr="00F23B4C"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de largo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permitiéndosele a la Sra</w:t>
      </w:r>
      <w:r>
        <w:rPr>
          <w:rFonts w:ascii="Book Antiqua" w:hAnsi="Book Antiqua"/>
        </w:rPr>
        <w:t xml:space="preserve">. </w:t>
      </w:r>
      <w:r w:rsidR="00BF7BE2" w:rsidRPr="00F23B4C">
        <w:rPr>
          <w:rFonts w:ascii="Book Antiqua" w:hAnsi="Book Antiqua"/>
        </w:rPr>
        <w:t>Martina del Carmen Vera de Zárate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actual poseedora por boleto de Compra-Venta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realizar un cerramiento a lo largo de dicha fracción 2</w:t>
      </w:r>
      <w:r>
        <w:rPr>
          <w:rFonts w:ascii="Book Antiqua" w:hAnsi="Book Antiqua"/>
        </w:rPr>
        <w:t xml:space="preserve">) . </w:t>
      </w:r>
      <w:r w:rsidR="00BF7BE2" w:rsidRPr="00F23B4C">
        <w:rPr>
          <w:rFonts w:ascii="Book Antiqua" w:hAnsi="Book Antiqua"/>
        </w:rPr>
        <w:t>Vencido el término deberá realizarse el corrimiento total según el artículo segundo</w:t>
      </w:r>
      <w:r>
        <w:rPr>
          <w:rFonts w:ascii="Book Antiqua" w:hAnsi="Book Antiqua"/>
        </w:rPr>
        <w:t xml:space="preserve">. </w:t>
      </w:r>
    </w:p>
    <w:p w:rsidR="00213A8F" w:rsidRPr="00F23B4C" w:rsidRDefault="00F23B4C" w:rsidP="00F23B4C">
      <w:pPr>
        <w:keepNext/>
        <w:spacing w:after="180"/>
        <w:jc w:val="both"/>
        <w:rPr>
          <w:rFonts w:ascii="Book Antiqua" w:hAnsi="Book Antiqua"/>
        </w:rPr>
      </w:pPr>
      <w:r w:rsidRPr="00F23B4C">
        <w:rPr>
          <w:rFonts w:ascii="Book Antiqua" w:hAnsi="Book Antiqua"/>
          <w:u w:val="single"/>
        </w:rPr>
        <w:t>ARTÍCULO</w:t>
      </w:r>
      <w:r w:rsidR="00A30718" w:rsidRPr="00F23B4C">
        <w:rPr>
          <w:rFonts w:ascii="Book Antiqua" w:hAnsi="Book Antiqua"/>
          <w:u w:val="single"/>
        </w:rPr>
        <w:t xml:space="preserve"> CUARTO</w:t>
      </w:r>
      <w:r w:rsidRPr="00F23B4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AUTORIZASE a Catastro Municipal a proceder a la visación de la documentación técnica correspondiente a planos de Mensura y División del inmueble identificado con el Padrón N</w:t>
      </w:r>
      <w:r>
        <w:rPr>
          <w:rFonts w:ascii="Book Antiqua" w:hAnsi="Book Antiqua"/>
        </w:rPr>
        <w:t xml:space="preserve">º </w:t>
      </w:r>
      <w:r w:rsidR="00BF7BE2" w:rsidRPr="00F23B4C">
        <w:rPr>
          <w:rFonts w:ascii="Book Antiqua" w:hAnsi="Book Antiqua"/>
        </w:rPr>
        <w:t>282</w:t>
      </w:r>
      <w:r>
        <w:rPr>
          <w:rFonts w:ascii="Book Antiqua" w:hAnsi="Book Antiqua"/>
        </w:rPr>
        <w:t xml:space="preserve">. </w:t>
      </w:r>
      <w:r w:rsidR="00BF7BE2" w:rsidRPr="00F23B4C">
        <w:rPr>
          <w:rFonts w:ascii="Book Antiqua" w:hAnsi="Book Antiqua"/>
        </w:rPr>
        <w:t>818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a nombre de Suc</w:t>
      </w:r>
      <w:r>
        <w:rPr>
          <w:rFonts w:ascii="Book Antiqua" w:hAnsi="Book Antiqua"/>
        </w:rPr>
        <w:t xml:space="preserve">. </w:t>
      </w:r>
      <w:r w:rsidR="00BF7BE2" w:rsidRPr="00F23B4C">
        <w:rPr>
          <w:rFonts w:ascii="Book Antiqua" w:hAnsi="Book Antiqua"/>
        </w:rPr>
        <w:t>Pastora Sánchez de Sánchez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ubicado en Avda</w:t>
      </w:r>
      <w:r>
        <w:rPr>
          <w:rFonts w:ascii="Book Antiqua" w:hAnsi="Book Antiqua"/>
        </w:rPr>
        <w:t xml:space="preserve">. </w:t>
      </w:r>
      <w:r w:rsidR="00BF7BE2" w:rsidRPr="00F23B4C">
        <w:rPr>
          <w:rFonts w:ascii="Book Antiqua" w:hAnsi="Book Antiqua"/>
        </w:rPr>
        <w:t>Aconquija esq</w:t>
      </w:r>
      <w:r>
        <w:rPr>
          <w:rFonts w:ascii="Book Antiqua" w:hAnsi="Book Antiqua"/>
        </w:rPr>
        <w:t xml:space="preserve">. </w:t>
      </w:r>
      <w:r w:rsidR="00BF7BE2" w:rsidRPr="00F23B4C">
        <w:rPr>
          <w:rFonts w:ascii="Book Antiqua" w:hAnsi="Book Antiqua"/>
        </w:rPr>
        <w:t>Noroeste de calle Chile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exceptuándose del pago de los derechos correspondientes</w:t>
      </w:r>
      <w:r>
        <w:rPr>
          <w:rFonts w:ascii="Book Antiqua" w:hAnsi="Book Antiqua"/>
        </w:rPr>
        <w:t xml:space="preserve">. </w:t>
      </w:r>
    </w:p>
    <w:p w:rsidR="00213A8F" w:rsidRPr="00F23B4C" w:rsidRDefault="00F23B4C" w:rsidP="00F23B4C">
      <w:pPr>
        <w:keepNext/>
        <w:spacing w:after="180"/>
        <w:jc w:val="both"/>
        <w:rPr>
          <w:rFonts w:ascii="Book Antiqua" w:hAnsi="Book Antiqua"/>
        </w:rPr>
      </w:pPr>
      <w:r w:rsidRPr="00F23B4C">
        <w:rPr>
          <w:rFonts w:ascii="Book Antiqua" w:hAnsi="Book Antiqua"/>
          <w:u w:val="single"/>
        </w:rPr>
        <w:t>ARTÍCULO</w:t>
      </w:r>
      <w:r w:rsidR="00A30718" w:rsidRPr="00F23B4C">
        <w:rPr>
          <w:rFonts w:ascii="Book Antiqua" w:hAnsi="Book Antiqua"/>
          <w:u w:val="single"/>
        </w:rPr>
        <w:t xml:space="preserve"> QUINTO</w:t>
      </w:r>
      <w:r w:rsidRPr="00F23B4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La presente Ordenanza tendrá vigencia a partir del día siguiente de su publicación en el Boletín Oficial de Tucumán</w:t>
      </w:r>
      <w:r>
        <w:rPr>
          <w:rFonts w:ascii="Book Antiqua" w:hAnsi="Book Antiqua"/>
        </w:rPr>
        <w:t xml:space="preserve">. </w:t>
      </w:r>
    </w:p>
    <w:p w:rsidR="004A2F96" w:rsidRPr="00F23B4C" w:rsidRDefault="00F23B4C" w:rsidP="00F23B4C">
      <w:pPr>
        <w:keepNext/>
        <w:spacing w:after="180"/>
        <w:jc w:val="both"/>
        <w:rPr>
          <w:rFonts w:ascii="Book Antiqua" w:hAnsi="Book Antiqua"/>
        </w:rPr>
      </w:pPr>
      <w:r w:rsidRPr="00F23B4C">
        <w:rPr>
          <w:rFonts w:ascii="Book Antiqua" w:hAnsi="Book Antiqua"/>
          <w:u w:val="single"/>
        </w:rPr>
        <w:t>ARTÍCULO</w:t>
      </w:r>
      <w:r w:rsidR="00A30718" w:rsidRPr="00F23B4C">
        <w:rPr>
          <w:rFonts w:ascii="Book Antiqua" w:hAnsi="Book Antiqua"/>
          <w:u w:val="single"/>
        </w:rPr>
        <w:t xml:space="preserve"> SEXTO</w:t>
      </w:r>
      <w:r w:rsidRPr="00F23B4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PUBLIQUESE</w:t>
      </w:r>
      <w:r>
        <w:rPr>
          <w:rFonts w:ascii="Book Antiqua" w:hAnsi="Book Antiqua"/>
        </w:rPr>
        <w:t xml:space="preserve">. </w:t>
      </w:r>
    </w:p>
    <w:p w:rsidR="00213A8F" w:rsidRPr="00F23B4C" w:rsidRDefault="00F23B4C" w:rsidP="00F23B4C">
      <w:pPr>
        <w:keepNext/>
        <w:spacing w:after="180"/>
        <w:jc w:val="both"/>
        <w:rPr>
          <w:rFonts w:ascii="Book Antiqua" w:hAnsi="Book Antiqua"/>
        </w:rPr>
      </w:pPr>
      <w:r w:rsidRPr="00F23B4C">
        <w:rPr>
          <w:rFonts w:ascii="Book Antiqua" w:hAnsi="Book Antiqua"/>
          <w:u w:val="single"/>
        </w:rPr>
        <w:t>ARTÍCULO</w:t>
      </w:r>
      <w:r w:rsidR="00A30718" w:rsidRPr="00F23B4C">
        <w:rPr>
          <w:rFonts w:ascii="Book Antiqua" w:hAnsi="Book Antiqua"/>
          <w:u w:val="single"/>
        </w:rPr>
        <w:t xml:space="preserve"> SEPTIMO</w:t>
      </w:r>
      <w:r w:rsidRPr="00F23B4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De plena conformidad la presente será refrendada por los Sres</w:t>
      </w:r>
      <w:r>
        <w:rPr>
          <w:rFonts w:ascii="Book Antiqua" w:hAnsi="Book Antiqua"/>
        </w:rPr>
        <w:t xml:space="preserve">. </w:t>
      </w:r>
      <w:r w:rsidR="00BF7BE2" w:rsidRPr="00F23B4C">
        <w:rPr>
          <w:rFonts w:ascii="Book Antiqua" w:hAnsi="Book Antiqua"/>
        </w:rPr>
        <w:t>Secretario de Obras y Servicios Públicos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Secretario de Hacienda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Sec</w:t>
      </w:r>
      <w:r>
        <w:rPr>
          <w:rFonts w:ascii="Book Antiqua" w:hAnsi="Book Antiqua"/>
        </w:rPr>
        <w:t xml:space="preserve">. </w:t>
      </w:r>
      <w:r w:rsidR="00BF7BE2" w:rsidRPr="00F23B4C">
        <w:rPr>
          <w:rFonts w:ascii="Book Antiqua" w:hAnsi="Book Antiqua"/>
        </w:rPr>
        <w:t>de Gobierno y Secretario de Acción Social de la Repartición</w:t>
      </w:r>
      <w:r>
        <w:rPr>
          <w:rFonts w:ascii="Book Antiqua" w:hAnsi="Book Antiqua"/>
        </w:rPr>
        <w:t xml:space="preserve">. </w:t>
      </w:r>
    </w:p>
    <w:p w:rsidR="00213A8F" w:rsidRPr="00F23B4C" w:rsidRDefault="00F23B4C" w:rsidP="00F23B4C">
      <w:pPr>
        <w:keepNext/>
        <w:spacing w:after="180"/>
        <w:jc w:val="both"/>
        <w:rPr>
          <w:rFonts w:ascii="Book Antiqua" w:hAnsi="Book Antiqua"/>
        </w:rPr>
      </w:pPr>
      <w:r w:rsidRPr="00F23B4C">
        <w:rPr>
          <w:rFonts w:ascii="Book Antiqua" w:hAnsi="Book Antiqua"/>
          <w:u w:val="single"/>
        </w:rPr>
        <w:t>ARTÍCULO</w:t>
      </w:r>
      <w:r w:rsidR="00A30718" w:rsidRPr="00F23B4C">
        <w:rPr>
          <w:rFonts w:ascii="Book Antiqua" w:hAnsi="Book Antiqua"/>
          <w:u w:val="single"/>
        </w:rPr>
        <w:t xml:space="preserve"> OCTAVO</w:t>
      </w:r>
      <w:r w:rsidRPr="00F23B4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BF7BE2" w:rsidRPr="00F23B4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BF7BE2" w:rsidRPr="00F23B4C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213A8F" w:rsidRPr="00F23B4C" w:rsidSect="00F23B4C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2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3CD8" w:rsidRDefault="00B13CD8">
      <w:r>
        <w:separator/>
      </w:r>
    </w:p>
  </w:endnote>
  <w:endnote w:type="continuationSeparator" w:id="0">
    <w:p w:rsidR="00B13CD8" w:rsidRDefault="00B13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383E" w:rsidRPr="0073523A" w:rsidRDefault="00AC383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3CD8" w:rsidRDefault="00B13CD8">
      <w:r>
        <w:separator/>
      </w:r>
    </w:p>
  </w:footnote>
  <w:footnote w:type="continuationSeparator" w:id="0">
    <w:p w:rsidR="00B13CD8" w:rsidRDefault="00B13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3A8F" w:rsidRDefault="00213A8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213A8F" w:rsidRDefault="00BF7BE2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213A8F" w:rsidRDefault="00BF7BE2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7BE2"/>
    <w:rsid w:val="0005657E"/>
    <w:rsid w:val="00061755"/>
    <w:rsid w:val="000B3A05"/>
    <w:rsid w:val="00213A8F"/>
    <w:rsid w:val="002421A2"/>
    <w:rsid w:val="002840EA"/>
    <w:rsid w:val="002D16BF"/>
    <w:rsid w:val="003236E5"/>
    <w:rsid w:val="00387BBF"/>
    <w:rsid w:val="00423B5A"/>
    <w:rsid w:val="004A2F96"/>
    <w:rsid w:val="00516E20"/>
    <w:rsid w:val="00672496"/>
    <w:rsid w:val="007010BE"/>
    <w:rsid w:val="0070240A"/>
    <w:rsid w:val="0073523A"/>
    <w:rsid w:val="007A3FAE"/>
    <w:rsid w:val="007F4B69"/>
    <w:rsid w:val="00822431"/>
    <w:rsid w:val="00876673"/>
    <w:rsid w:val="00946B29"/>
    <w:rsid w:val="009A5142"/>
    <w:rsid w:val="00A30718"/>
    <w:rsid w:val="00A32E3D"/>
    <w:rsid w:val="00A37D9F"/>
    <w:rsid w:val="00A51876"/>
    <w:rsid w:val="00AC383E"/>
    <w:rsid w:val="00B13CD8"/>
    <w:rsid w:val="00B5098E"/>
    <w:rsid w:val="00BE0A0A"/>
    <w:rsid w:val="00BF7BE2"/>
    <w:rsid w:val="00DB0422"/>
    <w:rsid w:val="00DD285C"/>
    <w:rsid w:val="00DE1AAE"/>
    <w:rsid w:val="00E96970"/>
    <w:rsid w:val="00F16B1B"/>
    <w:rsid w:val="00F23B4C"/>
    <w:rsid w:val="00F50AD1"/>
    <w:rsid w:val="00F5308D"/>
    <w:rsid w:val="00F66FAA"/>
    <w:rsid w:val="00FC3E99"/>
    <w:rsid w:val="00FC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7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3A8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213A8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213A8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213A8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213A8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213A8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213A8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213A8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213A8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213A8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link w:val="Sangra3detindependienteCar"/>
    <w:semiHidden/>
    <w:rsid w:val="00213A8F"/>
    <w:pPr>
      <w:ind w:firstLine="1800"/>
      <w:jc w:val="both"/>
    </w:pPr>
    <w:rPr>
      <w:rFonts w:ascii="Arial Unicode MS" w:hAnsi="Arial Unicode MS" w:cs="Arial Unicode MS"/>
      <w:sz w:val="22"/>
    </w:rPr>
  </w:style>
  <w:style w:type="character" w:customStyle="1" w:styleId="Sangra3detindependienteCar">
    <w:name w:val="Sangría 3 de t. independiente Car"/>
    <w:link w:val="Sangra3detindependiente"/>
    <w:semiHidden/>
    <w:rsid w:val="00E96970"/>
    <w:rPr>
      <w:rFonts w:ascii="Arial Unicode MS" w:hAnsi="Arial Unicode MS" w:cs="Arial Unicode MS"/>
      <w:sz w:val="22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625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29</cp:revision>
  <cp:lastPrinted>2018-04-26T14:54:00Z</cp:lastPrinted>
  <dcterms:created xsi:type="dcterms:W3CDTF">2017-05-11T14:07:00Z</dcterms:created>
  <dcterms:modified xsi:type="dcterms:W3CDTF">2018-07-06T12:11:00Z</dcterms:modified>
</cp:coreProperties>
</file>