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65F" w:rsidRPr="007B065F" w:rsidRDefault="007B065F" w:rsidP="007B065F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7B065F" w:rsidRPr="007B065F" w:rsidRDefault="007B065F" w:rsidP="007B065F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B065F">
        <w:rPr>
          <w:rFonts w:ascii="Book Antiqua" w:hAnsi="Book Antiqua" w:cs="Times New Roman"/>
          <w:b/>
          <w:sz w:val="24"/>
          <w:szCs w:val="24"/>
        </w:rPr>
        <w:t>ORDENANZA Nº 490</w:t>
      </w:r>
    </w:p>
    <w:p w:rsidR="007B065F" w:rsidRPr="007B065F" w:rsidRDefault="007B065F" w:rsidP="007B065F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B065F">
        <w:rPr>
          <w:rFonts w:ascii="Book Antiqua" w:hAnsi="Book Antiqua" w:cs="Times New Roman"/>
          <w:b/>
          <w:sz w:val="24"/>
          <w:szCs w:val="24"/>
        </w:rPr>
        <w:t>VISTO:</w:t>
      </w:r>
    </w:p>
    <w:p w:rsidR="00051090" w:rsidRPr="007B065F" w:rsidRDefault="007B065F" w:rsidP="007B065F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84E24" w:rsidRPr="007B065F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84E24" w:rsidRPr="007B065F">
        <w:rPr>
          <w:rFonts w:ascii="Book Antiqua" w:hAnsi="Book Antiqua" w:cs="Times New Roman"/>
          <w:sz w:val="24"/>
          <w:szCs w:val="24"/>
        </w:rPr>
        <w:t>062 de fecha Julio 5 de 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84E24" w:rsidRPr="007B065F">
        <w:rPr>
          <w:rFonts w:ascii="Book Antiqua" w:hAnsi="Book Antiqua" w:cs="Times New Roman"/>
          <w:sz w:val="24"/>
          <w:szCs w:val="24"/>
        </w:rPr>
        <w:t>que reglamenta el Servicio Público Impropio del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84E24" w:rsidRPr="007B065F">
        <w:rPr>
          <w:rFonts w:ascii="Book Antiqua" w:hAnsi="Book Antiqua" w:cs="Times New Roman"/>
          <w:sz w:val="24"/>
          <w:szCs w:val="24"/>
        </w:rPr>
        <w:t>y</w:t>
      </w:r>
    </w:p>
    <w:p w:rsidR="007B065F" w:rsidRPr="007B065F" w:rsidRDefault="007B065F" w:rsidP="007B065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B065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84E24" w:rsidRPr="007B065F">
        <w:rPr>
          <w:rFonts w:ascii="Book Antiqua" w:hAnsi="Book Antiqua" w:cs="Times New Roman"/>
          <w:sz w:val="24"/>
          <w:szCs w:val="24"/>
        </w:rPr>
        <w:t>Que el instrumento legal vigente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84E24" w:rsidRPr="007B065F">
        <w:rPr>
          <w:rFonts w:ascii="Book Antiqua" w:hAnsi="Book Antiqua" w:cs="Times New Roman"/>
          <w:sz w:val="24"/>
          <w:szCs w:val="24"/>
        </w:rPr>
        <w:t>no contempla</w:t>
      </w:r>
      <w:r w:rsidR="00051090" w:rsidRPr="007B065F">
        <w:rPr>
          <w:rFonts w:ascii="Book Antiqua" w:hAnsi="Book Antiqua" w:cs="Times New Roman"/>
          <w:sz w:val="24"/>
          <w:szCs w:val="24"/>
        </w:rPr>
        <w:t xml:space="preserve"> </w:t>
      </w:r>
      <w:r w:rsidR="00084E24" w:rsidRPr="007B065F">
        <w:rPr>
          <w:rFonts w:ascii="Book Antiqua" w:hAnsi="Book Antiqua" w:cs="Times New Roman"/>
          <w:sz w:val="24"/>
          <w:szCs w:val="24"/>
        </w:rPr>
        <w:t>una determinación clara para casos aquellos que realizan actividad de transportistas en más de un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C10C3" w:rsidRPr="007B065F" w:rsidRDefault="00084E24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Que se hace necesario evitar una doble imposición para los casos</w:t>
      </w:r>
      <w:r w:rsidR="003D6E1C" w:rsidRPr="007B065F">
        <w:rPr>
          <w:rFonts w:ascii="Book Antiqua" w:hAnsi="Book Antiqua" w:cs="Times New Roman"/>
          <w:sz w:val="24"/>
          <w:szCs w:val="24"/>
        </w:rPr>
        <w:t xml:space="preserve"> citados en el párrafo anterior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="003D6E1C" w:rsidRPr="007B065F">
        <w:rPr>
          <w:rFonts w:ascii="Book Antiqua" w:hAnsi="Book Antiqua" w:cs="Times New Roman"/>
          <w:sz w:val="24"/>
          <w:szCs w:val="24"/>
        </w:rPr>
        <w:t>como así también el reconocimiento recíproco entre Municipios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="003D6E1C" w:rsidRPr="007B065F">
        <w:rPr>
          <w:rFonts w:ascii="Book Antiqua" w:hAnsi="Book Antiqua" w:cs="Times New Roman"/>
          <w:sz w:val="24"/>
          <w:szCs w:val="24"/>
        </w:rPr>
        <w:t>de las documentaciones obtenidas por los transportistas</w:t>
      </w:r>
      <w:r w:rsidR="007B065F">
        <w:rPr>
          <w:rFonts w:ascii="Book Antiqua" w:hAnsi="Book Antiqua" w:cs="Times New Roman"/>
          <w:sz w:val="24"/>
          <w:szCs w:val="24"/>
        </w:rPr>
        <w:t xml:space="preserve">; </w:t>
      </w:r>
    </w:p>
    <w:p w:rsidR="008C10C3" w:rsidRPr="007B065F" w:rsidRDefault="003D6E1C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Que es facultad de la autoridad Municipal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Pr="007B065F">
        <w:rPr>
          <w:rFonts w:ascii="Book Antiqua" w:hAnsi="Book Antiqua" w:cs="Times New Roman"/>
          <w:sz w:val="24"/>
          <w:szCs w:val="24"/>
        </w:rPr>
        <w:t>velar por el estricto cumplimiento de las condiciones de regularidad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Pr="007B065F">
        <w:rPr>
          <w:rFonts w:ascii="Book Antiqua" w:hAnsi="Book Antiqua" w:cs="Times New Roman"/>
          <w:sz w:val="24"/>
          <w:szCs w:val="24"/>
        </w:rPr>
        <w:t>eficiencia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Pr="007B065F">
        <w:rPr>
          <w:rFonts w:ascii="Book Antiqua" w:hAnsi="Book Antiqua" w:cs="Times New Roman"/>
          <w:sz w:val="24"/>
          <w:szCs w:val="24"/>
        </w:rPr>
        <w:t>seguridad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Pr="007B065F">
        <w:rPr>
          <w:rFonts w:ascii="Book Antiqua" w:hAnsi="Book Antiqua" w:cs="Times New Roman"/>
          <w:sz w:val="24"/>
          <w:szCs w:val="24"/>
        </w:rPr>
        <w:t>higiene y</w:t>
      </w:r>
      <w:r w:rsidR="00E84F86" w:rsidRPr="007B065F">
        <w:rPr>
          <w:rFonts w:ascii="Book Antiqua" w:hAnsi="Book Antiqua" w:cs="Times New Roman"/>
          <w:sz w:val="24"/>
          <w:szCs w:val="24"/>
        </w:rPr>
        <w:t xml:space="preserve"> confort en los vehículos prestatarios del servicio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como así también proceder en casos de intencionalidad manifiesta en el incumplimiento de las normas vigentes y de la presente Ordenanza</w:t>
      </w:r>
      <w:r w:rsidR="007B065F">
        <w:rPr>
          <w:rFonts w:ascii="Book Antiqua" w:hAnsi="Book Antiqua" w:cs="Times New Roman"/>
          <w:sz w:val="24"/>
          <w:szCs w:val="24"/>
        </w:rPr>
        <w:t xml:space="preserve">; </w:t>
      </w:r>
    </w:p>
    <w:p w:rsidR="00051090" w:rsidRPr="007B065F" w:rsidRDefault="007B065F" w:rsidP="007B065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B065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8E469C" w:rsidRPr="007B065F" w:rsidRDefault="00E84F86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DISPOSICION GENERAL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84F86" w:rsidRPr="007B065F">
        <w:rPr>
          <w:rFonts w:ascii="Book Antiqua" w:hAnsi="Book Antiqua" w:cs="Times New Roman"/>
          <w:sz w:val="24"/>
          <w:szCs w:val="24"/>
        </w:rPr>
        <w:t>Toda aquella persona o razón social que realice la actividad de Transportistas del Servicio Público Impropio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en el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tiene la obligación de poseer una Licencia otorgada por la autoridad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de acuerdo a las pautas dadas por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84F86" w:rsidRPr="007B065F">
        <w:rPr>
          <w:rFonts w:ascii="Book Antiqua" w:hAnsi="Book Antiqua" w:cs="Times New Roman"/>
          <w:sz w:val="24"/>
          <w:szCs w:val="24"/>
        </w:rPr>
        <w:t>062/84 y ampliatorias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4F86" w:rsidRPr="007B065F" w:rsidRDefault="00E84F86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CONVENIOS INTERMUNICIPALES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84F86" w:rsidRPr="007B065F">
        <w:rPr>
          <w:rFonts w:ascii="Book Antiqua" w:hAnsi="Book Antiqua" w:cs="Times New Roman"/>
          <w:sz w:val="24"/>
          <w:szCs w:val="24"/>
        </w:rPr>
        <w:t>FACULTASE al Departamento Ejecutivo Municipal a realizar Convenios Intermunicipales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para el reconocimiento recíproco de las situaciones consideradas en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Artículo Tercero y sus reglamentaciones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4F86" w:rsidRPr="007B065F" w:rsidRDefault="00E84F86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REVALIDACION DE LICENCIAS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84F86" w:rsidRPr="007B065F">
        <w:rPr>
          <w:rFonts w:ascii="Book Antiqua" w:hAnsi="Book Antiqua" w:cs="Times New Roman"/>
          <w:sz w:val="24"/>
          <w:szCs w:val="24"/>
        </w:rPr>
        <w:t>La autoridad Municipal podrá revalidar las Licencias de Transportistas del Servicio Público Impropio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otorgada por otros Municipios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siempre y cuando su actividad en el Municipio no sea la determinante en la prestación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facultándose al Departamento Ejecutivo Municipal a reglamentar la presente disposición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4F86" w:rsidRPr="007B065F" w:rsidRDefault="00E84F86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OBLIGACIONES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84F86" w:rsidRPr="007B065F">
        <w:rPr>
          <w:rFonts w:ascii="Book Antiqua" w:hAnsi="Book Antiqua" w:cs="Times New Roman"/>
          <w:sz w:val="24"/>
          <w:szCs w:val="24"/>
        </w:rPr>
        <w:t>Aquellos transportistas que se vean beneficiados con las disposiciones del Artículo anterior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84F86" w:rsidRPr="007B065F">
        <w:rPr>
          <w:rFonts w:ascii="Book Antiqua" w:hAnsi="Book Antiqua" w:cs="Times New Roman"/>
          <w:sz w:val="24"/>
          <w:szCs w:val="24"/>
        </w:rPr>
        <w:t>tendrán la obligación de cumplimentar con los requisitos y/o exigencias que determine la autoridad de aplicación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84F86" w:rsidRPr="007B065F" w:rsidRDefault="00E84F86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lastRenderedPageBreak/>
        <w:t>INFRACCIONES</w:t>
      </w:r>
    </w:p>
    <w:p w:rsidR="007B065F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60DB8" w:rsidRPr="007B065F">
        <w:rPr>
          <w:rFonts w:ascii="Book Antiqua" w:hAnsi="Book Antiqua" w:cs="Times New Roman"/>
          <w:sz w:val="24"/>
          <w:szCs w:val="24"/>
        </w:rPr>
        <w:t>Todo conductor y/o propietario de vehículo destinados al Servicio Público Impropio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circulará respetando las normas del Código de Tránsito como también las disposiciones vigentes para el servicio o actividad que realiza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considerándose falta o infracción grave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C10C3" w:rsidRPr="007B065F" w:rsidRDefault="00660DB8" w:rsidP="007B065F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La carencia de Licencia o permiso correspondiente</w:t>
      </w:r>
      <w:r w:rsidR="007B065F">
        <w:rPr>
          <w:rFonts w:ascii="Book Antiqua" w:hAnsi="Book Antiqua" w:cs="Times New Roman"/>
          <w:sz w:val="24"/>
          <w:szCs w:val="24"/>
        </w:rPr>
        <w:t xml:space="preserve">, </w:t>
      </w:r>
      <w:r w:rsidRPr="007B065F">
        <w:rPr>
          <w:rFonts w:ascii="Book Antiqua" w:hAnsi="Book Antiqua" w:cs="Times New Roman"/>
          <w:sz w:val="24"/>
          <w:szCs w:val="24"/>
        </w:rPr>
        <w:t>o circular con mencionada documentación vencida</w:t>
      </w:r>
      <w:r w:rsidR="007B065F">
        <w:rPr>
          <w:rFonts w:ascii="Book Antiqua" w:hAnsi="Book Antiqua" w:cs="Times New Roman"/>
          <w:sz w:val="24"/>
          <w:szCs w:val="24"/>
        </w:rPr>
        <w:t xml:space="preserve">. </w:t>
      </w:r>
    </w:p>
    <w:p w:rsidR="008C10C3" w:rsidRPr="007B065F" w:rsidRDefault="00660DB8" w:rsidP="007B065F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La falta de seguro obligatorio o de acuerdo a lo determinado por el Artículo N</w:t>
      </w:r>
      <w:r w:rsidR="007B065F">
        <w:rPr>
          <w:rFonts w:ascii="Book Antiqua" w:hAnsi="Book Antiqua" w:cs="Times New Roman"/>
          <w:sz w:val="24"/>
          <w:szCs w:val="24"/>
        </w:rPr>
        <w:t xml:space="preserve">º </w:t>
      </w:r>
      <w:r w:rsidRPr="007B065F">
        <w:rPr>
          <w:rFonts w:ascii="Book Antiqua" w:hAnsi="Book Antiqua" w:cs="Times New Roman"/>
          <w:sz w:val="24"/>
          <w:szCs w:val="24"/>
        </w:rPr>
        <w:t>6 de la Ordenanza N</w:t>
      </w:r>
      <w:r w:rsidR="007B065F">
        <w:rPr>
          <w:rFonts w:ascii="Book Antiqua" w:hAnsi="Book Antiqua" w:cs="Times New Roman"/>
          <w:sz w:val="24"/>
          <w:szCs w:val="24"/>
        </w:rPr>
        <w:t xml:space="preserve">º </w:t>
      </w:r>
      <w:r w:rsidRPr="007B065F">
        <w:rPr>
          <w:rFonts w:ascii="Book Antiqua" w:hAnsi="Book Antiqua" w:cs="Times New Roman"/>
          <w:sz w:val="24"/>
          <w:szCs w:val="24"/>
        </w:rPr>
        <w:t>062/84</w:t>
      </w:r>
      <w:r w:rsidR="007B065F">
        <w:rPr>
          <w:rFonts w:ascii="Book Antiqua" w:hAnsi="Book Antiqua" w:cs="Times New Roman"/>
          <w:sz w:val="24"/>
          <w:szCs w:val="24"/>
        </w:rPr>
        <w:t xml:space="preserve">. </w:t>
      </w:r>
    </w:p>
    <w:p w:rsidR="008C10C3" w:rsidRPr="007B065F" w:rsidRDefault="00660DB8" w:rsidP="007B065F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Carencia de higiene o elementos de seguridad</w:t>
      </w:r>
      <w:r w:rsidR="007B065F">
        <w:rPr>
          <w:rFonts w:ascii="Book Antiqua" w:hAnsi="Book Antiqua" w:cs="Times New Roman"/>
          <w:sz w:val="24"/>
          <w:szCs w:val="24"/>
        </w:rPr>
        <w:t xml:space="preserve">. </w:t>
      </w:r>
    </w:p>
    <w:p w:rsidR="008C10C3" w:rsidRPr="007B065F" w:rsidRDefault="00660DB8" w:rsidP="007B065F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Circular sin el correspondiente certificado de eficiencia técnica o en su defecto vencido</w:t>
      </w:r>
      <w:r w:rsidR="007B065F">
        <w:rPr>
          <w:rFonts w:ascii="Book Antiqua" w:hAnsi="Book Antiqua" w:cs="Times New Roman"/>
          <w:sz w:val="24"/>
          <w:szCs w:val="24"/>
        </w:rPr>
        <w:t xml:space="preserve">. </w:t>
      </w:r>
    </w:p>
    <w:p w:rsidR="00660DB8" w:rsidRPr="007B065F" w:rsidRDefault="00660DB8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DISPOSICION PARTICULAR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60DB8" w:rsidRPr="007B065F">
        <w:rPr>
          <w:rFonts w:ascii="Book Antiqua" w:hAnsi="Book Antiqua" w:cs="Times New Roman"/>
          <w:sz w:val="24"/>
          <w:szCs w:val="24"/>
        </w:rPr>
        <w:t>El beneficio otorgado por el Artículo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60DB8" w:rsidRPr="007B065F">
        <w:rPr>
          <w:rFonts w:ascii="Book Antiqua" w:hAnsi="Book Antiqua" w:cs="Times New Roman"/>
          <w:sz w:val="24"/>
          <w:szCs w:val="24"/>
        </w:rPr>
        <w:t>3 de la Ordenanza no se interpretará como excepción tributaria de las obligaciones consideradas por la Ordenanza Fiscal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60DB8" w:rsidRPr="007B065F" w:rsidRDefault="00660DB8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DEL INCUMPLIMIENTO DE LAS DISPOSICIONES</w:t>
      </w:r>
    </w:p>
    <w:p w:rsidR="008C10C3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60DB8" w:rsidRPr="007B065F">
        <w:rPr>
          <w:rFonts w:ascii="Book Antiqua" w:hAnsi="Book Antiqua" w:cs="Times New Roman"/>
          <w:sz w:val="24"/>
          <w:szCs w:val="24"/>
        </w:rPr>
        <w:t>FACULTASE al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por intermedio de la Sección Tránsito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al retiro de la vía pública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de aquellos vehículos que se encuentran en infracciones debidamente tipificadas y caratuladas de graves en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y en el Código de Tránsito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60DB8" w:rsidRPr="007B065F">
        <w:rPr>
          <w:rFonts w:ascii="Book Antiqua" w:hAnsi="Book Antiqua" w:cs="Times New Roman"/>
          <w:sz w:val="24"/>
          <w:szCs w:val="24"/>
        </w:rPr>
        <w:t>Pudiendo requerirse para tal procedimiento el auxilio de la Fuerza Pública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7B065F" w:rsidRDefault="007B065F" w:rsidP="007B06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B065F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60DB8" w:rsidRPr="007B065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60DB8" w:rsidRPr="007B065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7B065F" w:rsidSect="007B065F">
      <w:footerReference w:type="default" r:id="rId8"/>
      <w:pgSz w:w="11906" w:h="16838"/>
      <w:pgMar w:top="1417" w:right="1134" w:bottom="1134" w:left="1701" w:header="709" w:footer="709" w:gutter="0"/>
      <w:pgNumType w:start="3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EAE" w:rsidRDefault="00F52EAE" w:rsidP="00F52EAE">
      <w:pPr>
        <w:spacing w:after="0" w:line="240" w:lineRule="auto"/>
      </w:pPr>
      <w:r>
        <w:separator/>
      </w:r>
    </w:p>
  </w:endnote>
  <w:endnote w:type="continuationSeparator" w:id="0">
    <w:p w:rsidR="00F52EAE" w:rsidRDefault="00F52EAE" w:rsidP="00F5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EAE" w:rsidRPr="001275AD" w:rsidRDefault="00F52E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EAE" w:rsidRDefault="00F52EAE" w:rsidP="00F52EAE">
      <w:pPr>
        <w:spacing w:after="0" w:line="240" w:lineRule="auto"/>
      </w:pPr>
      <w:r>
        <w:separator/>
      </w:r>
    </w:p>
  </w:footnote>
  <w:footnote w:type="continuationSeparator" w:id="0">
    <w:p w:rsidR="00F52EAE" w:rsidRDefault="00F52EAE" w:rsidP="00F52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37F7E"/>
    <w:multiLevelType w:val="hybridMultilevel"/>
    <w:tmpl w:val="CC30D00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5588"/>
    <w:rsid w:val="00031789"/>
    <w:rsid w:val="00043123"/>
    <w:rsid w:val="00051090"/>
    <w:rsid w:val="000538D7"/>
    <w:rsid w:val="00076C51"/>
    <w:rsid w:val="00081675"/>
    <w:rsid w:val="000831D4"/>
    <w:rsid w:val="00084E24"/>
    <w:rsid w:val="000A142D"/>
    <w:rsid w:val="000A24F6"/>
    <w:rsid w:val="000A365A"/>
    <w:rsid w:val="000A41E1"/>
    <w:rsid w:val="000C41ED"/>
    <w:rsid w:val="000D7647"/>
    <w:rsid w:val="001275AD"/>
    <w:rsid w:val="0017500D"/>
    <w:rsid w:val="0018446D"/>
    <w:rsid w:val="001F6DC8"/>
    <w:rsid w:val="002157FA"/>
    <w:rsid w:val="0021668C"/>
    <w:rsid w:val="0024555E"/>
    <w:rsid w:val="002730B9"/>
    <w:rsid w:val="0027587C"/>
    <w:rsid w:val="0027590C"/>
    <w:rsid w:val="002C36A6"/>
    <w:rsid w:val="002D0AFE"/>
    <w:rsid w:val="002D773F"/>
    <w:rsid w:val="002F6D71"/>
    <w:rsid w:val="002F7ABA"/>
    <w:rsid w:val="00313F47"/>
    <w:rsid w:val="00315B94"/>
    <w:rsid w:val="00363418"/>
    <w:rsid w:val="003D6E1C"/>
    <w:rsid w:val="003F6D82"/>
    <w:rsid w:val="00404A66"/>
    <w:rsid w:val="0041286A"/>
    <w:rsid w:val="0042502D"/>
    <w:rsid w:val="0047234E"/>
    <w:rsid w:val="004929EF"/>
    <w:rsid w:val="00492DE4"/>
    <w:rsid w:val="004C6543"/>
    <w:rsid w:val="004D02EC"/>
    <w:rsid w:val="004D11B4"/>
    <w:rsid w:val="00511C33"/>
    <w:rsid w:val="00530D7F"/>
    <w:rsid w:val="00540E5D"/>
    <w:rsid w:val="0054729E"/>
    <w:rsid w:val="005740F7"/>
    <w:rsid w:val="005B175D"/>
    <w:rsid w:val="005B1863"/>
    <w:rsid w:val="005B33C3"/>
    <w:rsid w:val="005C0E57"/>
    <w:rsid w:val="005D4201"/>
    <w:rsid w:val="005D7DF0"/>
    <w:rsid w:val="0061141E"/>
    <w:rsid w:val="00625207"/>
    <w:rsid w:val="00642770"/>
    <w:rsid w:val="00660DB8"/>
    <w:rsid w:val="00692327"/>
    <w:rsid w:val="00692F83"/>
    <w:rsid w:val="006A6148"/>
    <w:rsid w:val="006D2E71"/>
    <w:rsid w:val="00706B32"/>
    <w:rsid w:val="0071778F"/>
    <w:rsid w:val="0073064C"/>
    <w:rsid w:val="0073752F"/>
    <w:rsid w:val="00783B39"/>
    <w:rsid w:val="00787FF1"/>
    <w:rsid w:val="00790852"/>
    <w:rsid w:val="007A02D3"/>
    <w:rsid w:val="007B065F"/>
    <w:rsid w:val="007C7D1F"/>
    <w:rsid w:val="0080005C"/>
    <w:rsid w:val="0080738D"/>
    <w:rsid w:val="0082301B"/>
    <w:rsid w:val="008C10C3"/>
    <w:rsid w:val="008C7571"/>
    <w:rsid w:val="008D65A0"/>
    <w:rsid w:val="008D677B"/>
    <w:rsid w:val="008D7762"/>
    <w:rsid w:val="008E469C"/>
    <w:rsid w:val="008E5CA3"/>
    <w:rsid w:val="00900188"/>
    <w:rsid w:val="0090799B"/>
    <w:rsid w:val="009100D9"/>
    <w:rsid w:val="009207A2"/>
    <w:rsid w:val="00922519"/>
    <w:rsid w:val="00A057EB"/>
    <w:rsid w:val="00A14312"/>
    <w:rsid w:val="00A50427"/>
    <w:rsid w:val="00A75011"/>
    <w:rsid w:val="00A910B8"/>
    <w:rsid w:val="00AE7D49"/>
    <w:rsid w:val="00B01DC9"/>
    <w:rsid w:val="00B37020"/>
    <w:rsid w:val="00B545BF"/>
    <w:rsid w:val="00B5755E"/>
    <w:rsid w:val="00B61989"/>
    <w:rsid w:val="00B619A0"/>
    <w:rsid w:val="00B66D8D"/>
    <w:rsid w:val="00B96ECD"/>
    <w:rsid w:val="00C3356C"/>
    <w:rsid w:val="00C70300"/>
    <w:rsid w:val="00C80817"/>
    <w:rsid w:val="00C936F9"/>
    <w:rsid w:val="00C965C4"/>
    <w:rsid w:val="00CA4882"/>
    <w:rsid w:val="00CE45DF"/>
    <w:rsid w:val="00D0497A"/>
    <w:rsid w:val="00D61863"/>
    <w:rsid w:val="00D76C80"/>
    <w:rsid w:val="00DC4C94"/>
    <w:rsid w:val="00DF4F6E"/>
    <w:rsid w:val="00E0320A"/>
    <w:rsid w:val="00E0728B"/>
    <w:rsid w:val="00E61524"/>
    <w:rsid w:val="00E6457E"/>
    <w:rsid w:val="00E66C12"/>
    <w:rsid w:val="00E84F86"/>
    <w:rsid w:val="00EB1BEE"/>
    <w:rsid w:val="00EE6DA6"/>
    <w:rsid w:val="00F257A0"/>
    <w:rsid w:val="00F43057"/>
    <w:rsid w:val="00F46AEB"/>
    <w:rsid w:val="00F52EAE"/>
    <w:rsid w:val="00F80444"/>
    <w:rsid w:val="00F85AA1"/>
    <w:rsid w:val="00FA515D"/>
    <w:rsid w:val="00FB4855"/>
    <w:rsid w:val="00FD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E5840F-A9F2-4C26-B3E5-FDB0E7EF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52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2EAE"/>
  </w:style>
  <w:style w:type="paragraph" w:styleId="Piedepgina">
    <w:name w:val="footer"/>
    <w:basedOn w:val="Normal"/>
    <w:link w:val="PiedepginaCar"/>
    <w:uiPriority w:val="99"/>
    <w:semiHidden/>
    <w:unhideWhenUsed/>
    <w:rsid w:val="00F52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2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4F54DE-B1E6-45B4-BF2D-F0CEEF4B3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2017-10-04T15:12:00Z</cp:lastPrinted>
  <dcterms:created xsi:type="dcterms:W3CDTF">2017-01-19T22:05:00Z</dcterms:created>
  <dcterms:modified xsi:type="dcterms:W3CDTF">2018-07-06T12:17:00Z</dcterms:modified>
</cp:coreProperties>
</file>