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845" w:rsidRPr="008C6845" w:rsidRDefault="008C6845" w:rsidP="008C684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</w:rPr>
        <w:t>Yerba Buena, 26 de Mayo de 1993</w:t>
      </w:r>
    </w:p>
    <w:p w:rsidR="008C6845" w:rsidRPr="008C6845" w:rsidRDefault="008C6845" w:rsidP="008C684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8C6845">
        <w:rPr>
          <w:rFonts w:ascii="Book Antiqua" w:hAnsi="Book Antiqua"/>
          <w:b/>
          <w:sz w:val="24"/>
        </w:rPr>
        <w:t>ORDENANZA Nº 524</w:t>
      </w:r>
    </w:p>
    <w:p w:rsidR="008C6845" w:rsidRPr="008C6845" w:rsidRDefault="008C6845" w:rsidP="008C684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C6845">
        <w:rPr>
          <w:rFonts w:ascii="Book Antiqua" w:hAnsi="Book Antiqua"/>
          <w:b/>
          <w:sz w:val="24"/>
        </w:rPr>
        <w:t>VISTO:</w:t>
      </w:r>
    </w:p>
    <w:p w:rsidR="003977A5" w:rsidRPr="008C6845" w:rsidRDefault="008C6845" w:rsidP="008C684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977A5" w:rsidRPr="008C6845">
        <w:rPr>
          <w:rFonts w:ascii="Book Antiqua" w:hAnsi="Book Antiqua"/>
          <w:sz w:val="24"/>
        </w:rPr>
        <w:t>Las Disposiciones de la Ordenanza Municipal N° 418/91</w:t>
      </w:r>
      <w:r>
        <w:rPr>
          <w:rFonts w:ascii="Book Antiqua" w:hAnsi="Book Antiqua"/>
          <w:sz w:val="24"/>
        </w:rPr>
        <w:t xml:space="preserve">; </w:t>
      </w:r>
      <w:r w:rsidR="003977A5" w:rsidRPr="008C6845">
        <w:rPr>
          <w:rFonts w:ascii="Book Antiqua" w:hAnsi="Book Antiqua"/>
          <w:sz w:val="24"/>
        </w:rPr>
        <w:t>y</w:t>
      </w:r>
    </w:p>
    <w:p w:rsidR="008C6845" w:rsidRPr="008C6845" w:rsidRDefault="008C6845" w:rsidP="008C684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C6845">
        <w:rPr>
          <w:rFonts w:ascii="Book Antiqua" w:hAnsi="Book Antiqua"/>
          <w:b/>
          <w:sz w:val="24"/>
        </w:rPr>
        <w:t>CONSIDERANDO:</w:t>
      </w:r>
    </w:p>
    <w:p w:rsidR="00C04E7A" w:rsidRPr="008C6845" w:rsidRDefault="008C6845" w:rsidP="008C684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977A5" w:rsidRPr="008C6845">
        <w:rPr>
          <w:rFonts w:ascii="Book Antiqua" w:hAnsi="Book Antiqua"/>
          <w:sz w:val="24"/>
        </w:rPr>
        <w:t>Que para el logro de este objetivo</w:t>
      </w:r>
      <w:r>
        <w:rPr>
          <w:rFonts w:ascii="Book Antiqua" w:hAnsi="Book Antiqua"/>
          <w:sz w:val="24"/>
        </w:rPr>
        <w:t xml:space="preserve">, </w:t>
      </w:r>
      <w:r w:rsidR="003977A5" w:rsidRPr="008C6845">
        <w:rPr>
          <w:rFonts w:ascii="Book Antiqua" w:hAnsi="Book Antiqua"/>
          <w:sz w:val="24"/>
        </w:rPr>
        <w:t>es fundamental la realización de un mayor esfuerzo y dedicación</w:t>
      </w:r>
      <w:r>
        <w:rPr>
          <w:rFonts w:ascii="Book Antiqua" w:hAnsi="Book Antiqua"/>
          <w:sz w:val="24"/>
        </w:rPr>
        <w:t xml:space="preserve">; </w:t>
      </w:r>
    </w:p>
    <w:p w:rsidR="00C04E7A" w:rsidRPr="008C6845" w:rsidRDefault="003977A5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</w:rPr>
        <w:t>Que el mismo debe ser convenientemente retribuido en función del rendimiento logrado por la Dirección de Rentas Municipales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>en materia de recaudación</w:t>
      </w:r>
      <w:r w:rsidR="008C6845">
        <w:rPr>
          <w:rFonts w:ascii="Book Antiqua" w:hAnsi="Book Antiqua"/>
          <w:sz w:val="24"/>
        </w:rPr>
        <w:t xml:space="preserve">; </w:t>
      </w:r>
    </w:p>
    <w:p w:rsidR="00C04E7A" w:rsidRPr="008C6845" w:rsidRDefault="003977A5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</w:rPr>
        <w:t>Que la Ordenanza Municipal N° 418/91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>en su Artículo 3° expresa</w:t>
      </w:r>
      <w:r w:rsidR="008C6845">
        <w:rPr>
          <w:rFonts w:ascii="Book Antiqua" w:hAnsi="Book Antiqua"/>
          <w:sz w:val="24"/>
        </w:rPr>
        <w:t xml:space="preserve">: </w:t>
      </w:r>
      <w:r w:rsidRPr="008C6845">
        <w:rPr>
          <w:rFonts w:ascii="Book Antiqua" w:hAnsi="Book Antiqua"/>
          <w:sz w:val="24"/>
        </w:rPr>
        <w:t>“En caso de producirse incremento y/o disminución en las valuaciones y/o alícuotas de las contribuciones que inciden sobre inmuebles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>la base imponible y los montos establecidos en el Artículo 4°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>se ajustarán en igual proporción</w:t>
      </w:r>
      <w:r w:rsidR="008C6845">
        <w:rPr>
          <w:rFonts w:ascii="Book Antiqua" w:hAnsi="Book Antiqua"/>
          <w:sz w:val="24"/>
        </w:rPr>
        <w:t xml:space="preserve">; </w:t>
      </w:r>
    </w:p>
    <w:p w:rsidR="00C04E7A" w:rsidRPr="008C6845" w:rsidRDefault="00F22521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</w:rPr>
        <w:t>Que el sistema de actualización del</w:t>
      </w:r>
      <w:r w:rsidR="008C6845">
        <w:rPr>
          <w:rFonts w:ascii="Book Antiqua" w:hAnsi="Book Antiqua"/>
          <w:sz w:val="24"/>
        </w:rPr>
        <w:t xml:space="preserve"> considerando </w:t>
      </w:r>
      <w:r w:rsidRPr="008C6845">
        <w:rPr>
          <w:rFonts w:ascii="Book Antiqua" w:hAnsi="Book Antiqua"/>
          <w:sz w:val="24"/>
        </w:rPr>
        <w:t>anterior resulta totalmente inadecuado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>por su escasa relevancia en la globalidad de las contribuciones Municipales que integran el cálculo del fondo de distribución</w:t>
      </w:r>
      <w:r w:rsidR="008C6845">
        <w:rPr>
          <w:rFonts w:ascii="Book Antiqua" w:hAnsi="Book Antiqua"/>
          <w:sz w:val="24"/>
        </w:rPr>
        <w:t xml:space="preserve">; </w:t>
      </w:r>
    </w:p>
    <w:p w:rsidR="00C04E7A" w:rsidRPr="008C6845" w:rsidRDefault="00F22521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</w:rPr>
        <w:t>Que no puede desconocerse que dentro de un a marco comprometido con la equidad y justicia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>la variable más razonable o adecuada a la realidad es el incremento que por Ordenanza Fiscal Anual sufren los Tributos Municipales</w:t>
      </w:r>
      <w:r w:rsidR="008C6845">
        <w:rPr>
          <w:rFonts w:ascii="Book Antiqua" w:hAnsi="Book Antiqua"/>
          <w:sz w:val="24"/>
        </w:rPr>
        <w:t xml:space="preserve">; </w:t>
      </w:r>
    </w:p>
    <w:p w:rsidR="00C04E7A" w:rsidRPr="008C6845" w:rsidRDefault="00F22521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</w:rPr>
        <w:t>Que el criterio del departamento Ejecutivo que las contribuciones deben en sus importes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>especialmente la que incide sobre los inmuebles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>reflejar como variable fundamental en su cálculo su “costo” y no la valuación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>para la armonización con el concepto “contribución” y su esencial diferencia con el de “Impuesto”</w:t>
      </w:r>
      <w:r w:rsidR="008C6845">
        <w:rPr>
          <w:rFonts w:ascii="Book Antiqua" w:hAnsi="Book Antiqua"/>
          <w:sz w:val="24"/>
        </w:rPr>
        <w:t xml:space="preserve">; </w:t>
      </w:r>
    </w:p>
    <w:p w:rsidR="00C04E7A" w:rsidRPr="008C6845" w:rsidRDefault="00F22521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</w:rPr>
        <w:t>Que para una justa determinación de la “Base Imponible” de la Ordenanza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>que pretende premiar e incrementar un mayor esfuerzo y dedicación para el objetivo final de incrementar la Recaudación Tributaria Municipal genuina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>es que no puede obviarse lo que se considera recaudación normal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 xml:space="preserve">despojada de las influencias de </w:t>
      </w:r>
      <w:r w:rsidR="00970414" w:rsidRPr="008C6845">
        <w:rPr>
          <w:rFonts w:ascii="Book Antiqua" w:hAnsi="Book Antiqua"/>
          <w:sz w:val="24"/>
        </w:rPr>
        <w:t xml:space="preserve">Regímenes </w:t>
      </w:r>
      <w:r w:rsidRPr="008C6845">
        <w:rPr>
          <w:rFonts w:ascii="Book Antiqua" w:hAnsi="Book Antiqua"/>
          <w:sz w:val="24"/>
        </w:rPr>
        <w:t>de Regularización Especiales que consagran ventajas adicionales</w:t>
      </w:r>
      <w:r w:rsidR="00970414" w:rsidRPr="008C6845">
        <w:rPr>
          <w:rFonts w:ascii="Book Antiqua" w:hAnsi="Book Antiqua"/>
          <w:sz w:val="24"/>
        </w:rPr>
        <w:t xml:space="preserve"> y por ende</w:t>
      </w:r>
      <w:r w:rsidR="008C6845">
        <w:rPr>
          <w:rFonts w:ascii="Book Antiqua" w:hAnsi="Book Antiqua"/>
          <w:sz w:val="24"/>
        </w:rPr>
        <w:t xml:space="preserve">, </w:t>
      </w:r>
      <w:r w:rsidR="00970414" w:rsidRPr="008C6845">
        <w:rPr>
          <w:rFonts w:ascii="Book Antiqua" w:hAnsi="Book Antiqua"/>
          <w:sz w:val="24"/>
        </w:rPr>
        <w:t>facilitan el ingreso de recursos</w:t>
      </w:r>
      <w:r w:rsidR="008C6845">
        <w:rPr>
          <w:rFonts w:ascii="Book Antiqua" w:hAnsi="Book Antiqua"/>
          <w:sz w:val="24"/>
        </w:rPr>
        <w:t xml:space="preserve">; </w:t>
      </w:r>
    </w:p>
    <w:p w:rsidR="008C6845" w:rsidRPr="008C6845" w:rsidRDefault="008C6845" w:rsidP="008C684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C6845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C04E7A" w:rsidRPr="008C6845" w:rsidRDefault="008C6845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970414" w:rsidRPr="008C6845">
        <w:rPr>
          <w:rFonts w:ascii="Book Antiqua" w:hAnsi="Book Antiqua"/>
          <w:sz w:val="24"/>
        </w:rPr>
        <w:t xml:space="preserve">MODIFICASE el </w:t>
      </w:r>
      <w:r w:rsidR="002A3285" w:rsidRPr="008C6845">
        <w:rPr>
          <w:rFonts w:ascii="Book Antiqua" w:hAnsi="Book Antiqua"/>
          <w:sz w:val="24"/>
        </w:rPr>
        <w:t>Artículo</w:t>
      </w:r>
      <w:r w:rsidR="00970414" w:rsidRPr="008C6845">
        <w:rPr>
          <w:rFonts w:ascii="Book Antiqua" w:hAnsi="Book Antiqua"/>
          <w:sz w:val="24"/>
        </w:rPr>
        <w:t xml:space="preserve"> Segundo de la Ordenanza Municipal N° 418</w:t>
      </w:r>
      <w:r>
        <w:rPr>
          <w:rFonts w:ascii="Book Antiqua" w:hAnsi="Book Antiqua"/>
          <w:sz w:val="24"/>
        </w:rPr>
        <w:t xml:space="preserve">, </w:t>
      </w:r>
      <w:r w:rsidR="00970414" w:rsidRPr="008C6845">
        <w:rPr>
          <w:rFonts w:ascii="Book Antiqua" w:hAnsi="Book Antiqua"/>
          <w:sz w:val="24"/>
        </w:rPr>
        <w:t>el que quedará redactado de la siguiente manera</w:t>
      </w:r>
      <w:r>
        <w:rPr>
          <w:rFonts w:ascii="Book Antiqua" w:hAnsi="Book Antiqua"/>
          <w:sz w:val="24"/>
        </w:rPr>
        <w:t xml:space="preserve">: </w:t>
      </w:r>
      <w:r w:rsidR="00970414" w:rsidRPr="008C6845">
        <w:rPr>
          <w:rFonts w:ascii="Book Antiqua" w:hAnsi="Book Antiqua"/>
          <w:sz w:val="24"/>
        </w:rPr>
        <w:t>“Se establece como Base No Imponible</w:t>
      </w:r>
      <w:r>
        <w:rPr>
          <w:rFonts w:ascii="Book Antiqua" w:hAnsi="Book Antiqua"/>
          <w:sz w:val="24"/>
        </w:rPr>
        <w:t xml:space="preserve">, </w:t>
      </w:r>
      <w:r w:rsidR="00970414" w:rsidRPr="008C6845">
        <w:rPr>
          <w:rFonts w:ascii="Book Antiqua" w:hAnsi="Book Antiqua"/>
          <w:sz w:val="24"/>
        </w:rPr>
        <w:t>a los efectos del cálculo del Fondo Estímulo</w:t>
      </w:r>
      <w:r>
        <w:rPr>
          <w:rFonts w:ascii="Book Antiqua" w:hAnsi="Book Antiqua"/>
          <w:sz w:val="24"/>
        </w:rPr>
        <w:t xml:space="preserve">, </w:t>
      </w:r>
      <w:r w:rsidR="00970414" w:rsidRPr="008C6845">
        <w:rPr>
          <w:rFonts w:ascii="Book Antiqua" w:hAnsi="Book Antiqua"/>
          <w:sz w:val="24"/>
        </w:rPr>
        <w:t>la suma de $ 100</w:t>
      </w:r>
      <w:r>
        <w:rPr>
          <w:rFonts w:ascii="Book Antiqua" w:hAnsi="Book Antiqua"/>
          <w:sz w:val="24"/>
        </w:rPr>
        <w:t xml:space="preserve">. </w:t>
      </w:r>
      <w:r w:rsidR="00970414" w:rsidRPr="008C6845">
        <w:rPr>
          <w:rFonts w:ascii="Book Antiqua" w:hAnsi="Book Antiqua"/>
          <w:sz w:val="24"/>
        </w:rPr>
        <w:t>000</w:t>
      </w:r>
      <w:r w:rsidR="00C04E7A" w:rsidRPr="008C684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70414" w:rsidRPr="008C6845">
        <w:rPr>
          <w:rFonts w:ascii="Book Antiqua" w:hAnsi="Book Antiqua"/>
          <w:sz w:val="24"/>
        </w:rPr>
        <w:t>Pesos Cien Mil</w:t>
      </w:r>
      <w:r>
        <w:rPr>
          <w:rFonts w:ascii="Book Antiqua" w:hAnsi="Book Antiqua"/>
          <w:sz w:val="24"/>
        </w:rPr>
        <w:t xml:space="preserve">) </w:t>
      </w:r>
    </w:p>
    <w:p w:rsidR="00C04E7A" w:rsidRPr="008C6845" w:rsidRDefault="008C6845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970414" w:rsidRPr="008C6845">
        <w:rPr>
          <w:rFonts w:ascii="Book Antiqua" w:hAnsi="Book Antiqua"/>
          <w:sz w:val="24"/>
        </w:rPr>
        <w:t>MODIFICASE el Artículo Tercero de la Ordenanza mencionada precedentemente</w:t>
      </w:r>
      <w:r>
        <w:rPr>
          <w:rFonts w:ascii="Book Antiqua" w:hAnsi="Book Antiqua"/>
          <w:sz w:val="24"/>
        </w:rPr>
        <w:t xml:space="preserve">, </w:t>
      </w:r>
      <w:r w:rsidR="00970414" w:rsidRPr="008C6845">
        <w:rPr>
          <w:rFonts w:ascii="Book Antiqua" w:hAnsi="Book Antiqua"/>
          <w:sz w:val="24"/>
        </w:rPr>
        <w:t>el que queda redactado de la siguiente manera</w:t>
      </w:r>
      <w:r>
        <w:rPr>
          <w:rFonts w:ascii="Book Antiqua" w:hAnsi="Book Antiqua"/>
          <w:sz w:val="24"/>
        </w:rPr>
        <w:t xml:space="preserve">: </w:t>
      </w:r>
      <w:r w:rsidR="00970414" w:rsidRPr="008C6845">
        <w:rPr>
          <w:rFonts w:ascii="Book Antiqua" w:hAnsi="Book Antiqua"/>
          <w:sz w:val="24"/>
        </w:rPr>
        <w:t>FACULTASE al Departamento Ejecutivo Municipal</w:t>
      </w:r>
      <w:r>
        <w:rPr>
          <w:rFonts w:ascii="Book Antiqua" w:hAnsi="Book Antiqua"/>
          <w:sz w:val="24"/>
        </w:rPr>
        <w:t xml:space="preserve">, </w:t>
      </w:r>
      <w:r w:rsidR="00970414" w:rsidRPr="008C6845">
        <w:rPr>
          <w:rFonts w:ascii="Book Antiqua" w:hAnsi="Book Antiqua"/>
          <w:sz w:val="24"/>
        </w:rPr>
        <w:t xml:space="preserve">en caso de producirse </w:t>
      </w:r>
      <w:r w:rsidR="00970414" w:rsidRPr="008C6845">
        <w:rPr>
          <w:rFonts w:ascii="Book Antiqua" w:hAnsi="Book Antiqua"/>
          <w:sz w:val="24"/>
        </w:rPr>
        <w:lastRenderedPageBreak/>
        <w:t>incremento y/o disminución en los importes anuales</w:t>
      </w:r>
      <w:r>
        <w:rPr>
          <w:rFonts w:ascii="Book Antiqua" w:hAnsi="Book Antiqua"/>
          <w:sz w:val="24"/>
        </w:rPr>
        <w:t xml:space="preserve">, </w:t>
      </w:r>
      <w:r w:rsidR="00970414" w:rsidRPr="008C6845">
        <w:rPr>
          <w:rFonts w:ascii="Book Antiqua" w:hAnsi="Book Antiqua"/>
          <w:sz w:val="24"/>
        </w:rPr>
        <w:t>fijados por Ordenanza Fiscal Anual</w:t>
      </w:r>
      <w:r>
        <w:rPr>
          <w:rFonts w:ascii="Book Antiqua" w:hAnsi="Book Antiqua"/>
          <w:sz w:val="24"/>
        </w:rPr>
        <w:t xml:space="preserve">, </w:t>
      </w:r>
      <w:r w:rsidR="00970414" w:rsidRPr="008C6845">
        <w:rPr>
          <w:rFonts w:ascii="Book Antiqua" w:hAnsi="Book Antiqua"/>
          <w:sz w:val="24"/>
        </w:rPr>
        <w:t>de las Contribuciones establecidas por Ordenanza N° 418/91</w:t>
      </w:r>
      <w:r>
        <w:rPr>
          <w:rFonts w:ascii="Book Antiqua" w:hAnsi="Book Antiqua"/>
          <w:sz w:val="24"/>
        </w:rPr>
        <w:t xml:space="preserve">, </w:t>
      </w:r>
      <w:r w:rsidR="002A3285" w:rsidRPr="008C6845">
        <w:rPr>
          <w:rFonts w:ascii="Book Antiqua" w:hAnsi="Book Antiqua"/>
          <w:sz w:val="24"/>
        </w:rPr>
        <w:t>Artículo</w:t>
      </w:r>
      <w:r w:rsidR="00970414" w:rsidRPr="008C6845">
        <w:rPr>
          <w:rFonts w:ascii="Book Antiqua" w:hAnsi="Book Antiqua"/>
          <w:sz w:val="24"/>
        </w:rPr>
        <w:t xml:space="preserve"> Primero</w:t>
      </w:r>
      <w:r>
        <w:rPr>
          <w:rFonts w:ascii="Book Antiqua" w:hAnsi="Book Antiqua"/>
          <w:sz w:val="24"/>
        </w:rPr>
        <w:t xml:space="preserve">, </w:t>
      </w:r>
      <w:r w:rsidR="00970414" w:rsidRPr="008C6845">
        <w:rPr>
          <w:rFonts w:ascii="Book Antiqua" w:hAnsi="Book Antiqua"/>
          <w:sz w:val="24"/>
        </w:rPr>
        <w:t>a ajustar en igual proporción los montos establecidos en el Artículo Cuarto</w:t>
      </w:r>
      <w:r>
        <w:rPr>
          <w:rFonts w:ascii="Book Antiqua" w:hAnsi="Book Antiqua"/>
          <w:sz w:val="24"/>
        </w:rPr>
        <w:t xml:space="preserve">, </w:t>
      </w:r>
      <w:r w:rsidR="00970414" w:rsidRPr="008C6845">
        <w:rPr>
          <w:rFonts w:ascii="Book Antiqua" w:hAnsi="Book Antiqua"/>
          <w:sz w:val="24"/>
        </w:rPr>
        <w:t>de la presente norma</w:t>
      </w:r>
      <w:r>
        <w:rPr>
          <w:rFonts w:ascii="Book Antiqua" w:hAnsi="Book Antiqua"/>
          <w:sz w:val="24"/>
        </w:rPr>
        <w:t xml:space="preserve">. </w:t>
      </w:r>
    </w:p>
    <w:p w:rsidR="00C04E7A" w:rsidRPr="008C6845" w:rsidRDefault="00970414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</w:rPr>
        <w:t>Deberá respetarse la actualización</w:t>
      </w:r>
      <w:r w:rsidR="008C6845">
        <w:rPr>
          <w:rFonts w:ascii="Book Antiqua" w:hAnsi="Book Antiqua"/>
          <w:sz w:val="24"/>
        </w:rPr>
        <w:t xml:space="preserve">, </w:t>
      </w:r>
      <w:r w:rsidRPr="008C6845">
        <w:rPr>
          <w:rFonts w:ascii="Book Antiqua" w:hAnsi="Book Antiqua"/>
          <w:sz w:val="24"/>
        </w:rPr>
        <w:t>el promedio basado en los incrementos individuales de las Contribuciones y su significación en el monto global”</w:t>
      </w:r>
      <w:r w:rsidR="008C6845">
        <w:rPr>
          <w:rFonts w:ascii="Book Antiqua" w:hAnsi="Book Antiqua"/>
          <w:sz w:val="24"/>
        </w:rPr>
        <w:t xml:space="preserve">. </w:t>
      </w:r>
    </w:p>
    <w:p w:rsidR="008C6845" w:rsidRPr="008C6845" w:rsidRDefault="008C6845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970414" w:rsidRPr="008C6845">
        <w:rPr>
          <w:rFonts w:ascii="Book Antiqua" w:hAnsi="Book Antiqua"/>
          <w:sz w:val="24"/>
        </w:rPr>
        <w:t>MODIFICASE el Artículo</w:t>
      </w:r>
      <w:r w:rsidR="00174590" w:rsidRPr="008C6845">
        <w:rPr>
          <w:rFonts w:ascii="Book Antiqua" w:hAnsi="Book Antiqua"/>
          <w:sz w:val="24"/>
        </w:rPr>
        <w:t xml:space="preserve"> Cuarto de la O</w:t>
      </w:r>
      <w:r w:rsidR="00970414" w:rsidRPr="008C6845">
        <w:rPr>
          <w:rFonts w:ascii="Book Antiqua" w:hAnsi="Book Antiqua"/>
          <w:sz w:val="24"/>
        </w:rPr>
        <w:t>rdenanza Municipal N° 418</w:t>
      </w:r>
      <w:r>
        <w:rPr>
          <w:rFonts w:ascii="Book Antiqua" w:hAnsi="Book Antiqua"/>
          <w:sz w:val="24"/>
        </w:rPr>
        <w:t xml:space="preserve">, </w:t>
      </w:r>
      <w:r w:rsidR="00970414" w:rsidRPr="008C6845">
        <w:rPr>
          <w:rFonts w:ascii="Book Antiqua" w:hAnsi="Book Antiqua"/>
          <w:sz w:val="24"/>
        </w:rPr>
        <w:t>quedando el mismo redactado de la siguiente forma</w:t>
      </w:r>
      <w:r>
        <w:rPr>
          <w:rFonts w:ascii="Book Antiqua" w:hAnsi="Book Antiqua"/>
          <w:sz w:val="24"/>
        </w:rPr>
        <w:t xml:space="preserve">: </w:t>
      </w:r>
      <w:r w:rsidR="00970414" w:rsidRPr="008C6845">
        <w:rPr>
          <w:rFonts w:ascii="Book Antiqua" w:hAnsi="Book Antiqua"/>
          <w:sz w:val="24"/>
        </w:rPr>
        <w:t>“La determinación del Fondo Estímulo</w:t>
      </w:r>
      <w:r>
        <w:rPr>
          <w:rFonts w:ascii="Book Antiqua" w:hAnsi="Book Antiqua"/>
          <w:sz w:val="24"/>
        </w:rPr>
        <w:t xml:space="preserve">, </w:t>
      </w:r>
      <w:r w:rsidR="00970414" w:rsidRPr="008C6845">
        <w:rPr>
          <w:rFonts w:ascii="Book Antiqua" w:hAnsi="Book Antiqua"/>
          <w:sz w:val="24"/>
        </w:rPr>
        <w:t>se ajustará a las siguiente</w:t>
      </w:r>
      <w:r w:rsidR="00174590" w:rsidRPr="008C6845">
        <w:rPr>
          <w:rFonts w:ascii="Book Antiqua" w:hAnsi="Book Antiqua"/>
          <w:sz w:val="24"/>
        </w:rPr>
        <w:t>s pautas”</w:t>
      </w:r>
      <w:r>
        <w:rPr>
          <w:rFonts w:ascii="Book Antiqua" w:hAnsi="Book Antiqua"/>
          <w:sz w:val="24"/>
        </w:rPr>
        <w:t xml:space="preserve">: </w:t>
      </w:r>
    </w:p>
    <w:p w:rsidR="00C04E7A" w:rsidRPr="008C6845" w:rsidRDefault="00174590" w:rsidP="008C6845">
      <w:pPr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</w:rPr>
        <w:t>Hasta la suma de $ 130</w:t>
      </w:r>
      <w:r w:rsidR="008C6845">
        <w:rPr>
          <w:rFonts w:ascii="Book Antiqua" w:hAnsi="Book Antiqua"/>
          <w:sz w:val="24"/>
        </w:rPr>
        <w:t xml:space="preserve">. </w:t>
      </w:r>
      <w:r w:rsidRPr="008C6845">
        <w:rPr>
          <w:rFonts w:ascii="Book Antiqua" w:hAnsi="Book Antiqua"/>
          <w:sz w:val="24"/>
        </w:rPr>
        <w:t>000</w:t>
      </w:r>
      <w:r w:rsidR="00C04E7A" w:rsidRPr="008C6845">
        <w:rPr>
          <w:rFonts w:ascii="Book Antiqua" w:hAnsi="Book Antiqua"/>
          <w:sz w:val="24"/>
        </w:rPr>
        <w:t xml:space="preserve"> </w:t>
      </w:r>
      <w:r w:rsidR="008C6845">
        <w:rPr>
          <w:rFonts w:ascii="Book Antiqua" w:hAnsi="Book Antiqua"/>
          <w:sz w:val="24"/>
        </w:rPr>
        <w:t xml:space="preserve"> (</w:t>
      </w:r>
      <w:r w:rsidRPr="008C6845">
        <w:rPr>
          <w:rFonts w:ascii="Book Antiqua" w:hAnsi="Book Antiqua"/>
          <w:sz w:val="24"/>
        </w:rPr>
        <w:t>Pesos Ciento Treinta Mil</w:t>
      </w:r>
      <w:r w:rsidR="008C6845">
        <w:rPr>
          <w:rFonts w:ascii="Book Antiqua" w:hAnsi="Book Antiqua"/>
          <w:sz w:val="24"/>
        </w:rPr>
        <w:t xml:space="preserve">) </w:t>
      </w:r>
      <w:r w:rsidR="00C04E7A" w:rsidRPr="008C6845">
        <w:rPr>
          <w:rFonts w:ascii="Book Antiqua" w:hAnsi="Book Antiqua"/>
          <w:sz w:val="24"/>
        </w:rPr>
        <w:t xml:space="preserve"> </w:t>
      </w:r>
      <w:r w:rsidRPr="008C6845">
        <w:rPr>
          <w:rFonts w:ascii="Book Antiqua" w:hAnsi="Book Antiqua"/>
          <w:sz w:val="24"/>
        </w:rPr>
        <w:t>el 3%</w:t>
      </w:r>
      <w:r w:rsidR="00C04E7A" w:rsidRPr="008C6845">
        <w:rPr>
          <w:rFonts w:ascii="Book Antiqua" w:hAnsi="Book Antiqua"/>
          <w:sz w:val="24"/>
        </w:rPr>
        <w:t xml:space="preserve"> </w:t>
      </w:r>
      <w:r w:rsidR="008C6845">
        <w:rPr>
          <w:rFonts w:ascii="Book Antiqua" w:hAnsi="Book Antiqua"/>
          <w:sz w:val="24"/>
        </w:rPr>
        <w:t xml:space="preserve"> (</w:t>
      </w:r>
      <w:r w:rsidRPr="008C6845">
        <w:rPr>
          <w:rFonts w:ascii="Book Antiqua" w:hAnsi="Book Antiqua"/>
          <w:sz w:val="24"/>
        </w:rPr>
        <w:t>tres por ciento</w:t>
      </w:r>
      <w:r w:rsidR="008C6845">
        <w:rPr>
          <w:rFonts w:ascii="Book Antiqua" w:hAnsi="Book Antiqua"/>
          <w:sz w:val="24"/>
        </w:rPr>
        <w:t xml:space="preserve">) </w:t>
      </w:r>
      <w:r w:rsidR="00C04E7A" w:rsidRPr="008C6845">
        <w:rPr>
          <w:rFonts w:ascii="Book Antiqua" w:hAnsi="Book Antiqua"/>
          <w:sz w:val="24"/>
        </w:rPr>
        <w:t xml:space="preserve"> </w:t>
      </w:r>
      <w:r w:rsidRPr="008C6845">
        <w:rPr>
          <w:rFonts w:ascii="Book Antiqua" w:hAnsi="Book Antiqua"/>
          <w:sz w:val="24"/>
        </w:rPr>
        <w:t>sobre la diferencia con la Base Imponible</w:t>
      </w:r>
      <w:r w:rsidR="008C6845">
        <w:rPr>
          <w:rFonts w:ascii="Book Antiqua" w:hAnsi="Book Antiqua"/>
          <w:sz w:val="24"/>
        </w:rPr>
        <w:t xml:space="preserve">. </w:t>
      </w:r>
    </w:p>
    <w:p w:rsidR="00C04E7A" w:rsidRPr="008C6845" w:rsidRDefault="00174590" w:rsidP="008C6845">
      <w:pPr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</w:rPr>
        <w:t>Hasta la suma de $ 150</w:t>
      </w:r>
      <w:r w:rsidR="008C6845">
        <w:rPr>
          <w:rFonts w:ascii="Book Antiqua" w:hAnsi="Book Antiqua"/>
          <w:sz w:val="24"/>
        </w:rPr>
        <w:t xml:space="preserve">. </w:t>
      </w:r>
      <w:r w:rsidRPr="008C6845">
        <w:rPr>
          <w:rFonts w:ascii="Book Antiqua" w:hAnsi="Book Antiqua"/>
          <w:sz w:val="24"/>
        </w:rPr>
        <w:t>000</w:t>
      </w:r>
      <w:r w:rsidR="00C04E7A" w:rsidRPr="008C6845">
        <w:rPr>
          <w:rFonts w:ascii="Book Antiqua" w:hAnsi="Book Antiqua"/>
          <w:sz w:val="24"/>
        </w:rPr>
        <w:t xml:space="preserve"> </w:t>
      </w:r>
      <w:r w:rsidR="008C6845">
        <w:rPr>
          <w:rFonts w:ascii="Book Antiqua" w:hAnsi="Book Antiqua"/>
          <w:sz w:val="24"/>
        </w:rPr>
        <w:t xml:space="preserve"> (</w:t>
      </w:r>
      <w:r w:rsidRPr="008C6845">
        <w:rPr>
          <w:rFonts w:ascii="Book Antiqua" w:hAnsi="Book Antiqua"/>
          <w:sz w:val="24"/>
        </w:rPr>
        <w:t>Pesos Ciento Cincuenta Mil</w:t>
      </w:r>
      <w:r w:rsidR="008C6845">
        <w:rPr>
          <w:rFonts w:ascii="Book Antiqua" w:hAnsi="Book Antiqua"/>
          <w:sz w:val="24"/>
        </w:rPr>
        <w:t xml:space="preserve">) </w:t>
      </w:r>
      <w:r w:rsidR="00C04E7A" w:rsidRPr="008C6845">
        <w:rPr>
          <w:rFonts w:ascii="Book Antiqua" w:hAnsi="Book Antiqua"/>
          <w:sz w:val="24"/>
        </w:rPr>
        <w:t xml:space="preserve"> </w:t>
      </w:r>
      <w:r w:rsidRPr="008C6845">
        <w:rPr>
          <w:rFonts w:ascii="Book Antiqua" w:hAnsi="Book Antiqua"/>
          <w:sz w:val="24"/>
        </w:rPr>
        <w:t>el 5%</w:t>
      </w:r>
      <w:r w:rsidR="00C04E7A" w:rsidRPr="008C6845">
        <w:rPr>
          <w:rFonts w:ascii="Book Antiqua" w:hAnsi="Book Antiqua"/>
          <w:sz w:val="24"/>
        </w:rPr>
        <w:t xml:space="preserve"> </w:t>
      </w:r>
      <w:r w:rsidR="008C6845">
        <w:rPr>
          <w:rFonts w:ascii="Book Antiqua" w:hAnsi="Book Antiqua"/>
          <w:sz w:val="24"/>
        </w:rPr>
        <w:t xml:space="preserve"> (</w:t>
      </w:r>
      <w:r w:rsidRPr="008C6845">
        <w:rPr>
          <w:rFonts w:ascii="Book Antiqua" w:hAnsi="Book Antiqua"/>
          <w:sz w:val="24"/>
        </w:rPr>
        <w:t>Cinco por ciento</w:t>
      </w:r>
      <w:r w:rsidR="008C6845">
        <w:rPr>
          <w:rFonts w:ascii="Book Antiqua" w:hAnsi="Book Antiqua"/>
          <w:sz w:val="24"/>
        </w:rPr>
        <w:t xml:space="preserve">) </w:t>
      </w:r>
      <w:r w:rsidR="00C04E7A" w:rsidRPr="008C6845">
        <w:rPr>
          <w:rFonts w:ascii="Book Antiqua" w:hAnsi="Book Antiqua"/>
          <w:sz w:val="24"/>
        </w:rPr>
        <w:t xml:space="preserve"> </w:t>
      </w:r>
      <w:r w:rsidRPr="008C6845">
        <w:rPr>
          <w:rFonts w:ascii="Book Antiqua" w:hAnsi="Book Antiqua"/>
          <w:sz w:val="24"/>
        </w:rPr>
        <w:t>sobre la diferencia con el importe del punto 1</w:t>
      </w:r>
      <w:r w:rsidR="008C6845">
        <w:rPr>
          <w:rFonts w:ascii="Book Antiqua" w:hAnsi="Book Antiqua"/>
          <w:sz w:val="24"/>
        </w:rPr>
        <w:t xml:space="preserve">. </w:t>
      </w:r>
    </w:p>
    <w:p w:rsidR="00C04E7A" w:rsidRPr="008C6845" w:rsidRDefault="00174590" w:rsidP="008C6845">
      <w:pPr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</w:rPr>
        <w:t>Más de $ 150</w:t>
      </w:r>
      <w:r w:rsidR="008C6845">
        <w:rPr>
          <w:rFonts w:ascii="Book Antiqua" w:hAnsi="Book Antiqua"/>
          <w:sz w:val="24"/>
        </w:rPr>
        <w:t xml:space="preserve">. </w:t>
      </w:r>
      <w:r w:rsidRPr="008C6845">
        <w:rPr>
          <w:rFonts w:ascii="Book Antiqua" w:hAnsi="Book Antiqua"/>
          <w:sz w:val="24"/>
        </w:rPr>
        <w:t>000</w:t>
      </w:r>
      <w:r w:rsidR="00C04E7A" w:rsidRPr="008C6845">
        <w:rPr>
          <w:rFonts w:ascii="Book Antiqua" w:hAnsi="Book Antiqua"/>
          <w:sz w:val="24"/>
        </w:rPr>
        <w:t xml:space="preserve"> </w:t>
      </w:r>
      <w:r w:rsidR="008C6845">
        <w:rPr>
          <w:rFonts w:ascii="Book Antiqua" w:hAnsi="Book Antiqua"/>
          <w:sz w:val="24"/>
        </w:rPr>
        <w:t xml:space="preserve"> (</w:t>
      </w:r>
      <w:r w:rsidRPr="008C6845">
        <w:rPr>
          <w:rFonts w:ascii="Book Antiqua" w:hAnsi="Book Antiqua"/>
          <w:sz w:val="24"/>
        </w:rPr>
        <w:t>Pesos Ciento Cincuenta Mil</w:t>
      </w:r>
      <w:r w:rsidR="008C6845">
        <w:rPr>
          <w:rFonts w:ascii="Book Antiqua" w:hAnsi="Book Antiqua"/>
          <w:sz w:val="24"/>
        </w:rPr>
        <w:t xml:space="preserve">) </w:t>
      </w:r>
      <w:r w:rsidR="00C04E7A" w:rsidRPr="008C6845">
        <w:rPr>
          <w:rFonts w:ascii="Book Antiqua" w:hAnsi="Book Antiqua"/>
          <w:sz w:val="24"/>
        </w:rPr>
        <w:t xml:space="preserve"> </w:t>
      </w:r>
      <w:r w:rsidRPr="008C6845">
        <w:rPr>
          <w:rFonts w:ascii="Book Antiqua" w:hAnsi="Book Antiqua"/>
          <w:sz w:val="24"/>
        </w:rPr>
        <w:t>el 8%</w:t>
      </w:r>
      <w:r w:rsidR="00C04E7A" w:rsidRPr="008C6845">
        <w:rPr>
          <w:rFonts w:ascii="Book Antiqua" w:hAnsi="Book Antiqua"/>
          <w:sz w:val="24"/>
        </w:rPr>
        <w:t xml:space="preserve"> </w:t>
      </w:r>
      <w:r w:rsidR="008C6845">
        <w:rPr>
          <w:rFonts w:ascii="Book Antiqua" w:hAnsi="Book Antiqua"/>
          <w:sz w:val="24"/>
        </w:rPr>
        <w:t xml:space="preserve"> (</w:t>
      </w:r>
      <w:r w:rsidRPr="008C6845">
        <w:rPr>
          <w:rFonts w:ascii="Book Antiqua" w:hAnsi="Book Antiqua"/>
          <w:sz w:val="24"/>
        </w:rPr>
        <w:t>ocho por ciento</w:t>
      </w:r>
      <w:r w:rsidR="008C6845">
        <w:rPr>
          <w:rFonts w:ascii="Book Antiqua" w:hAnsi="Book Antiqua"/>
          <w:sz w:val="24"/>
        </w:rPr>
        <w:t xml:space="preserve">) </w:t>
      </w:r>
      <w:r w:rsidR="00C04E7A" w:rsidRPr="008C6845">
        <w:rPr>
          <w:rFonts w:ascii="Book Antiqua" w:hAnsi="Book Antiqua"/>
          <w:sz w:val="24"/>
        </w:rPr>
        <w:t xml:space="preserve"> </w:t>
      </w:r>
      <w:r w:rsidRPr="008C6845">
        <w:rPr>
          <w:rFonts w:ascii="Book Antiqua" w:hAnsi="Book Antiqua"/>
          <w:sz w:val="24"/>
        </w:rPr>
        <w:t>sobre la diferencia con el importe del punto 2”</w:t>
      </w:r>
      <w:r w:rsidR="008C6845">
        <w:rPr>
          <w:rFonts w:ascii="Book Antiqua" w:hAnsi="Book Antiqua"/>
          <w:sz w:val="24"/>
        </w:rPr>
        <w:t xml:space="preserve">. </w:t>
      </w:r>
    </w:p>
    <w:p w:rsidR="00C04E7A" w:rsidRPr="008C6845" w:rsidRDefault="008C6845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174590" w:rsidRPr="008C6845">
        <w:rPr>
          <w:rFonts w:ascii="Book Antiqua" w:hAnsi="Book Antiqua"/>
          <w:sz w:val="24"/>
        </w:rPr>
        <w:t>MODIFCASE el Artículo Quinto de la Ordenanza que nos ocupa</w:t>
      </w:r>
      <w:r>
        <w:rPr>
          <w:rFonts w:ascii="Book Antiqua" w:hAnsi="Book Antiqua"/>
          <w:sz w:val="24"/>
        </w:rPr>
        <w:t xml:space="preserve">, </w:t>
      </w:r>
      <w:r w:rsidR="00174590" w:rsidRPr="008C6845">
        <w:rPr>
          <w:rFonts w:ascii="Book Antiqua" w:hAnsi="Book Antiqua"/>
          <w:sz w:val="24"/>
        </w:rPr>
        <w:t>el que queda redactado de la siguiente forma</w:t>
      </w:r>
      <w:r>
        <w:rPr>
          <w:rFonts w:ascii="Book Antiqua" w:hAnsi="Book Antiqua"/>
          <w:sz w:val="24"/>
        </w:rPr>
        <w:t xml:space="preserve">: </w:t>
      </w:r>
      <w:r w:rsidR="00174590" w:rsidRPr="008C6845">
        <w:rPr>
          <w:rFonts w:ascii="Book Antiqua" w:hAnsi="Book Antiqua"/>
          <w:sz w:val="24"/>
        </w:rPr>
        <w:t>FACULTASE a la Secretaría de Hacienda de la Municipalidad de Yerba Buena</w:t>
      </w:r>
      <w:r>
        <w:rPr>
          <w:rFonts w:ascii="Book Antiqua" w:hAnsi="Book Antiqua"/>
          <w:sz w:val="24"/>
        </w:rPr>
        <w:t xml:space="preserve">, </w:t>
      </w:r>
      <w:r w:rsidR="00174590" w:rsidRPr="008C6845">
        <w:rPr>
          <w:rFonts w:ascii="Book Antiqua" w:hAnsi="Book Antiqua"/>
          <w:sz w:val="24"/>
        </w:rPr>
        <w:t>a reglamentar la presente Ordenanza”</w:t>
      </w:r>
      <w:r>
        <w:rPr>
          <w:rFonts w:ascii="Book Antiqua" w:hAnsi="Book Antiqua"/>
          <w:sz w:val="24"/>
        </w:rPr>
        <w:t xml:space="preserve">. </w:t>
      </w:r>
    </w:p>
    <w:p w:rsidR="00C04E7A" w:rsidRPr="008C6845" w:rsidRDefault="008C6845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C553D9" w:rsidRPr="008C6845">
        <w:rPr>
          <w:rFonts w:ascii="Book Antiqua" w:hAnsi="Book Antiqua"/>
          <w:sz w:val="24"/>
        </w:rPr>
        <w:t>SUSTITUYASE lo normado en el Artículo Séptimo dela Ordenanza N° 418</w:t>
      </w:r>
      <w:r>
        <w:rPr>
          <w:rFonts w:ascii="Book Antiqua" w:hAnsi="Book Antiqua"/>
          <w:sz w:val="24"/>
        </w:rPr>
        <w:t xml:space="preserve">, </w:t>
      </w:r>
      <w:r w:rsidR="00C553D9" w:rsidRPr="008C6845">
        <w:rPr>
          <w:rFonts w:ascii="Book Antiqua" w:hAnsi="Book Antiqua"/>
          <w:sz w:val="24"/>
        </w:rPr>
        <w:t>el que rezará de la siguiente manera</w:t>
      </w:r>
      <w:r>
        <w:rPr>
          <w:rFonts w:ascii="Book Antiqua" w:hAnsi="Book Antiqua"/>
          <w:sz w:val="24"/>
        </w:rPr>
        <w:t xml:space="preserve">: </w:t>
      </w:r>
      <w:r w:rsidR="00C553D9" w:rsidRPr="008C6845">
        <w:rPr>
          <w:rFonts w:ascii="Book Antiqua" w:hAnsi="Book Antiqua"/>
          <w:sz w:val="24"/>
        </w:rPr>
        <w:t>“La liquidación de los importes correspondientes al FONDO ESTIMULO</w:t>
      </w:r>
      <w:r>
        <w:rPr>
          <w:rFonts w:ascii="Book Antiqua" w:hAnsi="Book Antiqua"/>
          <w:sz w:val="24"/>
        </w:rPr>
        <w:t xml:space="preserve">, </w:t>
      </w:r>
      <w:r w:rsidR="00C553D9" w:rsidRPr="008C6845">
        <w:rPr>
          <w:rFonts w:ascii="Book Antiqua" w:hAnsi="Book Antiqua"/>
          <w:sz w:val="24"/>
        </w:rPr>
        <w:t>que establece ésta Ordenanza</w:t>
      </w:r>
      <w:r>
        <w:rPr>
          <w:rFonts w:ascii="Book Antiqua" w:hAnsi="Book Antiqua"/>
          <w:sz w:val="24"/>
        </w:rPr>
        <w:t xml:space="preserve">, </w:t>
      </w:r>
      <w:r w:rsidR="00C553D9" w:rsidRPr="008C6845">
        <w:rPr>
          <w:rFonts w:ascii="Book Antiqua" w:hAnsi="Book Antiqua"/>
          <w:sz w:val="24"/>
        </w:rPr>
        <w:t>a los Agentes beneficiarios</w:t>
      </w:r>
      <w:r>
        <w:rPr>
          <w:rFonts w:ascii="Book Antiqua" w:hAnsi="Book Antiqua"/>
          <w:sz w:val="24"/>
        </w:rPr>
        <w:t xml:space="preserve">, </w:t>
      </w:r>
      <w:r w:rsidR="00C553D9" w:rsidRPr="008C6845">
        <w:rPr>
          <w:rFonts w:ascii="Book Antiqua" w:hAnsi="Book Antiqua"/>
          <w:sz w:val="24"/>
        </w:rPr>
        <w:t>se efectuará en forma bimestral</w:t>
      </w:r>
      <w:r>
        <w:rPr>
          <w:rFonts w:ascii="Book Antiqua" w:hAnsi="Book Antiqua"/>
          <w:sz w:val="24"/>
        </w:rPr>
        <w:t xml:space="preserve">, </w:t>
      </w:r>
      <w:r w:rsidR="00C553D9" w:rsidRPr="008C6845">
        <w:rPr>
          <w:rFonts w:ascii="Book Antiqua" w:hAnsi="Book Antiqua"/>
          <w:sz w:val="24"/>
        </w:rPr>
        <w:t xml:space="preserve">y deberá hacerse efectivo su pago dentro de los 20 </w:t>
      </w:r>
      <w:r>
        <w:rPr>
          <w:rFonts w:ascii="Book Antiqua" w:hAnsi="Book Antiqua"/>
          <w:sz w:val="24"/>
        </w:rPr>
        <w:t xml:space="preserve"> (</w:t>
      </w:r>
      <w:r w:rsidR="00C553D9" w:rsidRPr="008C6845">
        <w:rPr>
          <w:rFonts w:ascii="Book Antiqua" w:hAnsi="Book Antiqua"/>
          <w:sz w:val="24"/>
        </w:rPr>
        <w:t>veinte</w:t>
      </w:r>
      <w:r>
        <w:rPr>
          <w:rFonts w:ascii="Book Antiqua" w:hAnsi="Book Antiqua"/>
          <w:sz w:val="24"/>
        </w:rPr>
        <w:t xml:space="preserve">) </w:t>
      </w:r>
      <w:r w:rsidR="00C553D9" w:rsidRPr="008C6845">
        <w:rPr>
          <w:rFonts w:ascii="Book Antiqua" w:hAnsi="Book Antiqua"/>
          <w:sz w:val="24"/>
        </w:rPr>
        <w:t xml:space="preserve"> días posteriores al último día hábil del bimestre a liquidar”</w:t>
      </w:r>
      <w:r>
        <w:rPr>
          <w:rFonts w:ascii="Book Antiqua" w:hAnsi="Book Antiqua"/>
          <w:sz w:val="24"/>
        </w:rPr>
        <w:t xml:space="preserve">. </w:t>
      </w:r>
    </w:p>
    <w:p w:rsidR="00C04E7A" w:rsidRPr="008C6845" w:rsidRDefault="008C6845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2746BC" w:rsidRPr="008C6845">
        <w:rPr>
          <w:rFonts w:ascii="Book Antiqua" w:hAnsi="Book Antiqua"/>
          <w:sz w:val="24"/>
        </w:rPr>
        <w:t>INCORPORASE como Artículo Octavo de la Ordenanza N° 418</w:t>
      </w:r>
      <w:r>
        <w:rPr>
          <w:rFonts w:ascii="Book Antiqua" w:hAnsi="Book Antiqua"/>
          <w:sz w:val="24"/>
        </w:rPr>
        <w:t xml:space="preserve">, </w:t>
      </w:r>
      <w:r w:rsidR="002746BC" w:rsidRPr="008C6845">
        <w:rPr>
          <w:rFonts w:ascii="Book Antiqua" w:hAnsi="Book Antiqua"/>
          <w:sz w:val="24"/>
        </w:rPr>
        <w:t>el siguiente</w:t>
      </w:r>
      <w:r>
        <w:rPr>
          <w:rFonts w:ascii="Book Antiqua" w:hAnsi="Book Antiqua"/>
          <w:sz w:val="24"/>
        </w:rPr>
        <w:t xml:space="preserve">: </w:t>
      </w:r>
      <w:r w:rsidR="002746BC" w:rsidRPr="008C6845">
        <w:rPr>
          <w:rFonts w:ascii="Book Antiqua" w:hAnsi="Book Antiqua"/>
          <w:sz w:val="24"/>
        </w:rPr>
        <w:t>“La presente Ordenanza regirá a partir del día 01 de Enero de 1</w:t>
      </w:r>
      <w:r>
        <w:rPr>
          <w:rFonts w:ascii="Book Antiqua" w:hAnsi="Book Antiqua"/>
          <w:sz w:val="24"/>
        </w:rPr>
        <w:t xml:space="preserve">. </w:t>
      </w:r>
      <w:r w:rsidR="002746BC" w:rsidRPr="008C6845">
        <w:rPr>
          <w:rFonts w:ascii="Book Antiqua" w:hAnsi="Book Antiqua"/>
          <w:sz w:val="24"/>
        </w:rPr>
        <w:t>993”</w:t>
      </w:r>
      <w:r>
        <w:rPr>
          <w:rFonts w:ascii="Book Antiqua" w:hAnsi="Book Antiqua"/>
          <w:sz w:val="24"/>
        </w:rPr>
        <w:t xml:space="preserve">. </w:t>
      </w:r>
    </w:p>
    <w:p w:rsidR="00C04E7A" w:rsidRPr="008C6845" w:rsidRDefault="008C6845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2746BC" w:rsidRPr="008C6845">
        <w:rPr>
          <w:rFonts w:ascii="Book Antiqua" w:hAnsi="Book Antiqua"/>
          <w:sz w:val="24"/>
        </w:rPr>
        <w:t>INCORPORASE como Artículo Noveno de la Ordenanza N° 418</w:t>
      </w:r>
      <w:r>
        <w:rPr>
          <w:rFonts w:ascii="Book Antiqua" w:hAnsi="Book Antiqua"/>
          <w:sz w:val="24"/>
        </w:rPr>
        <w:t xml:space="preserve">, </w:t>
      </w:r>
      <w:r w:rsidR="002746BC" w:rsidRPr="008C6845">
        <w:rPr>
          <w:rFonts w:ascii="Book Antiqua" w:hAnsi="Book Antiqua"/>
          <w:sz w:val="24"/>
        </w:rPr>
        <w:t>el siguiente</w:t>
      </w:r>
      <w:r>
        <w:rPr>
          <w:rFonts w:ascii="Book Antiqua" w:hAnsi="Book Antiqua"/>
          <w:sz w:val="24"/>
        </w:rPr>
        <w:t xml:space="preserve">: </w:t>
      </w:r>
      <w:r w:rsidR="002746BC" w:rsidRPr="008C6845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2746BC" w:rsidRPr="008C6845">
        <w:rPr>
          <w:rFonts w:ascii="Book Antiqua" w:hAnsi="Book Antiqua"/>
          <w:sz w:val="24"/>
        </w:rPr>
        <w:t>CÓPIESE</w:t>
      </w:r>
      <w:r>
        <w:rPr>
          <w:rFonts w:ascii="Book Antiqua" w:hAnsi="Book Antiqua"/>
          <w:sz w:val="24"/>
        </w:rPr>
        <w:t xml:space="preserve">, </w:t>
      </w:r>
      <w:r w:rsidR="002746BC" w:rsidRPr="008C6845">
        <w:rPr>
          <w:rFonts w:ascii="Book Antiqua" w:hAnsi="Book Antiqua"/>
          <w:sz w:val="24"/>
        </w:rPr>
        <w:t>PUBLIQUESE y ARCHÍVESE”</w:t>
      </w:r>
      <w:r>
        <w:rPr>
          <w:rFonts w:ascii="Book Antiqua" w:hAnsi="Book Antiqua"/>
          <w:sz w:val="24"/>
        </w:rPr>
        <w:t xml:space="preserve">. </w:t>
      </w:r>
    </w:p>
    <w:p w:rsidR="00C04E7A" w:rsidRPr="008C6845" w:rsidRDefault="008C6845" w:rsidP="008C6845">
      <w:pPr>
        <w:keepNext/>
        <w:spacing w:after="180" w:line="240" w:lineRule="auto"/>
        <w:rPr>
          <w:rFonts w:ascii="Book Antiqua" w:hAnsi="Book Antiqua"/>
          <w:sz w:val="24"/>
        </w:rPr>
      </w:pPr>
      <w:r w:rsidRPr="008C6845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 xml:space="preserve">: </w:t>
      </w:r>
      <w:r w:rsidR="003E657F" w:rsidRPr="008C6845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8C6845">
        <w:rPr>
          <w:rFonts w:ascii="Book Antiqua" w:hAnsi="Book Antiqua"/>
          <w:sz w:val="24"/>
        </w:rPr>
        <w:t>CÓPIESE</w:t>
      </w:r>
      <w:r>
        <w:rPr>
          <w:rFonts w:ascii="Book Antiqua" w:hAnsi="Book Antiqua"/>
          <w:sz w:val="24"/>
        </w:rPr>
        <w:t xml:space="preserve">, </w:t>
      </w:r>
      <w:r w:rsidR="002746BC" w:rsidRPr="008C6845">
        <w:rPr>
          <w:rFonts w:ascii="Book Antiqua" w:hAnsi="Book Antiqua"/>
          <w:sz w:val="24"/>
        </w:rPr>
        <w:t>PUBLIQUESE</w:t>
      </w:r>
      <w:r w:rsidR="003E657F" w:rsidRPr="008C6845">
        <w:rPr>
          <w:rFonts w:ascii="Book Antiqua" w:hAnsi="Book Antiqua"/>
          <w:sz w:val="24"/>
        </w:rPr>
        <w:t xml:space="preserve">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C04E7A" w:rsidRPr="008C6845" w:rsidSect="008C6845">
      <w:footerReference w:type="default" r:id="rId7"/>
      <w:pgSz w:w="11906" w:h="16838"/>
      <w:pgMar w:top="1417" w:right="1134" w:bottom="1134" w:left="1701" w:header="709" w:footer="709" w:gutter="0"/>
      <w:pgNumType w:start="3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7844" w:rsidRDefault="00347844" w:rsidP="00347844">
      <w:pPr>
        <w:spacing w:after="0" w:line="240" w:lineRule="auto"/>
      </w:pPr>
      <w:r>
        <w:separator/>
      </w:r>
    </w:p>
  </w:endnote>
  <w:endnote w:type="continuationSeparator" w:id="0">
    <w:p w:rsidR="00347844" w:rsidRDefault="00347844" w:rsidP="00347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7844" w:rsidRPr="008F43FC" w:rsidRDefault="0034784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7844" w:rsidRDefault="00347844" w:rsidP="00347844">
      <w:pPr>
        <w:spacing w:after="0" w:line="240" w:lineRule="auto"/>
      </w:pPr>
      <w:r>
        <w:separator/>
      </w:r>
    </w:p>
  </w:footnote>
  <w:footnote w:type="continuationSeparator" w:id="0">
    <w:p w:rsidR="00347844" w:rsidRDefault="00347844" w:rsidP="003478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60D74"/>
    <w:multiLevelType w:val="hybridMultilevel"/>
    <w:tmpl w:val="8BA26CD2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843FC5"/>
    <w:multiLevelType w:val="hybridMultilevel"/>
    <w:tmpl w:val="A7E472A4"/>
    <w:lvl w:ilvl="0" w:tplc="54025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977A5"/>
    <w:rsid w:val="00041B99"/>
    <w:rsid w:val="000776C1"/>
    <w:rsid w:val="000B07F6"/>
    <w:rsid w:val="000D6F58"/>
    <w:rsid w:val="00174590"/>
    <w:rsid w:val="00211714"/>
    <w:rsid w:val="00222916"/>
    <w:rsid w:val="00223C4C"/>
    <w:rsid w:val="00257B1D"/>
    <w:rsid w:val="002746BC"/>
    <w:rsid w:val="002A3285"/>
    <w:rsid w:val="002B00E4"/>
    <w:rsid w:val="002D575E"/>
    <w:rsid w:val="002E0341"/>
    <w:rsid w:val="002F19D2"/>
    <w:rsid w:val="002F69F7"/>
    <w:rsid w:val="003138BB"/>
    <w:rsid w:val="00347844"/>
    <w:rsid w:val="003756D7"/>
    <w:rsid w:val="003977A5"/>
    <w:rsid w:val="003E1410"/>
    <w:rsid w:val="003E264F"/>
    <w:rsid w:val="003E657F"/>
    <w:rsid w:val="0040713E"/>
    <w:rsid w:val="00490290"/>
    <w:rsid w:val="004A1760"/>
    <w:rsid w:val="004E40D7"/>
    <w:rsid w:val="00572E53"/>
    <w:rsid w:val="005952EA"/>
    <w:rsid w:val="005A3F5A"/>
    <w:rsid w:val="005F1C6C"/>
    <w:rsid w:val="00632685"/>
    <w:rsid w:val="00671098"/>
    <w:rsid w:val="00687A36"/>
    <w:rsid w:val="006F2884"/>
    <w:rsid w:val="0075530C"/>
    <w:rsid w:val="007B73E1"/>
    <w:rsid w:val="007E6ABD"/>
    <w:rsid w:val="007F1AB9"/>
    <w:rsid w:val="007F26E4"/>
    <w:rsid w:val="007F34C1"/>
    <w:rsid w:val="00843EEB"/>
    <w:rsid w:val="008607C7"/>
    <w:rsid w:val="0088488C"/>
    <w:rsid w:val="008C6845"/>
    <w:rsid w:val="008F10BF"/>
    <w:rsid w:val="008F43FC"/>
    <w:rsid w:val="009170DE"/>
    <w:rsid w:val="00936A04"/>
    <w:rsid w:val="0093735D"/>
    <w:rsid w:val="00940051"/>
    <w:rsid w:val="00970414"/>
    <w:rsid w:val="009D4707"/>
    <w:rsid w:val="009D7D02"/>
    <w:rsid w:val="009E135E"/>
    <w:rsid w:val="00A703B2"/>
    <w:rsid w:val="00A95766"/>
    <w:rsid w:val="00AA15D1"/>
    <w:rsid w:val="00AC7547"/>
    <w:rsid w:val="00B17EB1"/>
    <w:rsid w:val="00B56CF7"/>
    <w:rsid w:val="00B710DF"/>
    <w:rsid w:val="00B923D8"/>
    <w:rsid w:val="00BB2ED4"/>
    <w:rsid w:val="00BD19D7"/>
    <w:rsid w:val="00BD1E36"/>
    <w:rsid w:val="00C049C7"/>
    <w:rsid w:val="00C04E7A"/>
    <w:rsid w:val="00C553D9"/>
    <w:rsid w:val="00CE1123"/>
    <w:rsid w:val="00CF1240"/>
    <w:rsid w:val="00CF4DA0"/>
    <w:rsid w:val="00D213F7"/>
    <w:rsid w:val="00DC313E"/>
    <w:rsid w:val="00DD3A46"/>
    <w:rsid w:val="00E34AE4"/>
    <w:rsid w:val="00E47BB3"/>
    <w:rsid w:val="00EA1428"/>
    <w:rsid w:val="00EF53F2"/>
    <w:rsid w:val="00F22521"/>
    <w:rsid w:val="00F25722"/>
    <w:rsid w:val="00F36764"/>
    <w:rsid w:val="00FA0B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F92F95-9926-4AEF-9140-5D71A1E4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478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784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478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784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52</TotalTime>
  <Pages>2</Pages>
  <Words>680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33</cp:revision>
  <cp:lastPrinted>2017-10-04T15:12:00Z</cp:lastPrinted>
  <dcterms:created xsi:type="dcterms:W3CDTF">2017-01-20T12:23:00Z</dcterms:created>
  <dcterms:modified xsi:type="dcterms:W3CDTF">2018-07-06T12:19:00Z</dcterms:modified>
</cp:coreProperties>
</file>