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5303" w:rsidRPr="00E05303" w:rsidRDefault="00E05303" w:rsidP="00E05303">
      <w:pPr>
        <w:keepNext/>
        <w:spacing w:after="180"/>
        <w:jc w:val="right"/>
        <w:rPr>
          <w:rFonts w:ascii="Book Antiqua" w:hAnsi="Book Antiqua"/>
          <w:bCs/>
        </w:rPr>
      </w:pPr>
      <w:r w:rsidRPr="00E05303">
        <w:rPr>
          <w:rFonts w:ascii="Book Antiqua" w:hAnsi="Book Antiqua"/>
          <w:bCs/>
        </w:rPr>
        <w:t>Yerba Buena, 20 de Agosto de 1993</w:t>
      </w:r>
    </w:p>
    <w:p w:rsidR="00E05303" w:rsidRPr="00E05303" w:rsidRDefault="00E05303" w:rsidP="00E05303">
      <w:pPr>
        <w:keepNext/>
        <w:spacing w:before="480" w:after="180"/>
        <w:rPr>
          <w:rFonts w:ascii="Book Antiqua" w:hAnsi="Book Antiqua"/>
          <w:b/>
          <w:bCs/>
        </w:rPr>
      </w:pPr>
      <w:r w:rsidRPr="00E05303">
        <w:rPr>
          <w:rFonts w:ascii="Book Antiqua" w:hAnsi="Book Antiqua"/>
          <w:b/>
          <w:bCs/>
        </w:rPr>
        <w:t>ORDENANZA Nº 562</w:t>
      </w:r>
    </w:p>
    <w:p w:rsidR="00E05303" w:rsidRPr="00E05303" w:rsidRDefault="00E05303" w:rsidP="00E05303">
      <w:pPr>
        <w:keepNext/>
        <w:spacing w:before="240" w:after="60"/>
        <w:rPr>
          <w:rFonts w:ascii="Book Antiqua" w:hAnsi="Book Antiqua"/>
          <w:b/>
          <w:bCs/>
        </w:rPr>
      </w:pPr>
      <w:r w:rsidRPr="00E05303">
        <w:rPr>
          <w:rFonts w:ascii="Book Antiqua" w:hAnsi="Book Antiqua"/>
          <w:b/>
          <w:bCs/>
        </w:rPr>
        <w:t>VISTO:</w:t>
      </w:r>
    </w:p>
    <w:p w:rsidR="002D6469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B3987" w:rsidRPr="00E05303">
        <w:rPr>
          <w:rFonts w:ascii="Book Antiqua" w:hAnsi="Book Antiqua"/>
        </w:rPr>
        <w:t>La necesidad de equipamiento a plazas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parques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paseos públicos y espacios verdes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para el sano esparcimiento y recreación de los vecinos de nuestra comunidad</w:t>
      </w:r>
      <w:r>
        <w:rPr>
          <w:rFonts w:ascii="Book Antiqua" w:hAnsi="Book Antiqua"/>
        </w:rPr>
        <w:t xml:space="preserve">; </w:t>
      </w:r>
      <w:r w:rsidR="009B3987" w:rsidRPr="00E05303">
        <w:rPr>
          <w:rFonts w:ascii="Book Antiqua" w:hAnsi="Book Antiqua"/>
        </w:rPr>
        <w:t>y</w:t>
      </w:r>
    </w:p>
    <w:p w:rsidR="00E05303" w:rsidRPr="00E05303" w:rsidRDefault="00E05303" w:rsidP="00E05303">
      <w:pPr>
        <w:keepNext/>
        <w:spacing w:before="240" w:after="60"/>
        <w:rPr>
          <w:rFonts w:ascii="Book Antiqua" w:hAnsi="Book Antiqua"/>
          <w:b/>
          <w:bCs/>
        </w:rPr>
      </w:pPr>
      <w:r w:rsidRPr="00E05303">
        <w:rPr>
          <w:rFonts w:ascii="Book Antiqua" w:hAnsi="Book Antiqua"/>
          <w:b/>
          <w:bCs/>
        </w:rPr>
        <w:t>CONSIDERANDO:</w:t>
      </w:r>
    </w:p>
    <w:p w:rsidR="00E86398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B3987" w:rsidRPr="00E05303">
        <w:rPr>
          <w:rFonts w:ascii="Book Antiqua" w:hAnsi="Book Antiqua"/>
        </w:rPr>
        <w:t>Que el proyecto de Presupuesto del año 1993 –en estudio- no contempla específicamente erogación alguna destinada a</w:t>
      </w:r>
      <w:r w:rsidR="002D6469" w:rsidRPr="00E05303"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estos fines</w:t>
      </w:r>
      <w:r>
        <w:rPr>
          <w:rFonts w:ascii="Book Antiqua" w:hAnsi="Book Antiqua"/>
        </w:rPr>
        <w:t xml:space="preserve">; </w:t>
      </w:r>
    </w:p>
    <w:p w:rsidR="00E86398" w:rsidRPr="00E05303" w:rsidRDefault="009B3987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</w:rPr>
        <w:t>Que la omisión presupuestaria es</w:t>
      </w:r>
      <w:r w:rsidR="00E05303">
        <w:rPr>
          <w:rFonts w:ascii="Book Antiqua" w:hAnsi="Book Antiqua"/>
        </w:rPr>
        <w:t xml:space="preserve">, </w:t>
      </w:r>
      <w:r w:rsidRPr="00E05303">
        <w:rPr>
          <w:rFonts w:ascii="Book Antiqua" w:hAnsi="Book Antiqua"/>
        </w:rPr>
        <w:t>quizás consecuencia de la difícil económica-financiera por la que atraviesa el municipio</w:t>
      </w:r>
      <w:r w:rsidR="00E05303">
        <w:rPr>
          <w:rFonts w:ascii="Book Antiqua" w:hAnsi="Book Antiqua"/>
        </w:rPr>
        <w:t xml:space="preserve">; </w:t>
      </w:r>
    </w:p>
    <w:p w:rsidR="00E86398" w:rsidRPr="00E05303" w:rsidRDefault="009B3987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</w:rPr>
        <w:t>Que esta situación no es un óbice para resolver estos problemas como el que no ocupa</w:t>
      </w:r>
      <w:r w:rsidR="00E05303">
        <w:rPr>
          <w:rFonts w:ascii="Book Antiqua" w:hAnsi="Book Antiqua"/>
        </w:rPr>
        <w:t xml:space="preserve">. </w:t>
      </w:r>
      <w:r w:rsidRPr="00E05303">
        <w:rPr>
          <w:rFonts w:ascii="Book Antiqua" w:hAnsi="Book Antiqua"/>
        </w:rPr>
        <w:t>Buscando los mismos a través de padrinazgos cuya experiencia a nivel nacional y</w:t>
      </w:r>
      <w:r w:rsidR="002D6469" w:rsidRPr="00E05303">
        <w:rPr>
          <w:rFonts w:ascii="Book Antiqua" w:hAnsi="Book Antiqua"/>
        </w:rPr>
        <w:t xml:space="preserve"> </w:t>
      </w:r>
      <w:r w:rsidRPr="00E05303">
        <w:rPr>
          <w:rFonts w:ascii="Book Antiqua" w:hAnsi="Book Antiqua"/>
        </w:rPr>
        <w:t>provincial ha dado fructíferos resultados</w:t>
      </w:r>
      <w:r w:rsidR="00E05303">
        <w:rPr>
          <w:rFonts w:ascii="Book Antiqua" w:hAnsi="Book Antiqua"/>
        </w:rPr>
        <w:t xml:space="preserve">; </w:t>
      </w:r>
    </w:p>
    <w:p w:rsidR="0045504B" w:rsidRPr="00E05303" w:rsidRDefault="00E05303" w:rsidP="00E05303">
      <w:pPr>
        <w:pStyle w:val="Ttulo3"/>
        <w:spacing w:before="240" w:after="240" w:line="240" w:lineRule="auto"/>
        <w:ind w:left="1843" w:right="1843"/>
        <w:rPr>
          <w:rFonts w:ascii="Book Antiqua" w:hAnsi="Book Antiqua" w:cs="Times New Roman"/>
          <w:i w:val="0"/>
          <w:iCs w:val="0"/>
          <w:sz w:val="24"/>
        </w:rPr>
      </w:pPr>
      <w:r w:rsidRPr="00E05303">
        <w:rPr>
          <w:rFonts w:ascii="Book Antiqua" w:hAnsi="Book Antiqua" w:cs="Times New Roman"/>
          <w:bCs w:val="0"/>
          <w:i w:val="0"/>
          <w:iCs w:val="0"/>
          <w:sz w:val="24"/>
        </w:rPr>
        <w:t>EL CONCEJO DELIBERANTE SANCIONA CON FUERZA DE ORDENANZA</w:t>
      </w:r>
      <w:bookmarkStart w:id="0" w:name="_GoBack"/>
    </w:p>
    <w:bookmarkEnd w:id="0"/>
    <w:p w:rsidR="00E86398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FACULTASE al Departamento Ejecutivo Municipal a adoptar el sistema de padrinazgos para plazas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parques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paseos públicos y espacios verdes</w:t>
      </w:r>
      <w:r>
        <w:rPr>
          <w:rFonts w:ascii="Book Antiqua" w:hAnsi="Book Antiqua"/>
        </w:rPr>
        <w:t xml:space="preserve">. </w:t>
      </w:r>
    </w:p>
    <w:p w:rsidR="00E86398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FACULTASE al Departamento Ejecutivo Municipal a reglamentar el sistema de concesión en los aspectos técnicos y legales que serán tratados por el mismo con personas físicas y/o jurídicas</w:t>
      </w:r>
      <w:r>
        <w:rPr>
          <w:rFonts w:ascii="Book Antiqua" w:hAnsi="Book Antiqua"/>
        </w:rPr>
        <w:t xml:space="preserve">. </w:t>
      </w:r>
    </w:p>
    <w:p w:rsidR="00E86398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FACULTASE al Departamento Ejecutivo Municipal a realizar los convenios necesarios a ta fin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debiendo los mismos contemplar el equipamiento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mantenimiento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conservación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refacción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limpieza y/o vigilancia de los citados predios</w:t>
      </w:r>
      <w:r>
        <w:rPr>
          <w:rFonts w:ascii="Book Antiqua" w:hAnsi="Book Antiqua"/>
        </w:rPr>
        <w:t xml:space="preserve">. </w:t>
      </w:r>
    </w:p>
    <w:p w:rsidR="00E86398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El o los convenios deberán contener cláusulas eximentes de responsabilidad para la Municipalidad y se harán ad-referendum del Honorable Concejo Deliberante</w:t>
      </w:r>
      <w:r>
        <w:rPr>
          <w:rFonts w:ascii="Book Antiqua" w:hAnsi="Book Antiqua"/>
        </w:rPr>
        <w:t xml:space="preserve">. </w:t>
      </w:r>
    </w:p>
    <w:p w:rsidR="00E86398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En caso de incumplimiento por parte de los ppre4statarios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la Municipalidad de Yerba Buena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con 30</w:t>
      </w:r>
      <w:r w:rsidR="00E86398" w:rsidRPr="00E0530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9B3987" w:rsidRPr="00E05303">
        <w:rPr>
          <w:rFonts w:ascii="Book Antiqua" w:hAnsi="Book Antiqua"/>
        </w:rPr>
        <w:t>treinta</w:t>
      </w:r>
      <w:r>
        <w:rPr>
          <w:rFonts w:ascii="Book Antiqua" w:hAnsi="Book Antiqua"/>
        </w:rPr>
        <w:t xml:space="preserve">) </w:t>
      </w:r>
      <w:r w:rsidR="00E86398" w:rsidRPr="00E05303"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días de anticipación podrá rescindir del o los convenios sin que esto provoque gasto alguna para el erario municipal</w:t>
      </w:r>
      <w:r>
        <w:rPr>
          <w:rFonts w:ascii="Book Antiqua" w:hAnsi="Book Antiqua"/>
        </w:rPr>
        <w:t xml:space="preserve">. </w:t>
      </w:r>
    </w:p>
    <w:p w:rsidR="0045504B" w:rsidRPr="00E05303" w:rsidRDefault="00E05303" w:rsidP="00E05303">
      <w:pPr>
        <w:keepNext/>
        <w:spacing w:after="180"/>
        <w:jc w:val="both"/>
        <w:rPr>
          <w:rFonts w:ascii="Book Antiqua" w:hAnsi="Book Antiqua"/>
        </w:rPr>
      </w:pPr>
      <w:r w:rsidRPr="00E05303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9B3987" w:rsidRPr="00E0530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9B3987" w:rsidRPr="00E05303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45504B" w:rsidRPr="00E05303" w:rsidSect="00E05303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504B" w:rsidRDefault="009B3987">
      <w:r>
        <w:separator/>
      </w:r>
    </w:p>
  </w:endnote>
  <w:endnote w:type="continuationSeparator" w:id="0">
    <w:p w:rsidR="0045504B" w:rsidRDefault="009B39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5DC9" w:rsidRPr="001F5E35" w:rsidRDefault="00245DC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504B" w:rsidRDefault="009B3987">
      <w:r>
        <w:separator/>
      </w:r>
    </w:p>
  </w:footnote>
  <w:footnote w:type="continuationSeparator" w:id="0">
    <w:p w:rsidR="0045504B" w:rsidRDefault="009B39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504B" w:rsidRDefault="0045504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5504B" w:rsidRDefault="009B398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5504B" w:rsidRDefault="009B398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B3987"/>
    <w:rsid w:val="00000D60"/>
    <w:rsid w:val="0002493A"/>
    <w:rsid w:val="00061559"/>
    <w:rsid w:val="00120A8D"/>
    <w:rsid w:val="00172ED0"/>
    <w:rsid w:val="001C1F24"/>
    <w:rsid w:val="001D534A"/>
    <w:rsid w:val="001F5E35"/>
    <w:rsid w:val="00245DC9"/>
    <w:rsid w:val="002A3949"/>
    <w:rsid w:val="002A41C6"/>
    <w:rsid w:val="002D6469"/>
    <w:rsid w:val="003D42E8"/>
    <w:rsid w:val="0045504B"/>
    <w:rsid w:val="00456C8C"/>
    <w:rsid w:val="004D4776"/>
    <w:rsid w:val="00537E10"/>
    <w:rsid w:val="00541F02"/>
    <w:rsid w:val="00580ADE"/>
    <w:rsid w:val="005A21D2"/>
    <w:rsid w:val="005B354E"/>
    <w:rsid w:val="0068055D"/>
    <w:rsid w:val="00813227"/>
    <w:rsid w:val="00930599"/>
    <w:rsid w:val="009B3987"/>
    <w:rsid w:val="009E2F5D"/>
    <w:rsid w:val="00A115F8"/>
    <w:rsid w:val="00AE69D0"/>
    <w:rsid w:val="00AF5140"/>
    <w:rsid w:val="00B004B4"/>
    <w:rsid w:val="00B47210"/>
    <w:rsid w:val="00B53BC8"/>
    <w:rsid w:val="00B87DB7"/>
    <w:rsid w:val="00BF68AA"/>
    <w:rsid w:val="00C615CB"/>
    <w:rsid w:val="00C746D3"/>
    <w:rsid w:val="00C91898"/>
    <w:rsid w:val="00CD4AA7"/>
    <w:rsid w:val="00D83EB3"/>
    <w:rsid w:val="00DA7796"/>
    <w:rsid w:val="00DE77E3"/>
    <w:rsid w:val="00DF27EA"/>
    <w:rsid w:val="00E05303"/>
    <w:rsid w:val="00E20D0D"/>
    <w:rsid w:val="00E86398"/>
    <w:rsid w:val="00E93E8B"/>
    <w:rsid w:val="00EA62AE"/>
    <w:rsid w:val="00FF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;"/>
  <w15:docId w15:val="{B32D5453-CB6A-4DD8-B961-8E1291140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504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5504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5504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5504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5504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5504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5504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5504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5504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5504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5504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27</cp:revision>
  <cp:lastPrinted>2017-10-04T15:12:00Z</cp:lastPrinted>
  <dcterms:created xsi:type="dcterms:W3CDTF">2017-05-11T14:07:00Z</dcterms:created>
  <dcterms:modified xsi:type="dcterms:W3CDTF">2018-07-06T12:22:00Z</dcterms:modified>
</cp:coreProperties>
</file>