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420" w:rsidRPr="00E75420" w:rsidRDefault="00E75420" w:rsidP="00E7542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75420">
        <w:rPr>
          <w:rFonts w:ascii="Book Antiqua" w:hAnsi="Book Antiqua"/>
          <w:sz w:val="24"/>
        </w:rPr>
        <w:t>Yerba Buena, 16 de Diciembre de 1993</w:t>
      </w:r>
    </w:p>
    <w:p w:rsidR="00E75420" w:rsidRPr="00E75420" w:rsidRDefault="00E75420" w:rsidP="00E75420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E75420">
        <w:rPr>
          <w:rFonts w:ascii="Book Antiqua" w:hAnsi="Book Antiqua"/>
          <w:b/>
          <w:sz w:val="24"/>
        </w:rPr>
        <w:t>ORDENANZA Nº 588</w:t>
      </w:r>
    </w:p>
    <w:p w:rsidR="00E75420" w:rsidRPr="00E75420" w:rsidRDefault="00E75420" w:rsidP="00E75420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75420">
        <w:rPr>
          <w:rFonts w:ascii="Book Antiqua" w:hAnsi="Book Antiqua"/>
          <w:b/>
          <w:sz w:val="24"/>
        </w:rPr>
        <w:t>VISTO:</w:t>
      </w:r>
    </w:p>
    <w:p w:rsidR="00CB1D12" w:rsidRPr="00E75420" w:rsidRDefault="00E75420" w:rsidP="00E75420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B1D12" w:rsidRPr="00E75420">
        <w:rPr>
          <w:rFonts w:ascii="Book Antiqua" w:hAnsi="Book Antiqua"/>
          <w:sz w:val="24"/>
        </w:rPr>
        <w:t>Que próximamente se inaugurará en Yerba Buena un Centro Comercial ubicado en calle Las Lilas esquina Avda</w:t>
      </w:r>
      <w:r>
        <w:rPr>
          <w:rFonts w:ascii="Book Antiqua" w:hAnsi="Book Antiqua"/>
          <w:sz w:val="24"/>
        </w:rPr>
        <w:t xml:space="preserve">. </w:t>
      </w:r>
      <w:r w:rsidR="00CB1D12" w:rsidRPr="00E75420">
        <w:rPr>
          <w:rFonts w:ascii="Book Antiqua" w:hAnsi="Book Antiqua"/>
          <w:sz w:val="24"/>
        </w:rPr>
        <w:t>Aconquija</w:t>
      </w:r>
      <w:r>
        <w:rPr>
          <w:rFonts w:ascii="Book Antiqua" w:hAnsi="Book Antiqua"/>
          <w:sz w:val="24"/>
        </w:rPr>
        <w:t xml:space="preserve">; </w:t>
      </w:r>
      <w:r w:rsidR="00CB1D12" w:rsidRPr="00E75420">
        <w:rPr>
          <w:rFonts w:ascii="Book Antiqua" w:hAnsi="Book Antiqua"/>
          <w:sz w:val="24"/>
        </w:rPr>
        <w:t>y</w:t>
      </w:r>
    </w:p>
    <w:p w:rsidR="00E75420" w:rsidRPr="00E75420" w:rsidRDefault="00E75420" w:rsidP="00E75420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75420">
        <w:rPr>
          <w:rFonts w:ascii="Book Antiqua" w:hAnsi="Book Antiqua"/>
          <w:b/>
          <w:sz w:val="24"/>
        </w:rPr>
        <w:t>CONSIDERANDO:</w:t>
      </w:r>
    </w:p>
    <w:p w:rsidR="004E481E" w:rsidRPr="00E75420" w:rsidRDefault="00E75420" w:rsidP="00E75420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B1D12" w:rsidRPr="00E75420">
        <w:rPr>
          <w:rFonts w:ascii="Book Antiqua" w:hAnsi="Book Antiqua"/>
          <w:sz w:val="24"/>
        </w:rPr>
        <w:t>Que ésta obra</w:t>
      </w:r>
      <w:r>
        <w:rPr>
          <w:rFonts w:ascii="Book Antiqua" w:hAnsi="Book Antiqua"/>
          <w:sz w:val="24"/>
        </w:rPr>
        <w:t xml:space="preserve">, </w:t>
      </w:r>
      <w:r w:rsidR="00CB1D12" w:rsidRPr="00E75420">
        <w:rPr>
          <w:rFonts w:ascii="Book Antiqua" w:hAnsi="Book Antiqua"/>
          <w:sz w:val="24"/>
        </w:rPr>
        <w:t>de gran envergadura por sus características técnicas</w:t>
      </w:r>
      <w:r>
        <w:rPr>
          <w:rFonts w:ascii="Book Antiqua" w:hAnsi="Book Antiqua"/>
          <w:sz w:val="24"/>
        </w:rPr>
        <w:t xml:space="preserve">, </w:t>
      </w:r>
      <w:r w:rsidR="00CB1D12" w:rsidRPr="00E75420">
        <w:rPr>
          <w:rFonts w:ascii="Book Antiqua" w:hAnsi="Book Antiqua"/>
          <w:sz w:val="24"/>
        </w:rPr>
        <w:t>traerá aparejado un importante crecimiento en ésta zona</w:t>
      </w:r>
      <w:r>
        <w:rPr>
          <w:rFonts w:ascii="Book Antiqua" w:hAnsi="Book Antiqua"/>
          <w:sz w:val="24"/>
        </w:rPr>
        <w:t xml:space="preserve">; </w:t>
      </w:r>
    </w:p>
    <w:p w:rsidR="004E481E" w:rsidRPr="00E75420" w:rsidRDefault="00CB1D12" w:rsidP="00E75420">
      <w:pPr>
        <w:keepNext/>
        <w:spacing w:after="180" w:line="240" w:lineRule="auto"/>
        <w:rPr>
          <w:rFonts w:ascii="Book Antiqua" w:hAnsi="Book Antiqua"/>
          <w:sz w:val="24"/>
        </w:rPr>
      </w:pPr>
      <w:r w:rsidRPr="00E75420">
        <w:rPr>
          <w:rFonts w:ascii="Book Antiqua" w:hAnsi="Book Antiqua"/>
          <w:sz w:val="24"/>
        </w:rPr>
        <w:t>Que la instalación de un centenar de locales comerciales incorporará a nuestro Padrón de contribuyentes nuevos sujetos de aplicación tributaria</w:t>
      </w:r>
      <w:r w:rsidR="00E75420">
        <w:rPr>
          <w:rFonts w:ascii="Book Antiqua" w:hAnsi="Book Antiqua"/>
          <w:sz w:val="24"/>
        </w:rPr>
        <w:t xml:space="preserve">; </w:t>
      </w:r>
    </w:p>
    <w:p w:rsidR="004E481E" w:rsidRPr="00E75420" w:rsidRDefault="00CB1D12" w:rsidP="00E75420">
      <w:pPr>
        <w:keepNext/>
        <w:spacing w:after="180" w:line="240" w:lineRule="auto"/>
        <w:rPr>
          <w:rFonts w:ascii="Book Antiqua" w:hAnsi="Book Antiqua"/>
          <w:sz w:val="24"/>
        </w:rPr>
      </w:pPr>
      <w:r w:rsidRPr="00E75420">
        <w:rPr>
          <w:rFonts w:ascii="Book Antiqua" w:hAnsi="Book Antiqua"/>
          <w:sz w:val="24"/>
        </w:rPr>
        <w:t>Que éste Shopping representará</w:t>
      </w:r>
      <w:r w:rsidR="00E75420">
        <w:rPr>
          <w:rFonts w:ascii="Book Antiqua" w:hAnsi="Book Antiqua"/>
          <w:sz w:val="24"/>
        </w:rPr>
        <w:t xml:space="preserve">, </w:t>
      </w:r>
      <w:r w:rsidRPr="00E75420">
        <w:rPr>
          <w:rFonts w:ascii="Book Antiqua" w:hAnsi="Book Antiqua"/>
          <w:sz w:val="24"/>
        </w:rPr>
        <w:t>según proyectos arquitectónicos</w:t>
      </w:r>
      <w:r w:rsidR="00E75420">
        <w:rPr>
          <w:rFonts w:ascii="Book Antiqua" w:hAnsi="Book Antiqua"/>
          <w:sz w:val="24"/>
        </w:rPr>
        <w:t xml:space="preserve">, </w:t>
      </w:r>
      <w:r w:rsidRPr="00E75420">
        <w:rPr>
          <w:rFonts w:ascii="Book Antiqua" w:hAnsi="Book Antiqua"/>
          <w:sz w:val="24"/>
        </w:rPr>
        <w:t>un aporte al cuidado del medio ambiente ya que contará con grandes espacios abiertos destinados a estacionamiento de vehículos</w:t>
      </w:r>
      <w:r w:rsidR="00E75420">
        <w:rPr>
          <w:rFonts w:ascii="Book Antiqua" w:hAnsi="Book Antiqua"/>
          <w:sz w:val="24"/>
        </w:rPr>
        <w:t xml:space="preserve">, </w:t>
      </w:r>
      <w:r w:rsidRPr="00E75420">
        <w:rPr>
          <w:rFonts w:ascii="Book Antiqua" w:hAnsi="Book Antiqua"/>
          <w:sz w:val="24"/>
        </w:rPr>
        <w:t>se forestará todo su perímetro con lapachos y sus paredes externas estarán cubiertas de enredaderas con especies de nuestra flora</w:t>
      </w:r>
      <w:r w:rsidR="00E75420">
        <w:rPr>
          <w:rFonts w:ascii="Book Antiqua" w:hAnsi="Book Antiqua"/>
          <w:sz w:val="24"/>
        </w:rPr>
        <w:t xml:space="preserve">; </w:t>
      </w:r>
    </w:p>
    <w:p w:rsidR="00E75420" w:rsidRPr="00E75420" w:rsidRDefault="00E75420" w:rsidP="00E75420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E75420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4E481E" w:rsidRPr="00E75420" w:rsidRDefault="00E75420" w:rsidP="00E75420">
      <w:pPr>
        <w:keepNext/>
        <w:spacing w:after="180" w:line="240" w:lineRule="auto"/>
        <w:rPr>
          <w:rFonts w:ascii="Book Antiqua" w:hAnsi="Book Antiqua"/>
          <w:sz w:val="24"/>
        </w:rPr>
      </w:pPr>
      <w:r w:rsidRPr="00E75420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CB1D12" w:rsidRPr="00E75420">
        <w:rPr>
          <w:rFonts w:ascii="Book Antiqua" w:hAnsi="Book Antiqua"/>
          <w:sz w:val="24"/>
        </w:rPr>
        <w:t>DECLARASE de interés Municipal la obra del centro Comercial ubicado en la intersección de Avda</w:t>
      </w:r>
      <w:r>
        <w:rPr>
          <w:rFonts w:ascii="Book Antiqua" w:hAnsi="Book Antiqua"/>
          <w:sz w:val="24"/>
        </w:rPr>
        <w:t xml:space="preserve">. </w:t>
      </w:r>
      <w:r w:rsidR="00CB1D12" w:rsidRPr="00E75420">
        <w:rPr>
          <w:rFonts w:ascii="Book Antiqua" w:hAnsi="Book Antiqua"/>
          <w:sz w:val="24"/>
        </w:rPr>
        <w:t>Aconquija y Las Lilas</w:t>
      </w:r>
      <w:r>
        <w:rPr>
          <w:rFonts w:ascii="Book Antiqua" w:hAnsi="Book Antiqua"/>
          <w:sz w:val="24"/>
        </w:rPr>
        <w:t xml:space="preserve">, </w:t>
      </w:r>
      <w:r w:rsidR="00CB1D12" w:rsidRPr="00E75420">
        <w:rPr>
          <w:rFonts w:ascii="Book Antiqua" w:hAnsi="Book Antiqua"/>
          <w:sz w:val="24"/>
        </w:rPr>
        <w:t>por lo expuesto en los considerandos de la presente Ordenanza</w:t>
      </w:r>
      <w:r>
        <w:rPr>
          <w:rFonts w:ascii="Book Antiqua" w:hAnsi="Book Antiqua"/>
          <w:sz w:val="24"/>
        </w:rPr>
        <w:t xml:space="preserve">. </w:t>
      </w:r>
    </w:p>
    <w:p w:rsidR="004E481E" w:rsidRPr="00E75420" w:rsidRDefault="00E75420" w:rsidP="00E75420">
      <w:pPr>
        <w:keepNext/>
        <w:spacing w:after="180" w:line="240" w:lineRule="auto"/>
        <w:rPr>
          <w:rFonts w:ascii="Book Antiqua" w:hAnsi="Book Antiqua"/>
          <w:sz w:val="24"/>
        </w:rPr>
      </w:pPr>
      <w:r w:rsidRPr="00E75420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660350" w:rsidRPr="00E75420">
        <w:rPr>
          <w:rFonts w:ascii="Book Antiqua" w:hAnsi="Book Antiqua"/>
          <w:sz w:val="24"/>
        </w:rPr>
        <w:t>Esta declaratoria no implica excención impositiva alguna</w:t>
      </w:r>
      <w:r>
        <w:rPr>
          <w:rFonts w:ascii="Book Antiqua" w:hAnsi="Book Antiqua"/>
          <w:sz w:val="24"/>
        </w:rPr>
        <w:t xml:space="preserve">. </w:t>
      </w:r>
    </w:p>
    <w:p w:rsidR="006F2884" w:rsidRPr="00E75420" w:rsidRDefault="00E75420" w:rsidP="00E75420">
      <w:pPr>
        <w:keepNext/>
        <w:spacing w:after="180" w:line="240" w:lineRule="auto"/>
        <w:rPr>
          <w:rFonts w:ascii="Book Antiqua" w:hAnsi="Book Antiqua"/>
          <w:sz w:val="24"/>
        </w:rPr>
      </w:pPr>
      <w:r w:rsidRPr="00E75420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E75420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E75420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E75420" w:rsidSect="00E75420">
      <w:footerReference w:type="default" r:id="rId7"/>
      <w:pgSz w:w="11906" w:h="16838"/>
      <w:pgMar w:top="1417" w:right="1134" w:bottom="1134" w:left="1701" w:header="709" w:footer="709" w:gutter="0"/>
      <w:pgNumType w:start="4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5B2A" w:rsidRDefault="00775B2A" w:rsidP="00775B2A">
      <w:pPr>
        <w:spacing w:after="0" w:line="240" w:lineRule="auto"/>
      </w:pPr>
      <w:r>
        <w:separator/>
      </w:r>
    </w:p>
  </w:endnote>
  <w:endnote w:type="continuationSeparator" w:id="0">
    <w:p w:rsidR="00775B2A" w:rsidRDefault="00775B2A" w:rsidP="00775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5B2A" w:rsidRPr="00636B50" w:rsidRDefault="00775B2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5B2A" w:rsidRDefault="00775B2A" w:rsidP="00775B2A">
      <w:pPr>
        <w:spacing w:after="0" w:line="240" w:lineRule="auto"/>
      </w:pPr>
      <w:r>
        <w:separator/>
      </w:r>
    </w:p>
  </w:footnote>
  <w:footnote w:type="continuationSeparator" w:id="0">
    <w:p w:rsidR="00775B2A" w:rsidRDefault="00775B2A" w:rsidP="00775B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B1D12"/>
    <w:rsid w:val="00004CE0"/>
    <w:rsid w:val="00030A89"/>
    <w:rsid w:val="000776C1"/>
    <w:rsid w:val="000B7B4B"/>
    <w:rsid w:val="000B7F78"/>
    <w:rsid w:val="000D6F58"/>
    <w:rsid w:val="000F23D0"/>
    <w:rsid w:val="001E6E50"/>
    <w:rsid w:val="002022D6"/>
    <w:rsid w:val="00222916"/>
    <w:rsid w:val="00264247"/>
    <w:rsid w:val="002A024E"/>
    <w:rsid w:val="002D575E"/>
    <w:rsid w:val="002F0ABB"/>
    <w:rsid w:val="00304CB0"/>
    <w:rsid w:val="00313B9C"/>
    <w:rsid w:val="00314D96"/>
    <w:rsid w:val="003E657F"/>
    <w:rsid w:val="004057F2"/>
    <w:rsid w:val="00447B55"/>
    <w:rsid w:val="004C5349"/>
    <w:rsid w:val="004E481E"/>
    <w:rsid w:val="00557707"/>
    <w:rsid w:val="005952EA"/>
    <w:rsid w:val="005A7D77"/>
    <w:rsid w:val="006335EC"/>
    <w:rsid w:val="00636B50"/>
    <w:rsid w:val="00641C62"/>
    <w:rsid w:val="00660350"/>
    <w:rsid w:val="006C0C06"/>
    <w:rsid w:val="006C2AA7"/>
    <w:rsid w:val="006E65C4"/>
    <w:rsid w:val="006E66B3"/>
    <w:rsid w:val="006F2884"/>
    <w:rsid w:val="00775B2A"/>
    <w:rsid w:val="00781BEF"/>
    <w:rsid w:val="007B73E1"/>
    <w:rsid w:val="007E6ABD"/>
    <w:rsid w:val="007F1AB9"/>
    <w:rsid w:val="00831C0D"/>
    <w:rsid w:val="00867CB4"/>
    <w:rsid w:val="008B2555"/>
    <w:rsid w:val="00982AA6"/>
    <w:rsid w:val="009B4344"/>
    <w:rsid w:val="009C2D3D"/>
    <w:rsid w:val="009D41E9"/>
    <w:rsid w:val="00A703B2"/>
    <w:rsid w:val="00A9689F"/>
    <w:rsid w:val="00AE28A8"/>
    <w:rsid w:val="00B22E80"/>
    <w:rsid w:val="00B923D8"/>
    <w:rsid w:val="00BA597B"/>
    <w:rsid w:val="00BB2ED4"/>
    <w:rsid w:val="00BB734C"/>
    <w:rsid w:val="00BB79E4"/>
    <w:rsid w:val="00BC387A"/>
    <w:rsid w:val="00C049C7"/>
    <w:rsid w:val="00CB1D12"/>
    <w:rsid w:val="00CC4C40"/>
    <w:rsid w:val="00CE1123"/>
    <w:rsid w:val="00D55586"/>
    <w:rsid w:val="00D7355E"/>
    <w:rsid w:val="00DC268F"/>
    <w:rsid w:val="00DE66C7"/>
    <w:rsid w:val="00E34AE4"/>
    <w:rsid w:val="00E47BB3"/>
    <w:rsid w:val="00E575A7"/>
    <w:rsid w:val="00E75420"/>
    <w:rsid w:val="00EC4C49"/>
    <w:rsid w:val="00F14285"/>
    <w:rsid w:val="00F369B5"/>
    <w:rsid w:val="00FB19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2D70C8-C19D-4CE0-9716-FC76A2C9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75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75B2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75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75B2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12</TotalTime>
  <Pages>1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29</cp:revision>
  <cp:lastPrinted>2017-10-04T15:12:00Z</cp:lastPrinted>
  <dcterms:created xsi:type="dcterms:W3CDTF">2017-01-11T23:14:00Z</dcterms:created>
  <dcterms:modified xsi:type="dcterms:W3CDTF">2018-07-06T12:24:00Z</dcterms:modified>
</cp:coreProperties>
</file>