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4D6E" w:rsidRPr="00D54D6E" w:rsidRDefault="00D54D6E" w:rsidP="00D54D6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D54D6E">
        <w:rPr>
          <w:rFonts w:ascii="Book Antiqua" w:hAnsi="Book Antiqua" w:cs="Times New Roman"/>
          <w:sz w:val="24"/>
        </w:rPr>
        <w:t>Yerba Buena, 23 de Marzo de 1994</w:t>
      </w:r>
    </w:p>
    <w:p w:rsidR="00D54D6E" w:rsidRPr="00D54D6E" w:rsidRDefault="00D54D6E" w:rsidP="00D54D6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D54D6E">
        <w:rPr>
          <w:rFonts w:ascii="Book Antiqua" w:hAnsi="Book Antiqua" w:cs="Times New Roman"/>
          <w:b/>
          <w:sz w:val="24"/>
        </w:rPr>
        <w:t>ORDENANZA Nº 622</w:t>
      </w:r>
    </w:p>
    <w:p w:rsidR="00D54D6E" w:rsidRPr="00D54D6E" w:rsidRDefault="00D54D6E" w:rsidP="00D54D6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D54D6E">
        <w:rPr>
          <w:rFonts w:ascii="Book Antiqua" w:hAnsi="Book Antiqua" w:cs="Times New Roman"/>
          <w:b/>
          <w:sz w:val="24"/>
        </w:rPr>
        <w:t>VISTO:</w:t>
      </w:r>
    </w:p>
    <w:p w:rsidR="003B59AA" w:rsidRPr="00D54D6E" w:rsidRDefault="00D54D6E" w:rsidP="00D54D6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B012BC" w:rsidRPr="00D54D6E">
        <w:rPr>
          <w:rFonts w:ascii="Book Antiqua" w:hAnsi="Book Antiqua" w:cs="Times New Roman"/>
          <w:sz w:val="24"/>
        </w:rPr>
        <w:t>Que por ordenanza 594/93 se amplia el recorrido de la línea 102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hasta el B APUNT</w:t>
      </w:r>
      <w:r>
        <w:rPr>
          <w:rFonts w:ascii="Book Antiqua" w:hAnsi="Book Antiqua" w:cs="Times New Roman"/>
          <w:sz w:val="24"/>
        </w:rPr>
        <w:t xml:space="preserve">; </w:t>
      </w:r>
      <w:r w:rsidR="003B59AA" w:rsidRPr="00D54D6E">
        <w:rPr>
          <w:rFonts w:ascii="Book Antiqua" w:hAnsi="Book Antiqua" w:cs="Times New Roman"/>
          <w:sz w:val="24"/>
        </w:rPr>
        <w:t>y</w:t>
      </w:r>
    </w:p>
    <w:p w:rsidR="00D54D6E" w:rsidRPr="00D54D6E" w:rsidRDefault="00D54D6E" w:rsidP="00D54D6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D54D6E">
        <w:rPr>
          <w:rFonts w:ascii="Book Antiqua" w:hAnsi="Book Antiqua" w:cs="Times New Roman"/>
          <w:b/>
          <w:sz w:val="24"/>
        </w:rPr>
        <w:t>CONSIDERANDO:</w:t>
      </w:r>
    </w:p>
    <w:p w:rsidR="00415008" w:rsidRPr="00D54D6E" w:rsidRDefault="00D54D6E" w:rsidP="00D54D6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75F30" w:rsidRPr="00D54D6E">
        <w:rPr>
          <w:rFonts w:ascii="Book Antiqua" w:hAnsi="Book Antiqua" w:cs="Times New Roman"/>
          <w:sz w:val="24"/>
        </w:rPr>
        <w:t xml:space="preserve">Que </w:t>
      </w:r>
      <w:r w:rsidR="00B012BC" w:rsidRPr="00D54D6E">
        <w:rPr>
          <w:rFonts w:ascii="Book Antiqua" w:hAnsi="Book Antiqua" w:cs="Times New Roman"/>
          <w:sz w:val="24"/>
        </w:rPr>
        <w:t xml:space="preserve">a fin de una mejor </w:t>
      </w:r>
      <w:r w:rsidR="00561379" w:rsidRPr="00D54D6E">
        <w:rPr>
          <w:rFonts w:ascii="Book Antiqua" w:hAnsi="Book Antiqua" w:cs="Times New Roman"/>
          <w:sz w:val="24"/>
        </w:rPr>
        <w:t>interpretación</w:t>
      </w:r>
      <w:r w:rsidR="00B012BC" w:rsidRPr="00D54D6E">
        <w:rPr>
          <w:rFonts w:ascii="Book Antiqua" w:hAnsi="Book Antiqua" w:cs="Times New Roman"/>
          <w:sz w:val="24"/>
        </w:rPr>
        <w:t xml:space="preserve"> del croquis adjunto a la antes mencionada ordenanza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 xml:space="preserve">se debe establecer en forma clara y </w:t>
      </w:r>
      <w:r w:rsidR="00561379" w:rsidRPr="00D54D6E">
        <w:rPr>
          <w:rFonts w:ascii="Book Antiqua" w:hAnsi="Book Antiqua" w:cs="Times New Roman"/>
          <w:sz w:val="24"/>
        </w:rPr>
        <w:t>concisa</w:t>
      </w:r>
      <w:r w:rsidR="00B012BC" w:rsidRPr="00D54D6E">
        <w:rPr>
          <w:rFonts w:ascii="Book Antiqua" w:hAnsi="Book Antiqua" w:cs="Times New Roman"/>
          <w:sz w:val="24"/>
        </w:rPr>
        <w:t xml:space="preserve"> el nombre de las calles del municipio por las cuales realizara el recorrido la línea 102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para el ingreso al barrio APUNT y para la unificación de los recorridos de zona norte y sur</w:t>
      </w:r>
      <w:r>
        <w:rPr>
          <w:rFonts w:ascii="Book Antiqua" w:hAnsi="Book Antiqua" w:cs="Times New Roman"/>
          <w:sz w:val="24"/>
        </w:rPr>
        <w:t xml:space="preserve">. </w:t>
      </w:r>
    </w:p>
    <w:p w:rsidR="00B23D86" w:rsidRPr="00D54D6E" w:rsidRDefault="00D54D6E" w:rsidP="00D54D6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D54D6E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415008" w:rsidRPr="00D54D6E" w:rsidRDefault="00D54D6E" w:rsidP="00D54D6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D6E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B012BC" w:rsidRPr="00D54D6E">
        <w:rPr>
          <w:rFonts w:ascii="Book Antiqua" w:hAnsi="Book Antiqua" w:cs="Times New Roman"/>
          <w:sz w:val="24"/>
        </w:rPr>
        <w:t xml:space="preserve">INCORPORASE al </w:t>
      </w:r>
      <w:r w:rsidR="00C27D8F" w:rsidRPr="00D54D6E">
        <w:rPr>
          <w:rFonts w:ascii="Book Antiqua" w:hAnsi="Book Antiqua" w:cs="Times New Roman"/>
          <w:sz w:val="24"/>
        </w:rPr>
        <w:t>artículo</w:t>
      </w:r>
      <w:r w:rsidR="00B012BC" w:rsidRPr="00D54D6E">
        <w:rPr>
          <w:rFonts w:ascii="Book Antiqua" w:hAnsi="Book Antiqua" w:cs="Times New Roman"/>
          <w:sz w:val="24"/>
        </w:rPr>
        <w:t xml:space="preserve"> primero de la ordenanza N 594/93 lo siguiente</w:t>
      </w:r>
      <w:r>
        <w:rPr>
          <w:rFonts w:ascii="Book Antiqua" w:hAnsi="Book Antiqua" w:cs="Times New Roman"/>
          <w:sz w:val="24"/>
        </w:rPr>
        <w:t xml:space="preserve">: </w:t>
      </w:r>
      <w:r w:rsidR="00B012BC" w:rsidRPr="00D54D6E">
        <w:rPr>
          <w:rFonts w:ascii="Book Antiqua" w:hAnsi="Book Antiqua" w:cs="Times New Roman"/>
          <w:sz w:val="24"/>
        </w:rPr>
        <w:t>El recorrido de la línea 102 zona norte zona sur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comprenderá las siguientes arterias del municipio de yerba buena</w:t>
      </w:r>
      <w:r>
        <w:rPr>
          <w:rFonts w:ascii="Book Antiqua" w:hAnsi="Book Antiqua" w:cs="Times New Roman"/>
          <w:sz w:val="24"/>
        </w:rPr>
        <w:t xml:space="preserve">: </w:t>
      </w:r>
      <w:r w:rsidR="00B012BC" w:rsidRPr="00D54D6E">
        <w:rPr>
          <w:rFonts w:ascii="Book Antiqua" w:hAnsi="Book Antiqua" w:cs="Times New Roman"/>
          <w:sz w:val="24"/>
        </w:rPr>
        <w:t>camino del peru salas y valdes Juan B Teran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Peru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Thames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Sto Domingo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Julio Roca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Las higueritas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Arroyo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B Telefonico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Guatemala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Higueritas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Saavedra Lamas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Av Aconquija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Reconquista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Boulevard 9 de Julio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San Martin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Catamarca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Darwin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B 9 de julio</w:t>
      </w:r>
      <w:r>
        <w:rPr>
          <w:rFonts w:ascii="Book Antiqua" w:hAnsi="Book Antiqua" w:cs="Times New Roman"/>
          <w:sz w:val="24"/>
        </w:rPr>
        <w:t xml:space="preserve">, </w:t>
      </w:r>
      <w:r w:rsidR="00B012BC" w:rsidRPr="00D54D6E">
        <w:rPr>
          <w:rFonts w:ascii="Book Antiqua" w:hAnsi="Book Antiqua" w:cs="Times New Roman"/>
          <w:sz w:val="24"/>
        </w:rPr>
        <w:t>continua con recorrido habitual</w:t>
      </w:r>
      <w:r>
        <w:rPr>
          <w:rFonts w:ascii="Book Antiqua" w:hAnsi="Book Antiqua" w:cs="Times New Roman"/>
          <w:sz w:val="24"/>
        </w:rPr>
        <w:t xml:space="preserve">. </w:t>
      </w:r>
    </w:p>
    <w:p w:rsidR="00415008" w:rsidRPr="00D54D6E" w:rsidRDefault="00D54D6E" w:rsidP="00D54D6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D6E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561379" w:rsidRPr="00D54D6E">
        <w:rPr>
          <w:rFonts w:ascii="Book Antiqua" w:hAnsi="Book Antiqua" w:cs="Times New Roman"/>
          <w:sz w:val="24"/>
        </w:rPr>
        <w:t>INCORPORASE al articulo segundo de la ordenanza n 549/93</w:t>
      </w:r>
      <w:r>
        <w:rPr>
          <w:rFonts w:ascii="Book Antiqua" w:hAnsi="Book Antiqua" w:cs="Times New Roman"/>
          <w:sz w:val="24"/>
        </w:rPr>
        <w:t xml:space="preserve">: </w:t>
      </w:r>
      <w:r w:rsidR="00561379" w:rsidRPr="00D54D6E">
        <w:rPr>
          <w:rFonts w:ascii="Book Antiqua" w:hAnsi="Book Antiqua" w:cs="Times New Roman"/>
          <w:sz w:val="24"/>
        </w:rPr>
        <w:t>El recorrido de la línea 102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denominada rinconada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comprender las siguientes arterias del municipio de Yerba Buen</w:t>
      </w:r>
      <w:r>
        <w:rPr>
          <w:rFonts w:ascii="Book Antiqua" w:hAnsi="Book Antiqua" w:cs="Times New Roman"/>
          <w:sz w:val="24"/>
        </w:rPr>
        <w:t xml:space="preserve">. </w:t>
      </w:r>
      <w:r w:rsidR="00561379" w:rsidRPr="00D54D6E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. </w:t>
      </w:r>
      <w:r w:rsidR="00561379" w:rsidRPr="00D54D6E">
        <w:rPr>
          <w:rFonts w:ascii="Book Antiqua" w:hAnsi="Book Antiqua" w:cs="Times New Roman"/>
          <w:sz w:val="24"/>
        </w:rPr>
        <w:t>Av Aconquija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Solano Vera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Sta Fe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Diagonal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San Juan hasta B APUNT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regresa por San Juan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Diagonal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Mendoza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Solano Vera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Av</w:t>
      </w:r>
      <w:r>
        <w:rPr>
          <w:rFonts w:ascii="Book Antiqua" w:hAnsi="Book Antiqua" w:cs="Times New Roman"/>
          <w:sz w:val="24"/>
        </w:rPr>
        <w:t xml:space="preserve">. </w:t>
      </w:r>
      <w:r w:rsidR="00561379" w:rsidRPr="00D54D6E">
        <w:rPr>
          <w:rFonts w:ascii="Book Antiqua" w:hAnsi="Book Antiqua" w:cs="Times New Roman"/>
          <w:sz w:val="24"/>
        </w:rPr>
        <w:t>Aconquija</w:t>
      </w:r>
      <w:r>
        <w:rPr>
          <w:rFonts w:ascii="Book Antiqua" w:hAnsi="Book Antiqua" w:cs="Times New Roman"/>
          <w:sz w:val="24"/>
        </w:rPr>
        <w:t xml:space="preserve">. </w:t>
      </w:r>
      <w:r w:rsidR="00561379" w:rsidRPr="00D54D6E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. </w:t>
      </w:r>
      <w:r w:rsidR="00561379" w:rsidRPr="00D54D6E">
        <w:rPr>
          <w:rFonts w:ascii="Book Antiqua" w:hAnsi="Book Antiqua" w:cs="Times New Roman"/>
          <w:sz w:val="24"/>
        </w:rPr>
        <w:t>Av</w:t>
      </w:r>
      <w:r>
        <w:rPr>
          <w:rFonts w:ascii="Book Antiqua" w:hAnsi="Book Antiqua" w:cs="Times New Roman"/>
          <w:sz w:val="24"/>
        </w:rPr>
        <w:t xml:space="preserve">. </w:t>
      </w:r>
      <w:r w:rsidR="00561379" w:rsidRPr="00D54D6E">
        <w:rPr>
          <w:rFonts w:ascii="Book Antiqua" w:hAnsi="Book Antiqua" w:cs="Times New Roman"/>
          <w:sz w:val="24"/>
        </w:rPr>
        <w:t>Aconquija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Solano Vera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Cementerio La Paz</w:t>
      </w:r>
      <w:r>
        <w:rPr>
          <w:rFonts w:ascii="Book Antiqua" w:hAnsi="Book Antiqua" w:cs="Times New Roman"/>
          <w:sz w:val="24"/>
        </w:rPr>
        <w:t xml:space="preserve">, </w:t>
      </w:r>
      <w:r w:rsidR="00561379" w:rsidRPr="00D54D6E">
        <w:rPr>
          <w:rFonts w:ascii="Book Antiqua" w:hAnsi="Book Antiqua" w:cs="Times New Roman"/>
          <w:sz w:val="24"/>
        </w:rPr>
        <w:t>Regresa por recorrido habitual</w:t>
      </w:r>
      <w:r>
        <w:rPr>
          <w:rFonts w:ascii="Book Antiqua" w:hAnsi="Book Antiqua" w:cs="Times New Roman"/>
          <w:sz w:val="24"/>
        </w:rPr>
        <w:t xml:space="preserve">. </w:t>
      </w:r>
    </w:p>
    <w:p w:rsidR="00B23D86" w:rsidRPr="00D54D6E" w:rsidRDefault="00D54D6E" w:rsidP="00D54D6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D6E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B23D86" w:rsidRPr="00D54D6E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D54D6E">
        <w:rPr>
          <w:rFonts w:ascii="Book Antiqua" w:hAnsi="Book Antiqua" w:cs="Times New Roman"/>
          <w:sz w:val="24"/>
        </w:rPr>
        <w:t>COPIESE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D54D6E">
        <w:rPr>
          <w:rFonts w:ascii="Book Antiqua" w:hAnsi="Book Antiqua" w:cs="Times New Roman"/>
          <w:sz w:val="24"/>
        </w:rPr>
        <w:t>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B23D86" w:rsidRPr="00D54D6E" w:rsidSect="00D54D6E">
      <w:footerReference w:type="default" r:id="rId7"/>
      <w:pgSz w:w="11906" w:h="16838"/>
      <w:pgMar w:top="1417" w:right="1134" w:bottom="1134" w:left="1701" w:header="709" w:footer="709" w:gutter="0"/>
      <w:pgNumType w:start="5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3160" w:rsidRDefault="00C93160" w:rsidP="00C93160">
      <w:pPr>
        <w:spacing w:after="0" w:line="240" w:lineRule="auto"/>
      </w:pPr>
      <w:r>
        <w:separator/>
      </w:r>
    </w:p>
  </w:endnote>
  <w:endnote w:type="continuationSeparator" w:id="0">
    <w:p w:rsidR="00C93160" w:rsidRDefault="00C93160" w:rsidP="00C93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160" w:rsidRPr="00006AE5" w:rsidRDefault="00C931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3160" w:rsidRDefault="00C93160" w:rsidP="00C93160">
      <w:pPr>
        <w:spacing w:after="0" w:line="240" w:lineRule="auto"/>
      </w:pPr>
      <w:r>
        <w:separator/>
      </w:r>
    </w:p>
  </w:footnote>
  <w:footnote w:type="continuationSeparator" w:id="0">
    <w:p w:rsidR="00C93160" w:rsidRDefault="00C93160" w:rsidP="00C931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6AE5"/>
    <w:rsid w:val="00015D20"/>
    <w:rsid w:val="000355FD"/>
    <w:rsid w:val="000522D4"/>
    <w:rsid w:val="000718BA"/>
    <w:rsid w:val="000E1B84"/>
    <w:rsid w:val="000E2F6A"/>
    <w:rsid w:val="000E65C1"/>
    <w:rsid w:val="00140B57"/>
    <w:rsid w:val="0014282B"/>
    <w:rsid w:val="00151499"/>
    <w:rsid w:val="001811A5"/>
    <w:rsid w:val="001B1091"/>
    <w:rsid w:val="001B304A"/>
    <w:rsid w:val="001D57F6"/>
    <w:rsid w:val="001E2CFA"/>
    <w:rsid w:val="001E5840"/>
    <w:rsid w:val="00212F3C"/>
    <w:rsid w:val="0021569B"/>
    <w:rsid w:val="00226244"/>
    <w:rsid w:val="00260748"/>
    <w:rsid w:val="00275F30"/>
    <w:rsid w:val="00277BA6"/>
    <w:rsid w:val="00284E2D"/>
    <w:rsid w:val="0029376F"/>
    <w:rsid w:val="002A533B"/>
    <w:rsid w:val="002B4DA0"/>
    <w:rsid w:val="002B4F13"/>
    <w:rsid w:val="002C7FDB"/>
    <w:rsid w:val="002D756A"/>
    <w:rsid w:val="002E229F"/>
    <w:rsid w:val="002F3FCA"/>
    <w:rsid w:val="00306BAF"/>
    <w:rsid w:val="00340C48"/>
    <w:rsid w:val="00372F22"/>
    <w:rsid w:val="003A648B"/>
    <w:rsid w:val="003A7318"/>
    <w:rsid w:val="003B59AA"/>
    <w:rsid w:val="003E259D"/>
    <w:rsid w:val="00415008"/>
    <w:rsid w:val="00424D1E"/>
    <w:rsid w:val="00434FAB"/>
    <w:rsid w:val="00464387"/>
    <w:rsid w:val="00486367"/>
    <w:rsid w:val="00495388"/>
    <w:rsid w:val="004A6D59"/>
    <w:rsid w:val="004B0086"/>
    <w:rsid w:val="004D4550"/>
    <w:rsid w:val="00502F43"/>
    <w:rsid w:val="00504E5C"/>
    <w:rsid w:val="0051122D"/>
    <w:rsid w:val="00561379"/>
    <w:rsid w:val="005854AB"/>
    <w:rsid w:val="005A6E78"/>
    <w:rsid w:val="005C2F94"/>
    <w:rsid w:val="005D6CFF"/>
    <w:rsid w:val="006073F0"/>
    <w:rsid w:val="006277DE"/>
    <w:rsid w:val="006753DF"/>
    <w:rsid w:val="00675B3E"/>
    <w:rsid w:val="006925C5"/>
    <w:rsid w:val="00696B76"/>
    <w:rsid w:val="006975F3"/>
    <w:rsid w:val="006A3375"/>
    <w:rsid w:val="006F54FE"/>
    <w:rsid w:val="00725149"/>
    <w:rsid w:val="00774281"/>
    <w:rsid w:val="00777377"/>
    <w:rsid w:val="007A115D"/>
    <w:rsid w:val="007D5585"/>
    <w:rsid w:val="007D6853"/>
    <w:rsid w:val="007E6140"/>
    <w:rsid w:val="007F0D33"/>
    <w:rsid w:val="00823FA4"/>
    <w:rsid w:val="0083751B"/>
    <w:rsid w:val="0086562B"/>
    <w:rsid w:val="00884CCA"/>
    <w:rsid w:val="008921BA"/>
    <w:rsid w:val="008C784B"/>
    <w:rsid w:val="008F1A90"/>
    <w:rsid w:val="008F5A4F"/>
    <w:rsid w:val="009257EE"/>
    <w:rsid w:val="009406F6"/>
    <w:rsid w:val="009A2288"/>
    <w:rsid w:val="009B5C8C"/>
    <w:rsid w:val="00A51E6B"/>
    <w:rsid w:val="00A63BDE"/>
    <w:rsid w:val="00A81C37"/>
    <w:rsid w:val="00A85A42"/>
    <w:rsid w:val="00A90D3F"/>
    <w:rsid w:val="00AA0C2D"/>
    <w:rsid w:val="00AA5F97"/>
    <w:rsid w:val="00AC2FDF"/>
    <w:rsid w:val="00AE421E"/>
    <w:rsid w:val="00AE4663"/>
    <w:rsid w:val="00AE53B6"/>
    <w:rsid w:val="00AF13E4"/>
    <w:rsid w:val="00B012BC"/>
    <w:rsid w:val="00B02301"/>
    <w:rsid w:val="00B23D86"/>
    <w:rsid w:val="00B4696C"/>
    <w:rsid w:val="00B46B43"/>
    <w:rsid w:val="00B53ADC"/>
    <w:rsid w:val="00BA1063"/>
    <w:rsid w:val="00BA197E"/>
    <w:rsid w:val="00BA61A1"/>
    <w:rsid w:val="00BA795C"/>
    <w:rsid w:val="00C00317"/>
    <w:rsid w:val="00C046D9"/>
    <w:rsid w:val="00C05C8E"/>
    <w:rsid w:val="00C11C00"/>
    <w:rsid w:val="00C27D8F"/>
    <w:rsid w:val="00C93160"/>
    <w:rsid w:val="00CA1496"/>
    <w:rsid w:val="00CA78F5"/>
    <w:rsid w:val="00CB050B"/>
    <w:rsid w:val="00CB06A2"/>
    <w:rsid w:val="00CC2673"/>
    <w:rsid w:val="00CC6289"/>
    <w:rsid w:val="00CE2F33"/>
    <w:rsid w:val="00CF4DC9"/>
    <w:rsid w:val="00D06DE8"/>
    <w:rsid w:val="00D47968"/>
    <w:rsid w:val="00D54D6E"/>
    <w:rsid w:val="00D83FE6"/>
    <w:rsid w:val="00DB7C3C"/>
    <w:rsid w:val="00DD544C"/>
    <w:rsid w:val="00E12431"/>
    <w:rsid w:val="00E16A4E"/>
    <w:rsid w:val="00E37099"/>
    <w:rsid w:val="00E3753B"/>
    <w:rsid w:val="00E81841"/>
    <w:rsid w:val="00E84856"/>
    <w:rsid w:val="00E86D22"/>
    <w:rsid w:val="00E93111"/>
    <w:rsid w:val="00EA1744"/>
    <w:rsid w:val="00EA2640"/>
    <w:rsid w:val="00EF5A84"/>
    <w:rsid w:val="00F2512A"/>
    <w:rsid w:val="00F47A81"/>
    <w:rsid w:val="00F67DAD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B4FCDA-F684-455B-89D2-AD72C9F8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931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3160"/>
  </w:style>
  <w:style w:type="paragraph" w:styleId="Piedepgina">
    <w:name w:val="footer"/>
    <w:basedOn w:val="Normal"/>
    <w:link w:val="PiedepginaCar"/>
    <w:uiPriority w:val="99"/>
    <w:semiHidden/>
    <w:unhideWhenUsed/>
    <w:rsid w:val="00C931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31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230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30</cp:revision>
  <cp:lastPrinted>2017-10-04T15:12:00Z</cp:lastPrinted>
  <dcterms:created xsi:type="dcterms:W3CDTF">2017-01-19T14:43:00Z</dcterms:created>
  <dcterms:modified xsi:type="dcterms:W3CDTF">2018-07-06T12:27:00Z</dcterms:modified>
</cp:coreProperties>
</file>