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2602" w:rsidRPr="00D82602" w:rsidRDefault="00D82602" w:rsidP="00D8260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Yerba Buena, 25 de Abril de 1994</w:t>
      </w:r>
    </w:p>
    <w:p w:rsidR="00D82602" w:rsidRPr="00D82602" w:rsidRDefault="00D82602" w:rsidP="00D8260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D82602">
        <w:rPr>
          <w:rFonts w:ascii="Book Antiqua" w:hAnsi="Book Antiqua"/>
          <w:b/>
          <w:sz w:val="24"/>
        </w:rPr>
        <w:t>ORDENANZA Nº 631</w:t>
      </w:r>
    </w:p>
    <w:p w:rsidR="00D82602" w:rsidRPr="00D82602" w:rsidRDefault="00D82602" w:rsidP="00D8260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82602">
        <w:rPr>
          <w:rFonts w:ascii="Book Antiqua" w:hAnsi="Book Antiqua"/>
          <w:b/>
          <w:sz w:val="24"/>
        </w:rPr>
        <w:t>VISTO:</w:t>
      </w:r>
    </w:p>
    <w:p w:rsidR="00E34AE4" w:rsidRPr="00D82602" w:rsidRDefault="00D82602" w:rsidP="00D8260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F3D6E" w:rsidRPr="00D82602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1F3D6E" w:rsidRPr="00D82602">
        <w:rPr>
          <w:rFonts w:ascii="Book Antiqua" w:hAnsi="Book Antiqua"/>
          <w:sz w:val="24"/>
        </w:rPr>
        <w:t>N° 071-Y-94</w:t>
      </w:r>
      <w:r>
        <w:rPr>
          <w:rFonts w:ascii="Book Antiqua" w:hAnsi="Book Antiqua"/>
          <w:sz w:val="24"/>
        </w:rPr>
        <w:t xml:space="preserve">, </w:t>
      </w:r>
      <w:r w:rsidR="001F3D6E" w:rsidRPr="00D82602">
        <w:rPr>
          <w:rFonts w:ascii="Book Antiqua" w:hAnsi="Book Antiqua"/>
          <w:sz w:val="24"/>
        </w:rPr>
        <w:t>mediante el cual el Departamento Ejecutivo Municipal eleva el convenio de concesión Av</w:t>
      </w:r>
      <w:r>
        <w:rPr>
          <w:rFonts w:ascii="Book Antiqua" w:hAnsi="Book Antiqua"/>
          <w:sz w:val="24"/>
        </w:rPr>
        <w:t xml:space="preserve">. </w:t>
      </w:r>
      <w:r w:rsidR="001F3D6E" w:rsidRPr="00D82602">
        <w:rPr>
          <w:rFonts w:ascii="Book Antiqua" w:hAnsi="Book Antiqua"/>
          <w:sz w:val="24"/>
        </w:rPr>
        <w:t>Aconquija</w:t>
      </w:r>
      <w:r>
        <w:rPr>
          <w:rFonts w:ascii="Book Antiqua" w:hAnsi="Book Antiqua"/>
          <w:sz w:val="24"/>
        </w:rPr>
        <w:t xml:space="preserve">, </w:t>
      </w:r>
      <w:r w:rsidR="001F3D6E" w:rsidRPr="00D82602">
        <w:rPr>
          <w:rFonts w:ascii="Book Antiqua" w:hAnsi="Book Antiqua"/>
          <w:sz w:val="24"/>
        </w:rPr>
        <w:t>y</w:t>
      </w:r>
    </w:p>
    <w:p w:rsidR="00D82602" w:rsidRPr="00D82602" w:rsidRDefault="00D82602" w:rsidP="00D8260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82602">
        <w:rPr>
          <w:rFonts w:ascii="Book Antiqua" w:hAnsi="Book Antiqua"/>
          <w:b/>
          <w:sz w:val="24"/>
        </w:rPr>
        <w:t>CONSIDERANDO:</w:t>
      </w:r>
    </w:p>
    <w:p w:rsidR="00271D25" w:rsidRPr="00D82602" w:rsidRDefault="00D82602" w:rsidP="00D8260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F3D6E" w:rsidRPr="00D82602">
        <w:rPr>
          <w:rFonts w:ascii="Book Antiqua" w:hAnsi="Book Antiqua"/>
          <w:sz w:val="24"/>
        </w:rPr>
        <w:t>Que las cláusulas del mismo se ejecutan a las disposiciones de Ordenanza N° 562</w:t>
      </w:r>
      <w:r>
        <w:rPr>
          <w:rFonts w:ascii="Book Antiqua" w:hAnsi="Book Antiqua"/>
          <w:sz w:val="24"/>
        </w:rPr>
        <w:t xml:space="preserve">, </w:t>
      </w:r>
      <w:r w:rsidR="001F3D6E" w:rsidRPr="00D82602">
        <w:rPr>
          <w:rFonts w:ascii="Book Antiqua" w:hAnsi="Book Antiqua"/>
          <w:sz w:val="24"/>
        </w:rPr>
        <w:t>referente a padrinazgos de plazas y espacios verde</w:t>
      </w:r>
      <w:r>
        <w:rPr>
          <w:rFonts w:ascii="Book Antiqua" w:hAnsi="Book Antiqua"/>
          <w:sz w:val="24"/>
        </w:rPr>
        <w:t xml:space="preserve">, </w:t>
      </w:r>
      <w:r w:rsidR="001F3D6E" w:rsidRPr="00D82602">
        <w:rPr>
          <w:rFonts w:ascii="Book Antiqua" w:hAnsi="Book Antiqua"/>
          <w:sz w:val="24"/>
        </w:rPr>
        <w:t>etc</w:t>
      </w:r>
      <w:r>
        <w:rPr>
          <w:rFonts w:ascii="Book Antiqua" w:hAnsi="Book Antiqua"/>
          <w:sz w:val="24"/>
        </w:rPr>
        <w:t xml:space="preserve">. </w:t>
      </w:r>
    </w:p>
    <w:p w:rsidR="00271D25" w:rsidRPr="00D82602" w:rsidRDefault="008C5939" w:rsidP="00D82602">
      <w:pPr>
        <w:keepNext/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Lo establecido en la Ley N</w:t>
      </w:r>
      <w:r w:rsidR="00D82602">
        <w:rPr>
          <w:rFonts w:ascii="Book Antiqua" w:hAnsi="Book Antiqua"/>
          <w:sz w:val="24"/>
        </w:rPr>
        <w:t xml:space="preserve">º </w:t>
      </w:r>
      <w:r w:rsidRPr="00D82602">
        <w:rPr>
          <w:rFonts w:ascii="Book Antiqua" w:hAnsi="Book Antiqua"/>
          <w:sz w:val="24"/>
        </w:rPr>
        <w:t>5529 y sus reformas</w:t>
      </w:r>
      <w:r w:rsidR="00D82602">
        <w:rPr>
          <w:rFonts w:ascii="Book Antiqua" w:hAnsi="Book Antiqua"/>
          <w:sz w:val="24"/>
        </w:rPr>
        <w:t xml:space="preserve">. </w:t>
      </w:r>
    </w:p>
    <w:p w:rsidR="00D82602" w:rsidRPr="00D82602" w:rsidRDefault="00D82602" w:rsidP="00D8260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8260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D82602" w:rsidRPr="00D82602" w:rsidRDefault="00D82602" w:rsidP="00D82602">
      <w:pPr>
        <w:keepNext/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937C72" w:rsidRPr="00D82602">
        <w:rPr>
          <w:rFonts w:ascii="Book Antiqua" w:hAnsi="Book Antiqua"/>
          <w:sz w:val="24"/>
        </w:rPr>
        <w:t>APRUEBASE el convenio celebrado entre la Municipalidad de Yerba Buena</w:t>
      </w:r>
      <w:r>
        <w:rPr>
          <w:rFonts w:ascii="Book Antiqua" w:hAnsi="Book Antiqua"/>
          <w:sz w:val="24"/>
        </w:rPr>
        <w:t xml:space="preserve">, </w:t>
      </w:r>
      <w:r w:rsidR="00937C72" w:rsidRPr="00D82602">
        <w:rPr>
          <w:rFonts w:ascii="Book Antiqua" w:hAnsi="Book Antiqua"/>
          <w:sz w:val="24"/>
        </w:rPr>
        <w:t>representanta por el Sr</w:t>
      </w:r>
      <w:r>
        <w:rPr>
          <w:rFonts w:ascii="Book Antiqua" w:hAnsi="Book Antiqua"/>
          <w:sz w:val="24"/>
        </w:rPr>
        <w:t xml:space="preserve">. </w:t>
      </w:r>
      <w:r w:rsidR="00937C72" w:rsidRPr="00D82602">
        <w:rPr>
          <w:rFonts w:ascii="Book Antiqua" w:hAnsi="Book Antiqua"/>
          <w:sz w:val="24"/>
        </w:rPr>
        <w:t>Intendente Municipal Dr</w:t>
      </w:r>
      <w:r>
        <w:rPr>
          <w:rFonts w:ascii="Book Antiqua" w:hAnsi="Book Antiqua"/>
          <w:sz w:val="24"/>
        </w:rPr>
        <w:t xml:space="preserve">. </w:t>
      </w:r>
      <w:r w:rsidR="00937C72" w:rsidRPr="00D82602">
        <w:rPr>
          <w:rFonts w:ascii="Book Antiqua" w:hAnsi="Book Antiqua"/>
          <w:sz w:val="24"/>
        </w:rPr>
        <w:t>DOMINGO M</w:t>
      </w:r>
      <w:r>
        <w:rPr>
          <w:rFonts w:ascii="Book Antiqua" w:hAnsi="Book Antiqua"/>
          <w:sz w:val="24"/>
        </w:rPr>
        <w:t xml:space="preserve">. </w:t>
      </w:r>
      <w:r w:rsidR="00937C72" w:rsidRPr="00D82602">
        <w:rPr>
          <w:rFonts w:ascii="Book Antiqua" w:hAnsi="Book Antiqua"/>
          <w:sz w:val="24"/>
        </w:rPr>
        <w:t>VERA y el Sr</w:t>
      </w:r>
      <w:r>
        <w:rPr>
          <w:rFonts w:ascii="Book Antiqua" w:hAnsi="Book Antiqua"/>
          <w:sz w:val="24"/>
        </w:rPr>
        <w:t xml:space="preserve">. </w:t>
      </w:r>
      <w:r w:rsidR="00937C72" w:rsidRPr="00D82602">
        <w:rPr>
          <w:rFonts w:ascii="Book Antiqua" w:hAnsi="Book Antiqua"/>
          <w:sz w:val="24"/>
        </w:rPr>
        <w:t>MARTIN MASSA</w:t>
      </w:r>
      <w:r>
        <w:rPr>
          <w:rFonts w:ascii="Book Antiqua" w:hAnsi="Book Antiqua"/>
          <w:sz w:val="24"/>
        </w:rPr>
        <w:t xml:space="preserve">, </w:t>
      </w:r>
      <w:r w:rsidR="00937C72" w:rsidRPr="00D82602">
        <w:rPr>
          <w:rFonts w:ascii="Book Antiqua" w:hAnsi="Book Antiqua"/>
          <w:sz w:val="24"/>
        </w:rPr>
        <w:t>DNI 16</w:t>
      </w:r>
      <w:r>
        <w:rPr>
          <w:rFonts w:ascii="Book Antiqua" w:hAnsi="Book Antiqua"/>
          <w:sz w:val="24"/>
        </w:rPr>
        <w:t xml:space="preserve">. </w:t>
      </w:r>
      <w:r w:rsidR="00937C72" w:rsidRPr="00D82602">
        <w:rPr>
          <w:rFonts w:ascii="Book Antiqua" w:hAnsi="Book Antiqua"/>
          <w:sz w:val="24"/>
        </w:rPr>
        <w:t>214</w:t>
      </w:r>
      <w:r>
        <w:rPr>
          <w:rFonts w:ascii="Book Antiqua" w:hAnsi="Book Antiqua"/>
          <w:sz w:val="24"/>
        </w:rPr>
        <w:t xml:space="preserve">. </w:t>
      </w:r>
      <w:r w:rsidR="00937C72" w:rsidRPr="00D82602">
        <w:rPr>
          <w:rFonts w:ascii="Book Antiqua" w:hAnsi="Book Antiqua"/>
          <w:sz w:val="24"/>
        </w:rPr>
        <w:t>447</w:t>
      </w:r>
      <w:r>
        <w:rPr>
          <w:rFonts w:ascii="Book Antiqua" w:hAnsi="Book Antiqua"/>
          <w:sz w:val="24"/>
        </w:rPr>
        <w:t xml:space="preserve">, </w:t>
      </w:r>
      <w:r w:rsidR="00937C72" w:rsidRPr="00D82602">
        <w:rPr>
          <w:rFonts w:ascii="Book Antiqua" w:hAnsi="Book Antiqua"/>
          <w:sz w:val="24"/>
        </w:rPr>
        <w:t>el cual se regirá por las siguientes clausulas</w:t>
      </w:r>
      <w:r>
        <w:rPr>
          <w:rFonts w:ascii="Book Antiqua" w:hAnsi="Book Antiqua"/>
          <w:sz w:val="24"/>
        </w:rPr>
        <w:t xml:space="preserve">: </w:t>
      </w:r>
    </w:p>
    <w:p w:rsidR="00271D25" w:rsidRPr="00D82602" w:rsidRDefault="00937C72" w:rsidP="00D82602">
      <w:pPr>
        <w:keepNext/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PRIMERA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La Municipalidad adjudica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por el presente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al Sr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Martin Massa que acepta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 xml:space="preserve">la concesión de 50 </w:t>
      </w:r>
      <w:r w:rsidR="00D82602">
        <w:rPr>
          <w:rFonts w:ascii="Book Antiqua" w:hAnsi="Book Antiqua"/>
          <w:sz w:val="24"/>
        </w:rPr>
        <w:t xml:space="preserve"> (</w:t>
      </w:r>
      <w:r w:rsidRPr="00D82602">
        <w:rPr>
          <w:rFonts w:ascii="Book Antiqua" w:hAnsi="Book Antiqua"/>
          <w:sz w:val="24"/>
        </w:rPr>
        <w:t>cincuenta</w:t>
      </w:r>
      <w:r w:rsidR="00D82602">
        <w:rPr>
          <w:rFonts w:ascii="Book Antiqua" w:hAnsi="Book Antiqua"/>
          <w:sz w:val="24"/>
        </w:rPr>
        <w:t xml:space="preserve">) </w:t>
      </w:r>
      <w:r w:rsidRPr="00D82602">
        <w:rPr>
          <w:rFonts w:ascii="Book Antiqua" w:hAnsi="Book Antiqua"/>
          <w:sz w:val="24"/>
        </w:rPr>
        <w:t xml:space="preserve"> carteles informativos denominados CARTEL sus y de 80 </w:t>
      </w:r>
      <w:r w:rsidR="00D82602">
        <w:rPr>
          <w:rFonts w:ascii="Book Antiqua" w:hAnsi="Book Antiqua"/>
          <w:sz w:val="24"/>
        </w:rPr>
        <w:t xml:space="preserve"> (</w:t>
      </w:r>
      <w:r w:rsidRPr="00D82602">
        <w:rPr>
          <w:rFonts w:ascii="Book Antiqua" w:hAnsi="Book Antiqua"/>
          <w:sz w:val="24"/>
        </w:rPr>
        <w:t>ochenta</w:t>
      </w:r>
      <w:r w:rsidR="00D82602">
        <w:rPr>
          <w:rFonts w:ascii="Book Antiqua" w:hAnsi="Book Antiqua"/>
          <w:sz w:val="24"/>
        </w:rPr>
        <w:t xml:space="preserve">) </w:t>
      </w:r>
      <w:r w:rsidRPr="00D82602">
        <w:rPr>
          <w:rFonts w:ascii="Book Antiqua" w:hAnsi="Book Antiqua"/>
          <w:sz w:val="24"/>
        </w:rPr>
        <w:t xml:space="preserve"> carteles informativos denominados PARADORES INFORMATIVOS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cuyas especificaciones son las siguientes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A</w:t>
      </w:r>
      <w:r w:rsidR="00D82602">
        <w:rPr>
          <w:rFonts w:ascii="Book Antiqua" w:hAnsi="Book Antiqua"/>
          <w:sz w:val="24"/>
        </w:rPr>
        <w:t xml:space="preserve">) </w:t>
      </w:r>
      <w:r w:rsidRPr="00D82602">
        <w:rPr>
          <w:rFonts w:ascii="Book Antiqua" w:hAnsi="Book Antiqua"/>
          <w:sz w:val="24"/>
        </w:rPr>
        <w:t xml:space="preserve"> cuadro formado de perfiles de aluminio anodizados o lacados en polvo de poliuretano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ensamblados por piezas angulares de fundición de aluminio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Todos los ángulos están redondeados para ofrecer mayor seguridad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B</w:t>
      </w:r>
      <w:r w:rsidR="00D82602">
        <w:rPr>
          <w:rFonts w:ascii="Book Antiqua" w:hAnsi="Book Antiqua"/>
          <w:sz w:val="24"/>
        </w:rPr>
        <w:t xml:space="preserve">) </w:t>
      </w:r>
      <w:r w:rsidRPr="00D82602">
        <w:rPr>
          <w:rFonts w:ascii="Book Antiqua" w:hAnsi="Book Antiqua"/>
          <w:sz w:val="24"/>
        </w:rPr>
        <w:t xml:space="preserve"> Conjunto montado sobre armazón de acero galvanizado pintado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C</w:t>
      </w:r>
      <w:r w:rsidR="00D82602">
        <w:rPr>
          <w:rFonts w:ascii="Book Antiqua" w:hAnsi="Book Antiqua"/>
          <w:sz w:val="24"/>
        </w:rPr>
        <w:t xml:space="preserve">) </w:t>
      </w:r>
      <w:r w:rsidRPr="00D82602">
        <w:rPr>
          <w:rFonts w:ascii="Book Antiqua" w:hAnsi="Book Antiqua"/>
          <w:sz w:val="24"/>
        </w:rPr>
        <w:t xml:space="preserve"> Puertas en perfiles de aluminio anodizados 15 micras o lacados en polvo de poliuretano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ensambladas por piezas angulares de fundición de aluminio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equipadas de metacrilato transparente antichoque de 4 mm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De espesor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D</w:t>
      </w:r>
      <w:r w:rsidR="00D82602">
        <w:rPr>
          <w:rFonts w:ascii="Book Antiqua" w:hAnsi="Book Antiqua"/>
          <w:sz w:val="24"/>
        </w:rPr>
        <w:t xml:space="preserve">) </w:t>
      </w:r>
      <w:r w:rsidRPr="00D82602">
        <w:rPr>
          <w:rFonts w:ascii="Book Antiqua" w:hAnsi="Book Antiqua"/>
          <w:sz w:val="24"/>
        </w:rPr>
        <w:t xml:space="preserve"> embellecedores superiores e inferiores de poliestireno antichoque negro disuasivos de cualquier fijación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E</w:t>
      </w:r>
      <w:r w:rsidR="00D82602">
        <w:rPr>
          <w:rFonts w:ascii="Book Antiqua" w:hAnsi="Book Antiqua"/>
          <w:sz w:val="24"/>
        </w:rPr>
        <w:t xml:space="preserve">) </w:t>
      </w:r>
      <w:r w:rsidRPr="00D82602">
        <w:rPr>
          <w:rFonts w:ascii="Book Antiqua" w:hAnsi="Book Antiqua"/>
          <w:sz w:val="24"/>
        </w:rPr>
        <w:t xml:space="preserve"> Equipo eléctrico de 3 tubos de 1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50mts 58 watios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protegido por fusibles de 10 amperios y disyuntor diferencial de 30 mA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F</w:t>
      </w:r>
      <w:r w:rsidR="00D82602">
        <w:rPr>
          <w:rFonts w:ascii="Book Antiqua" w:hAnsi="Book Antiqua"/>
          <w:sz w:val="24"/>
        </w:rPr>
        <w:t xml:space="preserve">) </w:t>
      </w:r>
      <w:r w:rsidRPr="00D82602">
        <w:rPr>
          <w:rFonts w:ascii="Book Antiqua" w:hAnsi="Book Antiqua"/>
          <w:sz w:val="24"/>
        </w:rPr>
        <w:t xml:space="preserve"> Dimensiones</w:t>
      </w:r>
      <w:r w:rsidR="00D82602">
        <w:rPr>
          <w:rFonts w:ascii="Book Antiqua" w:hAnsi="Book Antiqua"/>
          <w:sz w:val="24"/>
        </w:rPr>
        <w:t xml:space="preserve">; </w:t>
      </w:r>
      <w:r w:rsidRPr="00D82602">
        <w:rPr>
          <w:rFonts w:ascii="Book Antiqua" w:hAnsi="Book Antiqua"/>
          <w:sz w:val="24"/>
        </w:rPr>
        <w:t>altura total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2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45mts m</w:t>
      </w:r>
      <w:r w:rsidR="00D82602">
        <w:rPr>
          <w:rFonts w:ascii="Book Antiqua" w:hAnsi="Book Antiqua"/>
          <w:sz w:val="24"/>
        </w:rPr>
        <w:t xml:space="preserve">; </w:t>
      </w:r>
      <w:r w:rsidRPr="00D82602">
        <w:rPr>
          <w:rFonts w:ascii="Book Antiqua" w:hAnsi="Book Antiqua"/>
          <w:sz w:val="24"/>
        </w:rPr>
        <w:t>ancho total 1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32mts m</w:t>
      </w:r>
      <w:r w:rsidR="00D82602">
        <w:rPr>
          <w:rFonts w:ascii="Book Antiqua" w:hAnsi="Book Antiqua"/>
          <w:sz w:val="24"/>
        </w:rPr>
        <w:t xml:space="preserve">; </w:t>
      </w:r>
      <w:r w:rsidRPr="00D82602">
        <w:rPr>
          <w:rFonts w:ascii="Book Antiqua" w:hAnsi="Book Antiqua"/>
          <w:sz w:val="24"/>
        </w:rPr>
        <w:t>Fondo 180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00mts m</w:t>
      </w:r>
      <w:r w:rsidR="00D82602">
        <w:rPr>
          <w:rFonts w:ascii="Book Antiqua" w:hAnsi="Book Antiqua"/>
          <w:sz w:val="24"/>
        </w:rPr>
        <w:t xml:space="preserve">; </w:t>
      </w:r>
      <w:r w:rsidRPr="00D82602">
        <w:rPr>
          <w:rFonts w:ascii="Book Antiqua" w:hAnsi="Book Antiqua"/>
          <w:sz w:val="24"/>
        </w:rPr>
        <w:t>caras visibles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1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140 x 1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730</w:t>
      </w:r>
      <w:r w:rsidR="00D82602">
        <w:rPr>
          <w:rFonts w:ascii="Book Antiqua" w:hAnsi="Book Antiqua"/>
          <w:sz w:val="24"/>
        </w:rPr>
        <w:t xml:space="preserve">. </w:t>
      </w:r>
    </w:p>
    <w:p w:rsidR="00D82602" w:rsidRPr="00D82602" w:rsidRDefault="00B81F8C" w:rsidP="00D82602">
      <w:pPr>
        <w:keepNext/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SEGUNDO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Los carteles objeto de la presente concesión serán instalados en la Av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 xml:space="preserve">Aconquija entre el Camino del </w:t>
      </w:r>
      <w:r w:rsidR="00EF70A7" w:rsidRPr="00D82602">
        <w:rPr>
          <w:rFonts w:ascii="Book Antiqua" w:hAnsi="Book Antiqua"/>
          <w:sz w:val="24"/>
        </w:rPr>
        <w:t>Perú</w:t>
      </w:r>
      <w:r w:rsidRPr="00D82602">
        <w:rPr>
          <w:rFonts w:ascii="Book Antiqua" w:hAnsi="Book Antiqua"/>
          <w:sz w:val="24"/>
        </w:rPr>
        <w:t xml:space="preserve"> y la Rotonda del pie del cerro San Javier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según el siguiente detalle</w:t>
      </w:r>
      <w:r w:rsidR="00D82602">
        <w:rPr>
          <w:rFonts w:ascii="Book Antiqua" w:hAnsi="Book Antiqua"/>
          <w:sz w:val="24"/>
        </w:rPr>
        <w:t xml:space="preserve">: </w:t>
      </w:r>
    </w:p>
    <w:p w:rsidR="00271D25" w:rsidRPr="00D82602" w:rsidRDefault="00B81F8C" w:rsidP="00D82602">
      <w:pPr>
        <w:pStyle w:val="Prrafodelista"/>
        <w:keepNext/>
        <w:numPr>
          <w:ilvl w:val="0"/>
          <w:numId w:val="2"/>
        </w:numPr>
        <w:tabs>
          <w:tab w:val="left" w:pos="4962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Los 50</w:t>
      </w:r>
      <w:r w:rsidR="00271D25" w:rsidRPr="00D82602">
        <w:rPr>
          <w:rFonts w:ascii="Book Antiqua" w:hAnsi="Book Antiqua"/>
          <w:sz w:val="24"/>
        </w:rPr>
        <w:t xml:space="preserve"> </w:t>
      </w:r>
      <w:r w:rsidR="00D82602">
        <w:rPr>
          <w:rFonts w:ascii="Book Antiqua" w:hAnsi="Book Antiqua"/>
          <w:sz w:val="24"/>
        </w:rPr>
        <w:t xml:space="preserve"> (</w:t>
      </w:r>
      <w:r w:rsidRPr="00D82602">
        <w:rPr>
          <w:rFonts w:ascii="Book Antiqua" w:hAnsi="Book Antiqua"/>
          <w:sz w:val="24"/>
        </w:rPr>
        <w:t>cincuenta</w:t>
      </w:r>
      <w:r w:rsidR="00D82602">
        <w:rPr>
          <w:rFonts w:ascii="Book Antiqua" w:hAnsi="Book Antiqua"/>
          <w:sz w:val="24"/>
        </w:rPr>
        <w:t xml:space="preserve">) </w:t>
      </w:r>
      <w:r w:rsidR="00271D25" w:rsidRPr="00D82602">
        <w:rPr>
          <w:rFonts w:ascii="Book Antiqua" w:hAnsi="Book Antiqua"/>
          <w:sz w:val="24"/>
        </w:rPr>
        <w:t xml:space="preserve"> </w:t>
      </w:r>
      <w:r w:rsidRPr="00D82602">
        <w:rPr>
          <w:rFonts w:ascii="Book Antiqua" w:hAnsi="Book Antiqua"/>
          <w:sz w:val="24"/>
        </w:rPr>
        <w:t>CARTEL BUS serán instalados en lugares de señalización vial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peatonal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paradas de ómnibus y taxis sobre las aceras sur y norte de la avenida en puntos a determinar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de común acuerdo entre la Municipalidad y el concesionario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B81F8C" w:rsidP="00D82602">
      <w:pPr>
        <w:pStyle w:val="Prrafodelista"/>
        <w:keepNext/>
        <w:numPr>
          <w:ilvl w:val="0"/>
          <w:numId w:val="2"/>
        </w:numPr>
        <w:tabs>
          <w:tab w:val="left" w:pos="4962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Los 80</w:t>
      </w:r>
      <w:r w:rsidR="00271D25" w:rsidRPr="00D82602">
        <w:rPr>
          <w:rFonts w:ascii="Book Antiqua" w:hAnsi="Book Antiqua"/>
          <w:sz w:val="24"/>
        </w:rPr>
        <w:t xml:space="preserve"> </w:t>
      </w:r>
      <w:r w:rsidR="00D82602">
        <w:rPr>
          <w:rFonts w:ascii="Book Antiqua" w:hAnsi="Book Antiqua"/>
          <w:sz w:val="24"/>
        </w:rPr>
        <w:t xml:space="preserve"> (</w:t>
      </w:r>
      <w:r w:rsidR="0067494C" w:rsidRPr="00D82602">
        <w:rPr>
          <w:rFonts w:ascii="Book Antiqua" w:hAnsi="Book Antiqua"/>
          <w:sz w:val="24"/>
        </w:rPr>
        <w:t>ochenta</w:t>
      </w:r>
      <w:r w:rsidR="00D82602">
        <w:rPr>
          <w:rFonts w:ascii="Book Antiqua" w:hAnsi="Book Antiqua"/>
          <w:sz w:val="24"/>
        </w:rPr>
        <w:t xml:space="preserve">) </w:t>
      </w:r>
      <w:r w:rsidR="00271D25" w:rsidRPr="00D82602">
        <w:rPr>
          <w:rFonts w:ascii="Book Antiqua" w:hAnsi="Book Antiqua"/>
          <w:sz w:val="24"/>
        </w:rPr>
        <w:t xml:space="preserve"> </w:t>
      </w:r>
      <w:r w:rsidR="0067494C" w:rsidRPr="00D82602">
        <w:rPr>
          <w:rFonts w:ascii="Book Antiqua" w:hAnsi="Book Antiqua"/>
          <w:sz w:val="24"/>
        </w:rPr>
        <w:t>PARADORES INFORMATIVOS serán instalados en las islas de la platabanda de la Av</w:t>
      </w:r>
      <w:r w:rsidR="00D82602">
        <w:rPr>
          <w:rFonts w:ascii="Book Antiqua" w:hAnsi="Book Antiqua"/>
          <w:sz w:val="24"/>
        </w:rPr>
        <w:t xml:space="preserve">. </w:t>
      </w:r>
      <w:r w:rsidR="0067494C" w:rsidRPr="00D82602">
        <w:rPr>
          <w:rFonts w:ascii="Book Antiqua" w:hAnsi="Book Antiqua"/>
          <w:sz w:val="24"/>
        </w:rPr>
        <w:t>Aconquija</w:t>
      </w:r>
      <w:r w:rsidR="00D82602">
        <w:rPr>
          <w:rFonts w:ascii="Book Antiqua" w:hAnsi="Book Antiqua"/>
          <w:sz w:val="24"/>
        </w:rPr>
        <w:t xml:space="preserve">, </w:t>
      </w:r>
      <w:r w:rsidR="0067494C" w:rsidRPr="00D82602">
        <w:rPr>
          <w:rFonts w:ascii="Book Antiqua" w:hAnsi="Book Antiqua"/>
          <w:sz w:val="24"/>
        </w:rPr>
        <w:t>sobre el eje longitudinal de las mismas</w:t>
      </w:r>
      <w:r w:rsidR="00D82602">
        <w:rPr>
          <w:rFonts w:ascii="Book Antiqua" w:hAnsi="Book Antiqua"/>
          <w:sz w:val="24"/>
        </w:rPr>
        <w:t xml:space="preserve">, </w:t>
      </w:r>
      <w:r w:rsidR="0067494C" w:rsidRPr="00D82602">
        <w:rPr>
          <w:rFonts w:ascii="Book Antiqua" w:hAnsi="Book Antiqua"/>
          <w:sz w:val="24"/>
        </w:rPr>
        <w:t>y a no menos de 10</w:t>
      </w:r>
      <w:r w:rsidR="00271D25" w:rsidRPr="00D82602">
        <w:rPr>
          <w:rFonts w:ascii="Book Antiqua" w:hAnsi="Book Antiqua"/>
          <w:sz w:val="24"/>
        </w:rPr>
        <w:t xml:space="preserve"> </w:t>
      </w:r>
      <w:r w:rsidR="00D82602">
        <w:rPr>
          <w:rFonts w:ascii="Book Antiqua" w:hAnsi="Book Antiqua"/>
          <w:sz w:val="24"/>
        </w:rPr>
        <w:t xml:space="preserve"> (</w:t>
      </w:r>
      <w:r w:rsidR="0067494C" w:rsidRPr="00D82602">
        <w:rPr>
          <w:rFonts w:ascii="Book Antiqua" w:hAnsi="Book Antiqua"/>
          <w:sz w:val="24"/>
        </w:rPr>
        <w:t>diez</w:t>
      </w:r>
      <w:r w:rsidR="00D82602">
        <w:rPr>
          <w:rFonts w:ascii="Book Antiqua" w:hAnsi="Book Antiqua"/>
          <w:sz w:val="24"/>
        </w:rPr>
        <w:t xml:space="preserve">) </w:t>
      </w:r>
      <w:r w:rsidR="00271D25" w:rsidRPr="00D82602">
        <w:rPr>
          <w:rFonts w:ascii="Book Antiqua" w:hAnsi="Book Antiqua"/>
          <w:sz w:val="24"/>
        </w:rPr>
        <w:t xml:space="preserve"> </w:t>
      </w:r>
      <w:r w:rsidR="0067494C" w:rsidRPr="00D82602">
        <w:rPr>
          <w:rFonts w:ascii="Book Antiqua" w:hAnsi="Book Antiqua"/>
          <w:sz w:val="24"/>
        </w:rPr>
        <w:t xml:space="preserve">metros de los </w:t>
      </w:r>
      <w:r w:rsidR="0067494C" w:rsidRPr="00D82602">
        <w:rPr>
          <w:rFonts w:ascii="Book Antiqua" w:hAnsi="Book Antiqua"/>
          <w:sz w:val="24"/>
        </w:rPr>
        <w:lastRenderedPageBreak/>
        <w:t>extremos de las respectivas islas</w:t>
      </w:r>
      <w:r w:rsidR="00D82602">
        <w:rPr>
          <w:rFonts w:ascii="Book Antiqua" w:hAnsi="Book Antiqua"/>
          <w:sz w:val="24"/>
        </w:rPr>
        <w:t xml:space="preserve">, </w:t>
      </w:r>
      <w:r w:rsidR="0067494C" w:rsidRPr="00D82602">
        <w:rPr>
          <w:rFonts w:ascii="Book Antiqua" w:hAnsi="Book Antiqua"/>
          <w:sz w:val="24"/>
        </w:rPr>
        <w:t>o en su defecto</w:t>
      </w:r>
      <w:r w:rsidR="00D82602">
        <w:rPr>
          <w:rFonts w:ascii="Book Antiqua" w:hAnsi="Book Antiqua"/>
          <w:sz w:val="24"/>
        </w:rPr>
        <w:t xml:space="preserve">, </w:t>
      </w:r>
      <w:r w:rsidR="0067494C" w:rsidRPr="00D82602">
        <w:rPr>
          <w:rFonts w:ascii="Book Antiqua" w:hAnsi="Book Antiqua"/>
          <w:sz w:val="24"/>
        </w:rPr>
        <w:t>sobre las aceras sur y norte de las avenida en puntos a determinar</w:t>
      </w:r>
      <w:r w:rsidR="00D82602">
        <w:rPr>
          <w:rFonts w:ascii="Book Antiqua" w:hAnsi="Book Antiqua"/>
          <w:sz w:val="24"/>
        </w:rPr>
        <w:t xml:space="preserve">, </w:t>
      </w:r>
      <w:r w:rsidR="0067494C" w:rsidRPr="00D82602">
        <w:rPr>
          <w:rFonts w:ascii="Book Antiqua" w:hAnsi="Book Antiqua"/>
          <w:sz w:val="24"/>
        </w:rPr>
        <w:t>de común acuerdo entre las partes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67494C" w:rsidP="00D82602">
      <w:pPr>
        <w:keepNext/>
        <w:tabs>
          <w:tab w:val="left" w:pos="7648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TERCERA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Por el presente la Municipalidad le otorga la concesión de la exclusividad del derecho de explotación de la publicidad estática el Sr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MARTIN MASSA dentro de los limites especificados en la cláusula N° 2 de este convenio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no pudiendo este hacer publicidad de carácter religioso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político o atentatario contra la moral y las buenas costumbres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quedando estas a exclusivo juicio de la Municipalidad</w:t>
      </w:r>
      <w:r w:rsidR="00D82602">
        <w:rPr>
          <w:rFonts w:ascii="Book Antiqua" w:hAnsi="Book Antiqua"/>
          <w:sz w:val="24"/>
        </w:rPr>
        <w:t xml:space="preserve">. </w:t>
      </w:r>
    </w:p>
    <w:p w:rsidR="00D82602" w:rsidRPr="00D82602" w:rsidRDefault="00226653" w:rsidP="00D82602">
      <w:pPr>
        <w:keepNext/>
        <w:tabs>
          <w:tab w:val="left" w:pos="7648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CUARTA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El concesionario realizara el mantenimiento y conservación de la platabanda de la Av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Aconquija entre los puntos mencionados en la cláusula n° 2 de este convenio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El mismo constara de</w:t>
      </w:r>
      <w:r w:rsidR="00D82602">
        <w:rPr>
          <w:rFonts w:ascii="Book Antiqua" w:hAnsi="Book Antiqua"/>
          <w:sz w:val="24"/>
        </w:rPr>
        <w:t xml:space="preserve">: </w:t>
      </w:r>
    </w:p>
    <w:p w:rsidR="00271D25" w:rsidRPr="00D82602" w:rsidRDefault="00226653" w:rsidP="00D82602">
      <w:pPr>
        <w:keepNext/>
        <w:tabs>
          <w:tab w:val="left" w:pos="7648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Acondicionamiento de tierra y césped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226653" w:rsidP="00D82602">
      <w:pPr>
        <w:pStyle w:val="Prrafodelista"/>
        <w:keepNext/>
        <w:numPr>
          <w:ilvl w:val="0"/>
          <w:numId w:val="3"/>
        </w:numPr>
        <w:tabs>
          <w:tab w:val="left" w:pos="709"/>
          <w:tab w:val="left" w:pos="7648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Pintura perimetral de las islas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226653" w:rsidP="00D82602">
      <w:pPr>
        <w:pStyle w:val="Prrafodelista"/>
        <w:keepNext/>
        <w:numPr>
          <w:ilvl w:val="0"/>
          <w:numId w:val="3"/>
        </w:numPr>
        <w:tabs>
          <w:tab w:val="left" w:pos="709"/>
          <w:tab w:val="left" w:pos="7648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Implante y reordenamiento de especies perennes</w:t>
      </w:r>
      <w:r w:rsidR="00D82602">
        <w:rPr>
          <w:rFonts w:ascii="Book Antiqua" w:hAnsi="Book Antiqua"/>
          <w:sz w:val="24"/>
        </w:rPr>
        <w:t>.  (</w:t>
      </w:r>
      <w:r w:rsidRPr="00D82602">
        <w:rPr>
          <w:rFonts w:ascii="Book Antiqua" w:hAnsi="Book Antiqua"/>
          <w:sz w:val="24"/>
        </w:rPr>
        <w:t>flores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plantas y arbustos</w:t>
      </w:r>
      <w:r w:rsidR="00D82602">
        <w:rPr>
          <w:rFonts w:ascii="Book Antiqua" w:hAnsi="Book Antiqua"/>
          <w:sz w:val="24"/>
        </w:rPr>
        <w:t xml:space="preserve">) </w:t>
      </w:r>
    </w:p>
    <w:p w:rsidR="00271D25" w:rsidRPr="00D82602" w:rsidRDefault="00226653" w:rsidP="00D82602">
      <w:pPr>
        <w:pStyle w:val="Prrafodelista"/>
        <w:keepNext/>
        <w:numPr>
          <w:ilvl w:val="0"/>
          <w:numId w:val="3"/>
        </w:numPr>
        <w:tabs>
          <w:tab w:val="left" w:pos="709"/>
          <w:tab w:val="left" w:pos="7648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Reposición de especies de estación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226653" w:rsidP="00D82602">
      <w:pPr>
        <w:pStyle w:val="Prrafodelista"/>
        <w:keepNext/>
        <w:numPr>
          <w:ilvl w:val="0"/>
          <w:numId w:val="3"/>
        </w:numPr>
        <w:tabs>
          <w:tab w:val="left" w:pos="709"/>
          <w:tab w:val="left" w:pos="7648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Mantenimiento diario del espacio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226653" w:rsidP="00D82602">
      <w:pPr>
        <w:pStyle w:val="Prrafodelista"/>
        <w:keepNext/>
        <w:numPr>
          <w:ilvl w:val="0"/>
          <w:numId w:val="3"/>
        </w:numPr>
        <w:tabs>
          <w:tab w:val="left" w:pos="709"/>
          <w:tab w:val="left" w:pos="7648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Pulverizaciones con venenos ecológicos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226653" w:rsidP="00D82602">
      <w:pPr>
        <w:pStyle w:val="Prrafodelista"/>
        <w:keepNext/>
        <w:numPr>
          <w:ilvl w:val="0"/>
          <w:numId w:val="3"/>
        </w:numPr>
        <w:tabs>
          <w:tab w:val="left" w:pos="709"/>
          <w:tab w:val="left" w:pos="7648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Mantenimiento de banquinas empedradas de la Av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 xml:space="preserve">Aconquija de acuerdo a especificaciones técnicas impartidas por el </w:t>
      </w:r>
      <w:r w:rsidR="00D82602">
        <w:rPr>
          <w:rFonts w:ascii="Book Antiqua" w:hAnsi="Book Antiqua"/>
          <w:sz w:val="24"/>
        </w:rPr>
        <w:t>D.E.M.</w:t>
      </w:r>
    </w:p>
    <w:p w:rsidR="00271D25" w:rsidRPr="00D82602" w:rsidRDefault="00226653" w:rsidP="00D82602">
      <w:pPr>
        <w:keepNext/>
        <w:tabs>
          <w:tab w:val="left" w:pos="7648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QUINTA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El concesionario realizara el mantenimiento de los carteles antes mencionados en un plazo no mayor de 7</w:t>
      </w:r>
      <w:r w:rsidR="00271D25" w:rsidRPr="00D82602">
        <w:rPr>
          <w:rFonts w:ascii="Book Antiqua" w:hAnsi="Book Antiqua"/>
          <w:sz w:val="24"/>
        </w:rPr>
        <w:t xml:space="preserve"> </w:t>
      </w:r>
      <w:r w:rsidR="00D82602">
        <w:rPr>
          <w:rFonts w:ascii="Book Antiqua" w:hAnsi="Book Antiqua"/>
          <w:sz w:val="24"/>
        </w:rPr>
        <w:t xml:space="preserve"> (</w:t>
      </w:r>
      <w:r w:rsidRPr="00D82602">
        <w:rPr>
          <w:rFonts w:ascii="Book Antiqua" w:hAnsi="Book Antiqua"/>
          <w:sz w:val="24"/>
        </w:rPr>
        <w:t>siete</w:t>
      </w:r>
      <w:r w:rsidR="00D82602">
        <w:rPr>
          <w:rFonts w:ascii="Book Antiqua" w:hAnsi="Book Antiqua"/>
          <w:sz w:val="24"/>
        </w:rPr>
        <w:t xml:space="preserve">) </w:t>
      </w:r>
      <w:r w:rsidR="00271D25" w:rsidRPr="00D82602">
        <w:rPr>
          <w:rFonts w:ascii="Book Antiqua" w:hAnsi="Book Antiqua"/>
          <w:sz w:val="24"/>
        </w:rPr>
        <w:t xml:space="preserve"> </w:t>
      </w:r>
      <w:r w:rsidRPr="00D82602">
        <w:rPr>
          <w:rFonts w:ascii="Book Antiqua" w:hAnsi="Book Antiqua"/>
          <w:sz w:val="24"/>
        </w:rPr>
        <w:t>días hábiles luego de haber recibido comunicación fehaciente de la Municipalidad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Para tal efecto se habili</w:t>
      </w:r>
      <w:r w:rsidR="00EF70A7" w:rsidRPr="00D82602">
        <w:rPr>
          <w:rFonts w:ascii="Book Antiqua" w:hAnsi="Book Antiqua"/>
          <w:sz w:val="24"/>
        </w:rPr>
        <w:t>t</w:t>
      </w:r>
      <w:r w:rsidRPr="00D82602">
        <w:rPr>
          <w:rFonts w:ascii="Book Antiqua" w:hAnsi="Book Antiqua"/>
          <w:sz w:val="24"/>
        </w:rPr>
        <w:t xml:space="preserve">ara un libro de </w:t>
      </w:r>
      <w:r w:rsidR="00EF70A7" w:rsidRPr="00D82602">
        <w:rPr>
          <w:rFonts w:ascii="Book Antiqua" w:hAnsi="Book Antiqua"/>
          <w:sz w:val="24"/>
        </w:rPr>
        <w:t>órdenes</w:t>
      </w:r>
      <w:r w:rsidRPr="00D82602">
        <w:rPr>
          <w:rFonts w:ascii="Book Antiqua" w:hAnsi="Book Antiqua"/>
          <w:sz w:val="24"/>
        </w:rPr>
        <w:t xml:space="preserve"> de servicio entre la Municipalidad y el Concesionario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226653" w:rsidP="00D82602">
      <w:pPr>
        <w:keepNext/>
        <w:tabs>
          <w:tab w:val="left" w:pos="7648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SEXTA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 xml:space="preserve">El concesionario contribuirá a la puesta a cero del alumbrado </w:t>
      </w:r>
      <w:r w:rsidR="00EF70A7" w:rsidRPr="00D82602">
        <w:rPr>
          <w:rFonts w:ascii="Book Antiqua" w:hAnsi="Book Antiqua"/>
          <w:sz w:val="24"/>
        </w:rPr>
        <w:t>público</w:t>
      </w:r>
      <w:r w:rsidRPr="00D82602">
        <w:rPr>
          <w:rFonts w:ascii="Book Antiqua" w:hAnsi="Book Antiqua"/>
          <w:sz w:val="24"/>
        </w:rPr>
        <w:t xml:space="preserve"> mediante la prevención</w:t>
      </w:r>
      <w:r w:rsidR="00D82602">
        <w:rPr>
          <w:rFonts w:ascii="Book Antiqua" w:hAnsi="Book Antiqua"/>
          <w:sz w:val="24"/>
        </w:rPr>
        <w:t xml:space="preserve">, </w:t>
      </w:r>
      <w:r w:rsidR="00EF70A7" w:rsidRPr="00D82602">
        <w:rPr>
          <w:rFonts w:ascii="Book Antiqua" w:hAnsi="Book Antiqua"/>
          <w:sz w:val="24"/>
        </w:rPr>
        <w:t>por única vez de 150</w:t>
      </w:r>
      <w:r w:rsidR="00271D25" w:rsidRPr="00D82602">
        <w:rPr>
          <w:rFonts w:ascii="Book Antiqua" w:hAnsi="Book Antiqua"/>
          <w:sz w:val="24"/>
        </w:rPr>
        <w:t xml:space="preserve"> </w:t>
      </w:r>
      <w:r w:rsidR="00D82602">
        <w:rPr>
          <w:rFonts w:ascii="Book Antiqua" w:hAnsi="Book Antiqua"/>
          <w:sz w:val="24"/>
        </w:rPr>
        <w:t xml:space="preserve"> (</w:t>
      </w:r>
      <w:r w:rsidR="00EF70A7" w:rsidRPr="00D82602">
        <w:rPr>
          <w:rFonts w:ascii="Book Antiqua" w:hAnsi="Book Antiqua"/>
          <w:sz w:val="24"/>
        </w:rPr>
        <w:t>ciento cincuenta</w:t>
      </w:r>
      <w:r w:rsidR="00D82602">
        <w:rPr>
          <w:rFonts w:ascii="Book Antiqua" w:hAnsi="Book Antiqua"/>
          <w:sz w:val="24"/>
        </w:rPr>
        <w:t xml:space="preserve">) </w:t>
      </w:r>
      <w:r w:rsidR="00271D25" w:rsidRPr="00D82602">
        <w:rPr>
          <w:rFonts w:ascii="Book Antiqua" w:hAnsi="Book Antiqua"/>
          <w:sz w:val="24"/>
        </w:rPr>
        <w:t xml:space="preserve"> </w:t>
      </w:r>
      <w:r w:rsidR="00EF70A7" w:rsidRPr="00D82602">
        <w:rPr>
          <w:rFonts w:ascii="Book Antiqua" w:hAnsi="Book Antiqua"/>
          <w:sz w:val="24"/>
        </w:rPr>
        <w:t>lámparas de vapor de sodio de 400w y 60</w:t>
      </w:r>
      <w:r w:rsidR="00271D25" w:rsidRPr="00D82602">
        <w:rPr>
          <w:rFonts w:ascii="Book Antiqua" w:hAnsi="Book Antiqua"/>
          <w:sz w:val="24"/>
        </w:rPr>
        <w:t xml:space="preserve"> </w:t>
      </w:r>
      <w:r w:rsidR="00D82602">
        <w:rPr>
          <w:rFonts w:ascii="Book Antiqua" w:hAnsi="Book Antiqua"/>
          <w:sz w:val="24"/>
        </w:rPr>
        <w:t xml:space="preserve"> (</w:t>
      </w:r>
      <w:r w:rsidR="00EF70A7" w:rsidRPr="00D82602">
        <w:rPr>
          <w:rFonts w:ascii="Book Antiqua" w:hAnsi="Book Antiqua"/>
          <w:sz w:val="24"/>
        </w:rPr>
        <w:t>sesenta</w:t>
      </w:r>
      <w:r w:rsidR="00D82602">
        <w:rPr>
          <w:rFonts w:ascii="Book Antiqua" w:hAnsi="Book Antiqua"/>
          <w:sz w:val="24"/>
        </w:rPr>
        <w:t xml:space="preserve">) </w:t>
      </w:r>
      <w:r w:rsidR="00271D25" w:rsidRPr="00D82602">
        <w:rPr>
          <w:rFonts w:ascii="Book Antiqua" w:hAnsi="Book Antiqua"/>
          <w:sz w:val="24"/>
        </w:rPr>
        <w:t xml:space="preserve"> </w:t>
      </w:r>
      <w:r w:rsidR="00EF70A7" w:rsidRPr="00D82602">
        <w:rPr>
          <w:rFonts w:ascii="Book Antiqua" w:hAnsi="Book Antiqua"/>
          <w:sz w:val="24"/>
        </w:rPr>
        <w:t>de 250w</w:t>
      </w:r>
      <w:r w:rsidR="00D82602">
        <w:rPr>
          <w:rFonts w:ascii="Book Antiqua" w:hAnsi="Book Antiqua"/>
          <w:sz w:val="24"/>
        </w:rPr>
        <w:t xml:space="preserve">. </w:t>
      </w:r>
      <w:r w:rsidR="00EF70A7" w:rsidRPr="00D82602">
        <w:rPr>
          <w:rFonts w:ascii="Book Antiqua" w:hAnsi="Book Antiqua"/>
          <w:sz w:val="24"/>
        </w:rPr>
        <w:t>En concepto de mantenimiento contribuirá con un máximo de 20</w:t>
      </w:r>
      <w:r w:rsidR="00271D25" w:rsidRPr="00D82602">
        <w:rPr>
          <w:rFonts w:ascii="Book Antiqua" w:hAnsi="Book Antiqua"/>
          <w:sz w:val="24"/>
        </w:rPr>
        <w:t xml:space="preserve"> </w:t>
      </w:r>
      <w:r w:rsidR="00D82602">
        <w:rPr>
          <w:rFonts w:ascii="Book Antiqua" w:hAnsi="Book Antiqua"/>
          <w:sz w:val="24"/>
        </w:rPr>
        <w:t xml:space="preserve"> (</w:t>
      </w:r>
      <w:r w:rsidR="00EF70A7" w:rsidRPr="00D82602">
        <w:rPr>
          <w:rFonts w:ascii="Book Antiqua" w:hAnsi="Book Antiqua"/>
          <w:sz w:val="24"/>
        </w:rPr>
        <w:t>veinte</w:t>
      </w:r>
      <w:r w:rsidR="00D82602">
        <w:rPr>
          <w:rFonts w:ascii="Book Antiqua" w:hAnsi="Book Antiqua"/>
          <w:sz w:val="24"/>
        </w:rPr>
        <w:t xml:space="preserve">) </w:t>
      </w:r>
      <w:r w:rsidR="00271D25" w:rsidRPr="00D82602">
        <w:rPr>
          <w:rFonts w:ascii="Book Antiqua" w:hAnsi="Book Antiqua"/>
          <w:sz w:val="24"/>
        </w:rPr>
        <w:t xml:space="preserve"> </w:t>
      </w:r>
      <w:r w:rsidR="00EF70A7" w:rsidRPr="00D82602">
        <w:rPr>
          <w:rFonts w:ascii="Book Antiqua" w:hAnsi="Book Antiqua"/>
          <w:sz w:val="24"/>
        </w:rPr>
        <w:t>lámparas de vapor de</w:t>
      </w:r>
      <w:r w:rsidR="00016432" w:rsidRPr="00D82602">
        <w:rPr>
          <w:rFonts w:ascii="Book Antiqua" w:hAnsi="Book Antiqua"/>
          <w:sz w:val="24"/>
        </w:rPr>
        <w:t xml:space="preserve"> sodio de 400w por mes y de todo</w:t>
      </w:r>
      <w:r w:rsidR="00EF70A7" w:rsidRPr="00D82602">
        <w:rPr>
          <w:rFonts w:ascii="Book Antiqua" w:hAnsi="Book Antiqua"/>
          <w:sz w:val="24"/>
        </w:rPr>
        <w:t>s los elementos y accesorios necesarios para el funcionamiento y buen mantenimiento del alumbrado público</w:t>
      </w:r>
      <w:r w:rsidR="00D82602">
        <w:rPr>
          <w:rFonts w:ascii="Book Antiqua" w:hAnsi="Book Antiqua"/>
          <w:sz w:val="24"/>
        </w:rPr>
        <w:t xml:space="preserve">, </w:t>
      </w:r>
      <w:r w:rsidR="00EF70A7" w:rsidRPr="00D82602">
        <w:rPr>
          <w:rFonts w:ascii="Book Antiqua" w:hAnsi="Book Antiqua"/>
          <w:sz w:val="24"/>
        </w:rPr>
        <w:t xml:space="preserve">conforme especificaciones técnicas impartidas por el </w:t>
      </w:r>
      <w:r w:rsidR="00D82602">
        <w:rPr>
          <w:rFonts w:ascii="Book Antiqua" w:hAnsi="Book Antiqua"/>
          <w:sz w:val="24"/>
        </w:rPr>
        <w:t>D.E.M.</w:t>
      </w:r>
    </w:p>
    <w:p w:rsidR="00271D25" w:rsidRPr="00D82602" w:rsidRDefault="00EF70A7" w:rsidP="00D82602">
      <w:pPr>
        <w:keepNext/>
        <w:tabs>
          <w:tab w:val="left" w:pos="7648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SEPTIMA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El Concesionario deberá colocar 2</w:t>
      </w:r>
      <w:r w:rsidR="00271D25" w:rsidRPr="00D82602">
        <w:rPr>
          <w:rFonts w:ascii="Book Antiqua" w:hAnsi="Book Antiqua"/>
          <w:sz w:val="24"/>
        </w:rPr>
        <w:t xml:space="preserve"> </w:t>
      </w:r>
      <w:r w:rsidR="00D82602">
        <w:rPr>
          <w:rFonts w:ascii="Book Antiqua" w:hAnsi="Book Antiqua"/>
          <w:sz w:val="24"/>
        </w:rPr>
        <w:t xml:space="preserve"> (</w:t>
      </w:r>
      <w:r w:rsidRPr="00D82602">
        <w:rPr>
          <w:rFonts w:ascii="Book Antiqua" w:hAnsi="Book Antiqua"/>
          <w:sz w:val="24"/>
        </w:rPr>
        <w:t>dos</w:t>
      </w:r>
      <w:r w:rsidR="00D82602">
        <w:rPr>
          <w:rFonts w:ascii="Book Antiqua" w:hAnsi="Book Antiqua"/>
          <w:sz w:val="24"/>
        </w:rPr>
        <w:t xml:space="preserve">) </w:t>
      </w:r>
      <w:r w:rsidR="00271D25" w:rsidRPr="00D82602">
        <w:rPr>
          <w:rFonts w:ascii="Book Antiqua" w:hAnsi="Book Antiqua"/>
          <w:sz w:val="24"/>
        </w:rPr>
        <w:t xml:space="preserve"> </w:t>
      </w:r>
      <w:r w:rsidRPr="00D82602">
        <w:rPr>
          <w:rFonts w:ascii="Book Antiqua" w:hAnsi="Book Antiqua"/>
          <w:sz w:val="24"/>
        </w:rPr>
        <w:t>PARADORES INFORMATIVOS para uso municipal en lugares a determinar por la misma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lo</w:t>
      </w:r>
      <w:r w:rsidR="00907BB5" w:rsidRPr="00D82602">
        <w:rPr>
          <w:rFonts w:ascii="Book Antiqua" w:hAnsi="Book Antiqua"/>
          <w:sz w:val="24"/>
        </w:rPr>
        <w:t>s</w:t>
      </w:r>
      <w:r w:rsidRPr="00D82602">
        <w:rPr>
          <w:rFonts w:ascii="Book Antiqua" w:hAnsi="Book Antiqua"/>
          <w:sz w:val="24"/>
        </w:rPr>
        <w:t xml:space="preserve"> que quedaran como propiedad municipal el </w:t>
      </w:r>
      <w:r w:rsidR="00907BB5" w:rsidRPr="00D82602">
        <w:rPr>
          <w:rFonts w:ascii="Book Antiqua" w:hAnsi="Book Antiqua"/>
          <w:sz w:val="24"/>
        </w:rPr>
        <w:t>término</w:t>
      </w:r>
      <w:r w:rsidRPr="00D82602">
        <w:rPr>
          <w:rFonts w:ascii="Book Antiqua" w:hAnsi="Book Antiqua"/>
          <w:sz w:val="24"/>
        </w:rPr>
        <w:t xml:space="preserve"> del presente convenio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Asimismo todos los carteles informativos denominados CARTEL</w:t>
      </w:r>
      <w:r w:rsidR="001D5A46" w:rsidRPr="00D82602">
        <w:rPr>
          <w:rFonts w:ascii="Book Antiqua" w:hAnsi="Book Antiqua"/>
          <w:sz w:val="24"/>
        </w:rPr>
        <w:t xml:space="preserve"> </w:t>
      </w:r>
      <w:r w:rsidRPr="00D82602">
        <w:rPr>
          <w:rFonts w:ascii="Book Antiqua" w:hAnsi="Book Antiqua"/>
          <w:sz w:val="24"/>
        </w:rPr>
        <w:t>BUS y los carteles luminosos denominados PARADORES INFORMATIVOS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una vez concluida la relación contractual pasaran a ser propiedad municipal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907BB5" w:rsidP="00D82602">
      <w:pPr>
        <w:keepNext/>
        <w:tabs>
          <w:tab w:val="left" w:pos="7648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OCTAVA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El Concesionario proveerá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por única vez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de la reparación de un motor de camión Ford 7000 o similar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Como así también de 700 litros de esmalte sintético de primera marca para el pintado de las columnas de iluminación de la Av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Aconquija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proveyendo además la mano de obra y equipo necesario para el pintado de las columnas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tareas que se desarrollara como mínimo dos veces en los cinco años de duración del presente contrato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907BB5" w:rsidP="00D82602">
      <w:pPr>
        <w:keepNext/>
        <w:tabs>
          <w:tab w:val="left" w:pos="7648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lastRenderedPageBreak/>
        <w:t>NOVENA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los plazos establecidos por la Municipalidad para la instalación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por parte del Concesionario de los bienes antes mencionados son las siguientes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1</w:t>
      </w:r>
      <w:r w:rsidR="00D82602">
        <w:rPr>
          <w:rFonts w:ascii="Book Antiqua" w:hAnsi="Book Antiqua"/>
          <w:sz w:val="24"/>
        </w:rPr>
        <w:t xml:space="preserve">) </w:t>
      </w:r>
      <w:r w:rsidR="00271D25" w:rsidRPr="00D82602">
        <w:rPr>
          <w:rFonts w:ascii="Book Antiqua" w:hAnsi="Book Antiqua"/>
          <w:sz w:val="24"/>
        </w:rPr>
        <w:t xml:space="preserve"> </w:t>
      </w:r>
      <w:r w:rsidRPr="00D82602">
        <w:rPr>
          <w:rFonts w:ascii="Book Antiqua" w:hAnsi="Book Antiqua"/>
          <w:sz w:val="24"/>
        </w:rPr>
        <w:t>Colocación y puesta en servicio CARTEL BUS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30 días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907BB5" w:rsidP="00D82602">
      <w:pPr>
        <w:pStyle w:val="Prrafodelista"/>
        <w:keepNext/>
        <w:numPr>
          <w:ilvl w:val="0"/>
          <w:numId w:val="5"/>
        </w:numPr>
        <w:tabs>
          <w:tab w:val="left" w:pos="6096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Colocación y puesta en servicio de PARADOR INFORMATIVO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90 días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6D09A4" w:rsidP="00D82602">
      <w:pPr>
        <w:pStyle w:val="Prrafodelista"/>
        <w:keepNext/>
        <w:numPr>
          <w:ilvl w:val="0"/>
          <w:numId w:val="5"/>
        </w:numPr>
        <w:tabs>
          <w:tab w:val="left" w:pos="6096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Provisión</w:t>
      </w:r>
      <w:r w:rsidR="00907BB5" w:rsidRPr="00D82602">
        <w:rPr>
          <w:rFonts w:ascii="Book Antiqua" w:hAnsi="Book Antiqua"/>
          <w:sz w:val="24"/>
        </w:rPr>
        <w:t xml:space="preserve"> de lámparas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60 días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6D09A4" w:rsidP="00D82602">
      <w:pPr>
        <w:pStyle w:val="Prrafodelista"/>
        <w:keepNext/>
        <w:numPr>
          <w:ilvl w:val="0"/>
          <w:numId w:val="5"/>
        </w:numPr>
        <w:tabs>
          <w:tab w:val="left" w:pos="6096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Provisión</w:t>
      </w:r>
      <w:r w:rsidR="00907BB5" w:rsidRPr="00D82602">
        <w:rPr>
          <w:rFonts w:ascii="Book Antiqua" w:hAnsi="Book Antiqua"/>
          <w:sz w:val="24"/>
        </w:rPr>
        <w:t xml:space="preserve"> de </w:t>
      </w:r>
      <w:r w:rsidRPr="00D82602">
        <w:rPr>
          <w:rFonts w:ascii="Book Antiqua" w:hAnsi="Book Antiqua"/>
          <w:sz w:val="24"/>
        </w:rPr>
        <w:t>reparación de motor Ford 7000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60 días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6D09A4" w:rsidP="00D82602">
      <w:pPr>
        <w:pStyle w:val="Prrafodelista"/>
        <w:keepNext/>
        <w:numPr>
          <w:ilvl w:val="0"/>
          <w:numId w:val="5"/>
        </w:numPr>
        <w:tabs>
          <w:tab w:val="left" w:pos="6096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Provisión de 700 litros de pintura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90 días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6D09A4" w:rsidP="00D82602">
      <w:pPr>
        <w:pStyle w:val="Prrafodelista"/>
        <w:keepNext/>
        <w:numPr>
          <w:ilvl w:val="0"/>
          <w:numId w:val="5"/>
        </w:numPr>
        <w:tabs>
          <w:tab w:val="left" w:pos="6096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Mantenimiento y mejoramiento de platabanda Av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Aconquija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INMEDIATO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6D09A4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DECIMA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La duración del presente convenio se pacta en cinco años a partir de la fecha de su entrada en vigencia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6D09A4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DECIMO PRIMERA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El Concesionario tendrá a su cargo el consumo de energía de carteles denominados PARADORES INFORMATIVOS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en el porcentaje que determine la Municipalidad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6D09A4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DECIMO SEGUNDA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Todos los tributos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tasas y contribuciones de cualquier naturaleza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derivados de la actividad comercial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serán abonados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en su totalidad por el Concesionario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Como asi también queda establecido que la Municipalidad no debe abonar suma alguna por los bienes y servicios a proveer por el concesionario mencionados en este convenio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comprometiéndose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la Municipalidad a no gravar al concesionario con tasas diferenciales de la tasa general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6D09A4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DECIMO TERCERA</w:t>
      </w:r>
      <w:r w:rsidR="00D82602">
        <w:rPr>
          <w:rFonts w:ascii="Book Antiqua" w:hAnsi="Book Antiqua"/>
          <w:sz w:val="24"/>
        </w:rPr>
        <w:t xml:space="preserve">; </w:t>
      </w:r>
      <w:r w:rsidRPr="00D82602">
        <w:rPr>
          <w:rFonts w:ascii="Book Antiqua" w:hAnsi="Book Antiqua"/>
          <w:sz w:val="24"/>
        </w:rPr>
        <w:t>El concesionario es el exclusivo responsable</w:t>
      </w:r>
      <w:r w:rsidR="008125B7" w:rsidRPr="00D82602">
        <w:rPr>
          <w:rFonts w:ascii="Book Antiqua" w:hAnsi="Book Antiqua"/>
          <w:sz w:val="24"/>
        </w:rPr>
        <w:t xml:space="preserve"> de los daños y perjuicios ocasionados por la ejecución de la actividad integralmente</w:t>
      </w:r>
      <w:r w:rsidR="00D82602">
        <w:rPr>
          <w:rFonts w:ascii="Book Antiqua" w:hAnsi="Book Antiqua"/>
          <w:sz w:val="24"/>
        </w:rPr>
        <w:t xml:space="preserve">, </w:t>
      </w:r>
      <w:r w:rsidR="008125B7" w:rsidRPr="00D82602">
        <w:rPr>
          <w:rFonts w:ascii="Book Antiqua" w:hAnsi="Book Antiqua"/>
          <w:sz w:val="24"/>
        </w:rPr>
        <w:t>incluido la instalación y/o funcionamiento de los carteles y paradores</w:t>
      </w:r>
      <w:r w:rsidR="00D82602">
        <w:rPr>
          <w:rFonts w:ascii="Book Antiqua" w:hAnsi="Book Antiqua"/>
          <w:sz w:val="24"/>
        </w:rPr>
        <w:t xml:space="preserve">. </w:t>
      </w:r>
      <w:r w:rsidR="008125B7" w:rsidRPr="00D82602">
        <w:rPr>
          <w:rFonts w:ascii="Book Antiqua" w:hAnsi="Book Antiqua"/>
          <w:sz w:val="24"/>
        </w:rPr>
        <w:t>Para ello deberá contratar un seguro de responsabilidad civil y accidentes de trabajo</w:t>
      </w:r>
      <w:r w:rsidR="00D82602">
        <w:rPr>
          <w:rFonts w:ascii="Book Antiqua" w:hAnsi="Book Antiqua"/>
          <w:sz w:val="24"/>
        </w:rPr>
        <w:t xml:space="preserve">, </w:t>
      </w:r>
      <w:r w:rsidR="008125B7" w:rsidRPr="00D82602">
        <w:rPr>
          <w:rFonts w:ascii="Book Antiqua" w:hAnsi="Book Antiqua"/>
          <w:sz w:val="24"/>
        </w:rPr>
        <w:t>debiendo acreditar el pago de las primas al día</w:t>
      </w:r>
      <w:r w:rsidR="00D82602">
        <w:rPr>
          <w:rFonts w:ascii="Book Antiqua" w:hAnsi="Book Antiqua"/>
          <w:sz w:val="24"/>
        </w:rPr>
        <w:t xml:space="preserve">. </w:t>
      </w:r>
      <w:r w:rsidR="008125B7" w:rsidRPr="00D82602">
        <w:rPr>
          <w:rFonts w:ascii="Book Antiqua" w:hAnsi="Book Antiqua"/>
          <w:sz w:val="24"/>
        </w:rPr>
        <w:t>El incumplimiento de esta condición será causal de inmediata caducidad del presente convenio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8125B7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DECIMO CUARTA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 xml:space="preserve">El incumplimiento de alguna de las </w:t>
      </w:r>
      <w:r w:rsidR="00016432" w:rsidRPr="00D82602">
        <w:rPr>
          <w:rFonts w:ascii="Book Antiqua" w:hAnsi="Book Antiqua"/>
          <w:sz w:val="24"/>
        </w:rPr>
        <w:t>cláusulas</w:t>
      </w:r>
      <w:r w:rsidRPr="00D82602">
        <w:rPr>
          <w:rFonts w:ascii="Book Antiqua" w:hAnsi="Book Antiqua"/>
          <w:sz w:val="24"/>
        </w:rPr>
        <w:t xml:space="preserve"> del presente convenio por alguna de las partes facultara a la otra a rescindir el presente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previa intimación para su cumplimiento en un plazo no mayor de 15</w:t>
      </w:r>
      <w:r w:rsidR="00271D25" w:rsidRPr="00D82602">
        <w:rPr>
          <w:rFonts w:ascii="Book Antiqua" w:hAnsi="Book Antiqua"/>
          <w:sz w:val="24"/>
        </w:rPr>
        <w:t xml:space="preserve"> </w:t>
      </w:r>
      <w:r w:rsidR="00D82602">
        <w:rPr>
          <w:rFonts w:ascii="Book Antiqua" w:hAnsi="Book Antiqua"/>
          <w:sz w:val="24"/>
        </w:rPr>
        <w:t xml:space="preserve"> (</w:t>
      </w:r>
      <w:r w:rsidRPr="00D82602">
        <w:rPr>
          <w:rFonts w:ascii="Book Antiqua" w:hAnsi="Book Antiqua"/>
          <w:sz w:val="24"/>
        </w:rPr>
        <w:t>quince</w:t>
      </w:r>
      <w:r w:rsidR="00D82602">
        <w:rPr>
          <w:rFonts w:ascii="Book Antiqua" w:hAnsi="Book Antiqua"/>
          <w:sz w:val="24"/>
        </w:rPr>
        <w:t xml:space="preserve">) </w:t>
      </w:r>
      <w:r w:rsidR="00271D25" w:rsidRPr="00D82602">
        <w:rPr>
          <w:rFonts w:ascii="Book Antiqua" w:hAnsi="Book Antiqua"/>
          <w:sz w:val="24"/>
        </w:rPr>
        <w:t xml:space="preserve"> </w:t>
      </w:r>
      <w:r w:rsidR="00016432" w:rsidRPr="00D82602">
        <w:rPr>
          <w:rFonts w:ascii="Book Antiqua" w:hAnsi="Book Antiqua"/>
          <w:sz w:val="24"/>
        </w:rPr>
        <w:t>días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 xml:space="preserve">salvo lo </w:t>
      </w:r>
      <w:r w:rsidR="00D82602">
        <w:rPr>
          <w:rFonts w:ascii="Book Antiqua" w:hAnsi="Book Antiqua"/>
          <w:sz w:val="24"/>
        </w:rPr>
        <w:t>previsto</w:t>
      </w:r>
      <w:r w:rsidR="001D5A46" w:rsidRPr="00D82602">
        <w:rPr>
          <w:rFonts w:ascii="Book Antiqua" w:hAnsi="Book Antiqua"/>
          <w:sz w:val="24"/>
        </w:rPr>
        <w:t xml:space="preserve"> en</w:t>
      </w:r>
      <w:r w:rsidRPr="00D82602">
        <w:rPr>
          <w:rFonts w:ascii="Book Antiqua" w:hAnsi="Book Antiqua"/>
          <w:sz w:val="24"/>
        </w:rPr>
        <w:t xml:space="preserve"> la cláusula décimo tercera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937C72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DECIMO QUINTA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El concesionario deberá constituir un seguro de ejecución de contrato por la suma de $20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 xml:space="preserve">000 </w:t>
      </w:r>
      <w:r w:rsidR="00D82602">
        <w:rPr>
          <w:rFonts w:ascii="Book Antiqua" w:hAnsi="Book Antiqua"/>
          <w:sz w:val="24"/>
        </w:rPr>
        <w:t xml:space="preserve"> (</w:t>
      </w:r>
      <w:r w:rsidRPr="00D82602">
        <w:rPr>
          <w:rFonts w:ascii="Book Antiqua" w:hAnsi="Book Antiqua"/>
          <w:sz w:val="24"/>
        </w:rPr>
        <w:t>pesos veinte mil</w:t>
      </w:r>
      <w:r w:rsidR="00D82602">
        <w:rPr>
          <w:rFonts w:ascii="Book Antiqua" w:hAnsi="Book Antiqua"/>
          <w:sz w:val="24"/>
        </w:rPr>
        <w:t xml:space="preserve">) </w:t>
      </w:r>
      <w:r w:rsidRPr="00D82602">
        <w:rPr>
          <w:rFonts w:ascii="Book Antiqua" w:hAnsi="Book Antiqua"/>
          <w:sz w:val="24"/>
        </w:rPr>
        <w:t xml:space="preserve"> el que deberá ser incorporado dentro de los 3 </w:t>
      </w:r>
      <w:r w:rsidR="00D82602">
        <w:rPr>
          <w:rFonts w:ascii="Book Antiqua" w:hAnsi="Book Antiqua"/>
          <w:sz w:val="24"/>
        </w:rPr>
        <w:t xml:space="preserve"> (</w:t>
      </w:r>
      <w:r w:rsidRPr="00D82602">
        <w:rPr>
          <w:rFonts w:ascii="Book Antiqua" w:hAnsi="Book Antiqua"/>
          <w:sz w:val="24"/>
        </w:rPr>
        <w:t>tres</w:t>
      </w:r>
      <w:r w:rsidR="00D82602">
        <w:rPr>
          <w:rFonts w:ascii="Book Antiqua" w:hAnsi="Book Antiqua"/>
          <w:sz w:val="24"/>
        </w:rPr>
        <w:t xml:space="preserve">) </w:t>
      </w:r>
      <w:r w:rsidRPr="00D82602">
        <w:rPr>
          <w:rFonts w:ascii="Book Antiqua" w:hAnsi="Book Antiqua"/>
          <w:sz w:val="24"/>
        </w:rPr>
        <w:t xml:space="preserve"> primeros meses de vigencia del mismo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937C72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DECIMO SEXTA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A los efectos del sellado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se fija el precio del presente convenio en $10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 xml:space="preserve">000 </w:t>
      </w:r>
      <w:r w:rsidR="00D82602">
        <w:rPr>
          <w:rFonts w:ascii="Book Antiqua" w:hAnsi="Book Antiqua"/>
          <w:sz w:val="24"/>
        </w:rPr>
        <w:t xml:space="preserve"> (</w:t>
      </w:r>
      <w:r w:rsidRPr="00D82602">
        <w:rPr>
          <w:rFonts w:ascii="Book Antiqua" w:hAnsi="Book Antiqua"/>
          <w:sz w:val="24"/>
        </w:rPr>
        <w:t>pesos diez mil</w:t>
      </w:r>
      <w:r w:rsidR="00D82602">
        <w:rPr>
          <w:rFonts w:ascii="Book Antiqua" w:hAnsi="Book Antiqua"/>
          <w:sz w:val="24"/>
        </w:rPr>
        <w:t xml:space="preserve">) </w:t>
      </w:r>
    </w:p>
    <w:p w:rsidR="00271D25" w:rsidRPr="00D82602" w:rsidRDefault="00F32575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DECIMO SEPTIMA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El sellado del presente será costeado por ambas partes en igual forma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F32575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lastRenderedPageBreak/>
        <w:t>DECIMO OCTAVA</w:t>
      </w:r>
      <w:r w:rsidR="00D82602">
        <w:rPr>
          <w:rFonts w:ascii="Book Antiqua" w:hAnsi="Book Antiqua"/>
          <w:sz w:val="24"/>
        </w:rPr>
        <w:t xml:space="preserve">: </w:t>
      </w:r>
      <w:r w:rsidRPr="00D82602">
        <w:rPr>
          <w:rFonts w:ascii="Book Antiqua" w:hAnsi="Book Antiqua"/>
          <w:sz w:val="24"/>
        </w:rPr>
        <w:t>Por cualquier cuestión que de este convenio derivase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 xml:space="preserve">las partes renunciaran expresamente al fuero federal y reconocen como </w:t>
      </w:r>
      <w:r w:rsidR="00016432" w:rsidRPr="00D82602">
        <w:rPr>
          <w:rFonts w:ascii="Book Antiqua" w:hAnsi="Book Antiqua"/>
          <w:sz w:val="24"/>
        </w:rPr>
        <w:t>únicos</w:t>
      </w:r>
      <w:r w:rsidRPr="00D82602">
        <w:rPr>
          <w:rFonts w:ascii="Book Antiqua" w:hAnsi="Book Antiqua"/>
          <w:sz w:val="24"/>
        </w:rPr>
        <w:t xml:space="preserve"> competentes a los tribunales ordinarios de esta provincia fijando domicilio en Av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 xml:space="preserve">Aconquija 1991 de Yerba Buena y San Martin </w:t>
      </w:r>
      <w:r w:rsidR="00016432" w:rsidRPr="00D82602">
        <w:rPr>
          <w:rFonts w:ascii="Book Antiqua" w:hAnsi="Book Antiqua"/>
          <w:sz w:val="24"/>
        </w:rPr>
        <w:t>677</w:t>
      </w:r>
      <w:r w:rsidR="00D82602">
        <w:rPr>
          <w:rFonts w:ascii="Book Antiqua" w:hAnsi="Book Antiqua"/>
          <w:sz w:val="24"/>
        </w:rPr>
        <w:t xml:space="preserve">, </w:t>
      </w:r>
      <w:r w:rsidR="00016432" w:rsidRPr="00D82602">
        <w:rPr>
          <w:rFonts w:ascii="Book Antiqua" w:hAnsi="Book Antiqua"/>
          <w:sz w:val="24"/>
        </w:rPr>
        <w:t>dpto</w:t>
      </w:r>
      <w:r w:rsidR="00D82602">
        <w:rPr>
          <w:rFonts w:ascii="Book Antiqua" w:hAnsi="Book Antiqua"/>
          <w:sz w:val="24"/>
        </w:rPr>
        <w:t xml:space="preserve">. </w:t>
      </w:r>
      <w:r w:rsidR="00016432" w:rsidRPr="00D82602">
        <w:rPr>
          <w:rFonts w:ascii="Book Antiqua" w:hAnsi="Book Antiqua"/>
          <w:sz w:val="24"/>
        </w:rPr>
        <w:t>M</w:t>
      </w:r>
      <w:r w:rsidR="00D82602">
        <w:rPr>
          <w:rFonts w:ascii="Book Antiqua" w:hAnsi="Book Antiqua"/>
          <w:sz w:val="24"/>
        </w:rPr>
        <w:t xml:space="preserve">. </w:t>
      </w:r>
      <w:r w:rsidRPr="00D82602">
        <w:rPr>
          <w:rFonts w:ascii="Book Antiqua" w:hAnsi="Book Antiqua"/>
          <w:sz w:val="24"/>
        </w:rPr>
        <w:t>de San Miguel de Tucumán</w:t>
      </w:r>
      <w:r w:rsidR="00D82602">
        <w:rPr>
          <w:rFonts w:ascii="Book Antiqua" w:hAnsi="Book Antiqua"/>
          <w:sz w:val="24"/>
        </w:rPr>
        <w:t xml:space="preserve">, </w:t>
      </w:r>
      <w:r w:rsidRPr="00D82602">
        <w:rPr>
          <w:rFonts w:ascii="Book Antiqua" w:hAnsi="Book Antiqua"/>
          <w:sz w:val="24"/>
        </w:rPr>
        <w:t>para l</w:t>
      </w:r>
      <w:r w:rsidR="00016432" w:rsidRPr="00D82602">
        <w:rPr>
          <w:rFonts w:ascii="Book Antiqua" w:hAnsi="Book Antiqua"/>
          <w:sz w:val="24"/>
        </w:rPr>
        <w:t>a Municipalidad y el Concesionario respectivamente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016432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</w:rPr>
        <w:t>En prueba de conformidad se firman dos ejemplares del mismo tenor y a un solo efecto en lugar y fecha de celebración</w:t>
      </w:r>
      <w:r w:rsidR="00D82602">
        <w:rPr>
          <w:rFonts w:ascii="Book Antiqua" w:hAnsi="Book Antiqua"/>
          <w:sz w:val="24"/>
        </w:rPr>
        <w:t xml:space="preserve">. </w:t>
      </w:r>
    </w:p>
    <w:p w:rsidR="00271D25" w:rsidRPr="00D82602" w:rsidRDefault="00D82602" w:rsidP="00D82602">
      <w:pPr>
        <w:keepNext/>
        <w:tabs>
          <w:tab w:val="left" w:pos="6096"/>
        </w:tabs>
        <w:spacing w:after="180" w:line="240" w:lineRule="auto"/>
        <w:rPr>
          <w:rFonts w:ascii="Book Antiqua" w:hAnsi="Book Antiqua"/>
          <w:sz w:val="24"/>
        </w:rPr>
      </w:pPr>
      <w:r w:rsidRPr="00D8260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D8260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D8260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271D25" w:rsidRPr="00D82602" w:rsidSect="00D82602">
      <w:footerReference w:type="default" r:id="rId7"/>
      <w:pgSz w:w="11906" w:h="16838"/>
      <w:pgMar w:top="1417" w:right="1134" w:bottom="1134" w:left="1701" w:header="709" w:footer="709" w:gutter="0"/>
      <w:pgNumType w:start="57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6092" w:rsidRDefault="00B06092" w:rsidP="00B06092">
      <w:pPr>
        <w:spacing w:after="0" w:line="240" w:lineRule="auto"/>
      </w:pPr>
      <w:r>
        <w:separator/>
      </w:r>
    </w:p>
  </w:endnote>
  <w:endnote w:type="continuationSeparator" w:id="0">
    <w:p w:rsidR="00B06092" w:rsidRDefault="00B06092" w:rsidP="00B060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6092" w:rsidRPr="002C026E" w:rsidRDefault="00B0609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6092" w:rsidRDefault="00B06092" w:rsidP="00B06092">
      <w:pPr>
        <w:spacing w:after="0" w:line="240" w:lineRule="auto"/>
      </w:pPr>
      <w:r>
        <w:separator/>
      </w:r>
    </w:p>
  </w:footnote>
  <w:footnote w:type="continuationSeparator" w:id="0">
    <w:p w:rsidR="00B06092" w:rsidRDefault="00B06092" w:rsidP="00B060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CD662E"/>
    <w:multiLevelType w:val="hybridMultilevel"/>
    <w:tmpl w:val="9CEC7F6A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7120FEE"/>
    <w:multiLevelType w:val="hybridMultilevel"/>
    <w:tmpl w:val="8752EBD2"/>
    <w:lvl w:ilvl="0" w:tplc="D69CBF6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7D7552"/>
    <w:multiLevelType w:val="hybridMultilevel"/>
    <w:tmpl w:val="3182945A"/>
    <w:lvl w:ilvl="0" w:tplc="2C0A0011">
      <w:start w:val="1"/>
      <w:numFmt w:val="decimal"/>
      <w:lvlText w:val="%1)"/>
      <w:lvlJc w:val="left"/>
      <w:pPr>
        <w:ind w:left="136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084" w:hanging="360"/>
      </w:pPr>
    </w:lvl>
    <w:lvl w:ilvl="2" w:tplc="2C0A001B" w:tentative="1">
      <w:start w:val="1"/>
      <w:numFmt w:val="lowerRoman"/>
      <w:lvlText w:val="%3."/>
      <w:lvlJc w:val="right"/>
      <w:pPr>
        <w:ind w:left="2804" w:hanging="180"/>
      </w:pPr>
    </w:lvl>
    <w:lvl w:ilvl="3" w:tplc="2C0A000F" w:tentative="1">
      <w:start w:val="1"/>
      <w:numFmt w:val="decimal"/>
      <w:lvlText w:val="%4."/>
      <w:lvlJc w:val="left"/>
      <w:pPr>
        <w:ind w:left="3524" w:hanging="360"/>
      </w:pPr>
    </w:lvl>
    <w:lvl w:ilvl="4" w:tplc="2C0A0019" w:tentative="1">
      <w:start w:val="1"/>
      <w:numFmt w:val="lowerLetter"/>
      <w:lvlText w:val="%5."/>
      <w:lvlJc w:val="left"/>
      <w:pPr>
        <w:ind w:left="4244" w:hanging="360"/>
      </w:pPr>
    </w:lvl>
    <w:lvl w:ilvl="5" w:tplc="2C0A001B" w:tentative="1">
      <w:start w:val="1"/>
      <w:numFmt w:val="lowerRoman"/>
      <w:lvlText w:val="%6."/>
      <w:lvlJc w:val="right"/>
      <w:pPr>
        <w:ind w:left="4964" w:hanging="180"/>
      </w:pPr>
    </w:lvl>
    <w:lvl w:ilvl="6" w:tplc="2C0A000F" w:tentative="1">
      <w:start w:val="1"/>
      <w:numFmt w:val="decimal"/>
      <w:lvlText w:val="%7."/>
      <w:lvlJc w:val="left"/>
      <w:pPr>
        <w:ind w:left="5684" w:hanging="360"/>
      </w:pPr>
    </w:lvl>
    <w:lvl w:ilvl="7" w:tplc="2C0A0019" w:tentative="1">
      <w:start w:val="1"/>
      <w:numFmt w:val="lowerLetter"/>
      <w:lvlText w:val="%8."/>
      <w:lvlJc w:val="left"/>
      <w:pPr>
        <w:ind w:left="6404" w:hanging="360"/>
      </w:pPr>
    </w:lvl>
    <w:lvl w:ilvl="8" w:tplc="2C0A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3" w15:restartNumberingAfterBreak="0">
    <w:nsid w:val="4E1839C8"/>
    <w:multiLevelType w:val="hybridMultilevel"/>
    <w:tmpl w:val="D27A4A2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633E4"/>
    <w:rsid w:val="00016432"/>
    <w:rsid w:val="00043673"/>
    <w:rsid w:val="000776C1"/>
    <w:rsid w:val="000D6F58"/>
    <w:rsid w:val="00100672"/>
    <w:rsid w:val="00122E06"/>
    <w:rsid w:val="00130632"/>
    <w:rsid w:val="00183E11"/>
    <w:rsid w:val="001A35B4"/>
    <w:rsid w:val="001D5A46"/>
    <w:rsid w:val="001F3D6E"/>
    <w:rsid w:val="00210976"/>
    <w:rsid w:val="00222916"/>
    <w:rsid w:val="00226653"/>
    <w:rsid w:val="00230A91"/>
    <w:rsid w:val="00237F9F"/>
    <w:rsid w:val="00271D25"/>
    <w:rsid w:val="002C026E"/>
    <w:rsid w:val="002D5386"/>
    <w:rsid w:val="002D575E"/>
    <w:rsid w:val="002E04BD"/>
    <w:rsid w:val="002F1F88"/>
    <w:rsid w:val="003D4749"/>
    <w:rsid w:val="003E32AB"/>
    <w:rsid w:val="003E657F"/>
    <w:rsid w:val="00420170"/>
    <w:rsid w:val="00495F50"/>
    <w:rsid w:val="005463BF"/>
    <w:rsid w:val="005633E4"/>
    <w:rsid w:val="005952EA"/>
    <w:rsid w:val="00650975"/>
    <w:rsid w:val="0067494C"/>
    <w:rsid w:val="00677980"/>
    <w:rsid w:val="006D09A4"/>
    <w:rsid w:val="006F2884"/>
    <w:rsid w:val="0079221F"/>
    <w:rsid w:val="007943F3"/>
    <w:rsid w:val="007B73E1"/>
    <w:rsid w:val="007E3F1D"/>
    <w:rsid w:val="007E6ABD"/>
    <w:rsid w:val="007F1AB9"/>
    <w:rsid w:val="008125B7"/>
    <w:rsid w:val="00823E6A"/>
    <w:rsid w:val="00830740"/>
    <w:rsid w:val="0087636A"/>
    <w:rsid w:val="008C5939"/>
    <w:rsid w:val="00907BB5"/>
    <w:rsid w:val="00912802"/>
    <w:rsid w:val="00920FD9"/>
    <w:rsid w:val="00937C72"/>
    <w:rsid w:val="00947EA0"/>
    <w:rsid w:val="009812F3"/>
    <w:rsid w:val="009961C3"/>
    <w:rsid w:val="00A52770"/>
    <w:rsid w:val="00A56ACA"/>
    <w:rsid w:val="00A703B2"/>
    <w:rsid w:val="00A74882"/>
    <w:rsid w:val="00A94140"/>
    <w:rsid w:val="00B06092"/>
    <w:rsid w:val="00B81F8C"/>
    <w:rsid w:val="00B861E3"/>
    <w:rsid w:val="00B923D8"/>
    <w:rsid w:val="00B9582E"/>
    <w:rsid w:val="00BB2ED4"/>
    <w:rsid w:val="00BC07AD"/>
    <w:rsid w:val="00BD3D04"/>
    <w:rsid w:val="00BF2AC7"/>
    <w:rsid w:val="00C049C7"/>
    <w:rsid w:val="00CE1123"/>
    <w:rsid w:val="00CE43C3"/>
    <w:rsid w:val="00D36ACA"/>
    <w:rsid w:val="00D60DE4"/>
    <w:rsid w:val="00D8156A"/>
    <w:rsid w:val="00D82602"/>
    <w:rsid w:val="00DD56B7"/>
    <w:rsid w:val="00E173A7"/>
    <w:rsid w:val="00E32C0F"/>
    <w:rsid w:val="00E34AE4"/>
    <w:rsid w:val="00E47BB3"/>
    <w:rsid w:val="00E676AE"/>
    <w:rsid w:val="00EA232B"/>
    <w:rsid w:val="00EF70A7"/>
    <w:rsid w:val="00EF7735"/>
    <w:rsid w:val="00F02C7C"/>
    <w:rsid w:val="00F32575"/>
    <w:rsid w:val="00FB446E"/>
    <w:rsid w:val="00FC77CE"/>
    <w:rsid w:val="00FD595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D90192B-1F67-4DFB-B389-9B7FC9664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B81F8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60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609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060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609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4</Pages>
  <Words>1258</Words>
  <Characters>6920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8162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32</cp:revision>
  <cp:lastPrinted>2017-10-04T15:13:00Z</cp:lastPrinted>
  <dcterms:created xsi:type="dcterms:W3CDTF">2016-12-29T12:09:00Z</dcterms:created>
  <dcterms:modified xsi:type="dcterms:W3CDTF">2018-07-06T12:27:00Z</dcterms:modified>
</cp:coreProperties>
</file>