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00D2" w:rsidRPr="00ED00D2" w:rsidRDefault="00ED00D2" w:rsidP="00ED00D2">
      <w:pPr>
        <w:keepNext/>
        <w:shd w:val="clear" w:color="auto" w:fill="FFFFFF"/>
        <w:spacing w:after="180" w:line="240" w:lineRule="auto"/>
        <w:jc w:val="right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Yerba Buena, 04 de Junio de 1997</w:t>
      </w:r>
    </w:p>
    <w:p w:rsidR="00ED00D2" w:rsidRPr="00ED00D2" w:rsidRDefault="00ED00D2" w:rsidP="00ED00D2">
      <w:pPr>
        <w:keepNext/>
        <w:shd w:val="clear" w:color="auto" w:fill="FFFFFF"/>
        <w:spacing w:before="480" w:after="180" w:line="240" w:lineRule="auto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ED00D2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ORDENANZA Nº 833</w:t>
      </w:r>
    </w:p>
    <w:p w:rsidR="00ED00D2" w:rsidRPr="00ED00D2" w:rsidRDefault="00ED00D2" w:rsidP="00ED00D2">
      <w:pPr>
        <w:keepNext/>
        <w:shd w:val="clear" w:color="auto" w:fill="FFFFFF"/>
        <w:spacing w:before="240" w:after="60" w:line="240" w:lineRule="auto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ED00D2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VISTO:</w:t>
      </w:r>
    </w:p>
    <w:p w:rsidR="00E004F7" w:rsidRPr="00ED00D2" w:rsidRDefault="00ED00D2" w:rsidP="00ED00D2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BA59BD"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Las</w:t>
      </w:r>
      <w:r w:rsidR="00AE5289"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BA59BD"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tramitaciones que realiza la Municipalidad ante el Banco Comafi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BA59BD"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tendientes a la obtención de un crédito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  <w:r w:rsidR="00BA59BD"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y</w:t>
      </w:r>
    </w:p>
    <w:p w:rsidR="00ED00D2" w:rsidRPr="00ED00D2" w:rsidRDefault="00ED00D2" w:rsidP="00ED00D2">
      <w:pPr>
        <w:keepNext/>
        <w:shd w:val="clear" w:color="auto" w:fill="FFFFFF"/>
        <w:spacing w:before="240" w:after="60" w:line="240" w:lineRule="auto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ED00D2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CONSIDERANDO:</w:t>
      </w:r>
    </w:p>
    <w:p w:rsidR="001C61F0" w:rsidRPr="00ED00D2" w:rsidRDefault="00ED00D2" w:rsidP="00ED00D2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656949"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Que la Ley N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º </w:t>
      </w:r>
      <w:r w:rsidR="00656949"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6621 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(</w:t>
      </w:r>
      <w:r w:rsidR="00656949"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modificada por la 6746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) </w:t>
      </w:r>
      <w:r w:rsidR="00656949"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autorizó la afectación de hasta un 3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656949"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65% de los montos que le correspondan a la Provincia por Coparticipación Federal de Impuestos dispuesto por la Ley Nacional N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º </w:t>
      </w:r>
      <w:r w:rsidR="00656949"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23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656949"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548 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(</w:t>
      </w:r>
      <w:r w:rsidR="00656949"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o la que en el futuro la modifique o sustituya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) </w:t>
      </w:r>
      <w:r w:rsidR="00656949"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en garantía de contratos de préstamo que celebren las Municipalidades del Interior de la Provincia y Entidades Financieras nacionales y/o extranjeras por hasta un monto total de pesos quince millones o su equivalente en moneda extranjera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656949"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en la proporción en que cada una de ellas participa en la distribución de recursos fiscales establecidos por la Ley N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º </w:t>
      </w:r>
      <w:r w:rsidR="00656949"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6316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</w:p>
    <w:p w:rsidR="001C61F0" w:rsidRPr="00ED00D2" w:rsidRDefault="00656949" w:rsidP="00ED00D2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Que en el marco de esa Ley</w:t>
      </w:r>
      <w:r w:rsid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este Honorable Concejo Deliberante sancionó la Ordenanza N</w:t>
      </w:r>
      <w:r w:rsid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º </w:t>
      </w:r>
      <w:r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730 </w:t>
      </w:r>
      <w:r w:rsid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(</w:t>
      </w:r>
      <w:r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modificada por las 738 y 825</w:t>
      </w:r>
      <w:r w:rsid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) </w:t>
      </w:r>
      <w:r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en la cual se autorizó la concertación de un préstamo por U$$870</w:t>
      </w:r>
      <w:r w:rsid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000 </w:t>
      </w:r>
      <w:r w:rsid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(</w:t>
      </w:r>
      <w:r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dólares ochocientos setenta mil</w:t>
      </w:r>
      <w:r w:rsid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) </w:t>
      </w:r>
      <w:r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y la afectación en garantía de los importes que le correspondan en concepto de Impuestos Nacionales y Provinciales</w:t>
      </w:r>
      <w:r w:rsid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empréstito cuya celebración se dispuso mediante Decretos 037 y 245/96 con el Banco Comafi y cuya celebración se efectuará el día 25 de julio de 1996</w:t>
      </w:r>
      <w:r w:rsid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</w:p>
    <w:p w:rsidR="001C61F0" w:rsidRPr="00ED00D2" w:rsidRDefault="00656949" w:rsidP="00ED00D2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Que en el mismo acto y conforme a lo dispuesto por la legislación citada precedentemente</w:t>
      </w:r>
      <w:r w:rsid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el decreto Provincial 122/3 </w:t>
      </w:r>
      <w:r w:rsid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(</w:t>
      </w:r>
      <w:r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modificado por el 1317/3</w:t>
      </w:r>
      <w:r w:rsid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) </w:t>
      </w:r>
      <w:r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y los demás antecedentes del caso</w:t>
      </w:r>
      <w:r w:rsid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la Provincia cedió el 0</w:t>
      </w:r>
      <w:r w:rsid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163683% de los recursos que le corresponden en el Régimen de coparticipación Federal de Impuestos</w:t>
      </w:r>
      <w:r w:rsid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en garantía de las obligaciones asumidas por esta Municipalidad en virtud del préstamo</w:t>
      </w:r>
      <w:r w:rsid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</w:p>
    <w:p w:rsidR="001C61F0" w:rsidRPr="00ED00D2" w:rsidRDefault="00413BFC" w:rsidP="00ED00D2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Que en términos </w:t>
      </w:r>
      <w:r w:rsidR="00ED00D2">
        <w:rPr>
          <w:rFonts w:ascii="Book Antiqua" w:eastAsia="Times New Roman" w:hAnsi="Book Antiqua" w:cs="Times New Roman"/>
          <w:sz w:val="24"/>
          <w:szCs w:val="24"/>
          <w:lang w:eastAsia="es-AR"/>
        </w:rPr>
        <w:t>previsto</w:t>
      </w:r>
      <w:r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s en el préstamo</w:t>
      </w:r>
      <w:r w:rsid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el día 08 de Agosto de 1996 Comafi efectuó el desembolso de la totalidad de los importes comprometidos</w:t>
      </w:r>
      <w:r w:rsid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</w:p>
    <w:p w:rsidR="001C61F0" w:rsidRPr="00ED00D2" w:rsidRDefault="00413BFC" w:rsidP="00ED00D2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Que el día 06 de Septiembre de 1996</w:t>
      </w:r>
      <w:r w:rsid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Banco Comafi S</w:t>
      </w:r>
      <w:r w:rsid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A</w:t>
      </w:r>
      <w:r w:rsid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cedió al Banco Bi Creditanstalt S</w:t>
      </w:r>
      <w:r w:rsid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A</w:t>
      </w:r>
      <w:r w:rsidR="00ED00D2">
        <w:rPr>
          <w:rFonts w:ascii="Book Antiqua" w:eastAsia="Times New Roman" w:hAnsi="Book Antiqua" w:cs="Times New Roman"/>
          <w:sz w:val="24"/>
          <w:szCs w:val="24"/>
          <w:lang w:eastAsia="es-AR"/>
        </w:rPr>
        <w:t>.  (</w:t>
      </w:r>
      <w:r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antes denominado “Banco Interfinanzas S</w:t>
      </w:r>
      <w:r w:rsid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A</w:t>
      </w:r>
      <w:r w:rsid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.)  </w:t>
      </w:r>
      <w:r w:rsidR="001C61F0"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el cien por ciento de los derechos que le correspondían en virtud del referido préstamo</w:t>
      </w:r>
      <w:r w:rsid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incluyendo la cesión de los créditos que fueran afectados en garantía del mismo</w:t>
      </w:r>
      <w:r w:rsid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</w:p>
    <w:p w:rsidR="001C61F0" w:rsidRPr="00ED00D2" w:rsidRDefault="00656949" w:rsidP="00ED00D2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Que a los efectos de obtener condiciones de financiación a más largo plazo</w:t>
      </w:r>
      <w:r w:rsid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esta Municipalidad ha requerido al Banco Bi Creditanstalt S</w:t>
      </w:r>
      <w:r w:rsid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A</w:t>
      </w:r>
      <w:r w:rsid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la refinanciación del préstamo y la liberación de una proporción de los recursos que lo garantizan en los términos de la Ley N</w:t>
      </w:r>
      <w:r w:rsid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º </w:t>
      </w:r>
      <w:r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6621</w:t>
      </w:r>
      <w:r w:rsid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a fin de acceder con ello a un nuevo empréstito que por la suma total de U$$630</w:t>
      </w:r>
      <w:r w:rsid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000 Banco Comafi S</w:t>
      </w:r>
      <w:r w:rsid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A</w:t>
      </w:r>
      <w:r w:rsid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estaría dispuesto a otorgar y a una ampliación del financiamiento concedido por Bi Creditanstalt S</w:t>
      </w:r>
      <w:r w:rsid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A</w:t>
      </w:r>
      <w:r w:rsid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en los mismos términos</w:t>
      </w:r>
      <w:r w:rsid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garantías y condiciones que los que en definitiva sean acordados en la refinanciación de aquel préstamo y por un monto de U$$126</w:t>
      </w:r>
      <w:r w:rsid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746</w:t>
      </w:r>
      <w:r w:rsid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</w:p>
    <w:p w:rsidR="001C61F0" w:rsidRPr="00ED00D2" w:rsidRDefault="00413BFC" w:rsidP="00ED00D2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lastRenderedPageBreak/>
        <w:t>Que el día 23 de Mayo pasado</w:t>
      </w:r>
      <w:r w:rsid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mediante Escritura N</w:t>
      </w:r>
      <w:r w:rsid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º </w:t>
      </w:r>
      <w:r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685 Bi </w:t>
      </w:r>
      <w:r w:rsidR="00254236"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Creditanstalt S</w:t>
      </w:r>
      <w:r w:rsid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254236"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A</w:t>
      </w:r>
      <w:r w:rsid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254236"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y el Municipio pactaron la liberación de una porción </w:t>
      </w:r>
      <w:r w:rsidR="00655920"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del porcentaje de los recursos de la coparticipación afectados en garantía</w:t>
      </w:r>
      <w:r w:rsid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655920"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la refinanciación del préstamo oportunamente otorgado y la concesión de una nueva facilidad crediticia en los mismos términos</w:t>
      </w:r>
      <w:r w:rsid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655920"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sujeto todo ello a ciertas condiciones suspensivas que deberán cumplirse previamente</w:t>
      </w:r>
      <w:r w:rsid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1C61F0" w:rsidRPr="00ED00D2" w:rsidRDefault="00655920" w:rsidP="00ED00D2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Que la situación por la que actualmente atraviesa la municipalidad hace indispensable contar con nuevos recursos para paliar las erogaciones existentes</w:t>
      </w:r>
      <w:r w:rsid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a la vez se hace imperioso la reformulación de los términos de su endeudamiento en condiciones más ventajosas</w:t>
      </w:r>
      <w:r w:rsid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</w:p>
    <w:p w:rsidR="00AE5289" w:rsidRPr="00ED00D2" w:rsidRDefault="00ED00D2" w:rsidP="00ED00D2">
      <w:pPr>
        <w:keepNext/>
        <w:shd w:val="clear" w:color="auto" w:fill="FFFFFF"/>
        <w:spacing w:before="240" w:after="240" w:line="240" w:lineRule="auto"/>
        <w:ind w:left="1843" w:right="1843"/>
        <w:jc w:val="center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ED00D2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EL CONCEJO DELIBERANTE SANCIONA CON FUERZA DE ORDENANZA</w:t>
      </w:r>
      <w:bookmarkStart w:id="0" w:name="_GoBack"/>
    </w:p>
    <w:bookmarkEnd w:id="0"/>
    <w:p w:rsidR="001C61F0" w:rsidRPr="00ED00D2" w:rsidRDefault="00ED00D2" w:rsidP="00ED00D2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ED00D2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PRIMERO: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413BFC"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APROBAR en todos sus términos el Contrato celebrado el d</w:t>
      </w:r>
      <w:r w:rsidR="00254236"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ía 23 de Mayo de 1997 entre la Municipalidad de Yerba Buena y el Banco Bi Creditanstalt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254236"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instrumentado al folio 4517 de la Escritura 685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1C61F0" w:rsidRPr="00ED00D2" w:rsidRDefault="00ED00D2" w:rsidP="00ED00D2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ED00D2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SEGUNDO: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3E0595"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Dispóngase la correspondiente reasignación de recursos presupuestarios en los términos 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>previsto</w:t>
      </w:r>
      <w:r w:rsidR="003E0595"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s en la Ordenanza General de Presupuesto N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º </w:t>
      </w:r>
      <w:r w:rsidR="003E0595"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793 del 11/12/96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3E0595"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vigente para el año 1997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3E0595"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en los términos 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>previsto</w:t>
      </w:r>
      <w:r w:rsidR="00656949"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3E0595"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por el art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3E0595"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63 de la Ley N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º </w:t>
      </w:r>
      <w:r w:rsidR="003E0595"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5529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1C61F0" w:rsidRPr="00ED00D2" w:rsidRDefault="00ED00D2" w:rsidP="00ED00D2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ARTÍCULO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: </w:t>
      </w:r>
      <w:r w:rsidR="008213C0"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COMUNIQUESE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8213C0"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COPIESE Y ARCHIVESE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sectPr w:rsidR="001C61F0" w:rsidRPr="00ED00D2" w:rsidSect="00ED00D2">
      <w:footerReference w:type="default" r:id="rId7"/>
      <w:pgSz w:w="11906" w:h="16838"/>
      <w:pgMar w:top="1417" w:right="1134" w:bottom="1134" w:left="1701" w:header="709" w:footer="709" w:gutter="0"/>
      <w:pgNumType w:start="788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F46B7" w:rsidRDefault="002F46B7" w:rsidP="002F46B7">
      <w:pPr>
        <w:spacing w:after="0" w:line="240" w:lineRule="auto"/>
      </w:pPr>
      <w:r>
        <w:separator/>
      </w:r>
    </w:p>
  </w:endnote>
  <w:endnote w:type="continuationSeparator" w:id="0">
    <w:p w:rsidR="002F46B7" w:rsidRDefault="002F46B7" w:rsidP="002F46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F46B7" w:rsidRPr="00115A97" w:rsidRDefault="002F46B7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F46B7" w:rsidRDefault="002F46B7" w:rsidP="002F46B7">
      <w:pPr>
        <w:spacing w:after="0" w:line="240" w:lineRule="auto"/>
      </w:pPr>
      <w:r>
        <w:separator/>
      </w:r>
    </w:p>
  </w:footnote>
  <w:footnote w:type="continuationSeparator" w:id="0">
    <w:p w:rsidR="002F46B7" w:rsidRDefault="002F46B7" w:rsidP="002F46B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AE71E2"/>
    <w:rsid w:val="00020676"/>
    <w:rsid w:val="000327A2"/>
    <w:rsid w:val="00040AA8"/>
    <w:rsid w:val="000A6B46"/>
    <w:rsid w:val="000D4A41"/>
    <w:rsid w:val="000F06F2"/>
    <w:rsid w:val="00115A97"/>
    <w:rsid w:val="00164517"/>
    <w:rsid w:val="0019144A"/>
    <w:rsid w:val="001C61F0"/>
    <w:rsid w:val="001F1D33"/>
    <w:rsid w:val="00200D53"/>
    <w:rsid w:val="00210AC3"/>
    <w:rsid w:val="00240348"/>
    <w:rsid w:val="0025321F"/>
    <w:rsid w:val="00253262"/>
    <w:rsid w:val="00254236"/>
    <w:rsid w:val="00260E47"/>
    <w:rsid w:val="002873F8"/>
    <w:rsid w:val="002C3274"/>
    <w:rsid w:val="002C3D0A"/>
    <w:rsid w:val="002F46B7"/>
    <w:rsid w:val="00304DA6"/>
    <w:rsid w:val="003203FA"/>
    <w:rsid w:val="00335277"/>
    <w:rsid w:val="003976D4"/>
    <w:rsid w:val="003C0173"/>
    <w:rsid w:val="003E0595"/>
    <w:rsid w:val="00413BFC"/>
    <w:rsid w:val="0052020B"/>
    <w:rsid w:val="0056771F"/>
    <w:rsid w:val="005E279C"/>
    <w:rsid w:val="00607749"/>
    <w:rsid w:val="00655920"/>
    <w:rsid w:val="00656949"/>
    <w:rsid w:val="007704FF"/>
    <w:rsid w:val="007E7792"/>
    <w:rsid w:val="007F2B02"/>
    <w:rsid w:val="007F7771"/>
    <w:rsid w:val="008213C0"/>
    <w:rsid w:val="0085720B"/>
    <w:rsid w:val="00892F0D"/>
    <w:rsid w:val="00931470"/>
    <w:rsid w:val="00962D27"/>
    <w:rsid w:val="0098193F"/>
    <w:rsid w:val="009C09A8"/>
    <w:rsid w:val="009C3052"/>
    <w:rsid w:val="00A62E1D"/>
    <w:rsid w:val="00AA4BF5"/>
    <w:rsid w:val="00AD78E6"/>
    <w:rsid w:val="00AE4D30"/>
    <w:rsid w:val="00AE5289"/>
    <w:rsid w:val="00AE71E2"/>
    <w:rsid w:val="00BA59BD"/>
    <w:rsid w:val="00BB5D9C"/>
    <w:rsid w:val="00C17676"/>
    <w:rsid w:val="00C3335A"/>
    <w:rsid w:val="00C354B2"/>
    <w:rsid w:val="00C9229B"/>
    <w:rsid w:val="00CD76B6"/>
    <w:rsid w:val="00CF63C8"/>
    <w:rsid w:val="00D05B2F"/>
    <w:rsid w:val="00D417AB"/>
    <w:rsid w:val="00DC5525"/>
    <w:rsid w:val="00E004F7"/>
    <w:rsid w:val="00E41CB3"/>
    <w:rsid w:val="00E602FB"/>
    <w:rsid w:val="00ED00D2"/>
    <w:rsid w:val="00EF24EE"/>
    <w:rsid w:val="00F17637"/>
    <w:rsid w:val="00FA07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732ACCF5-0998-4644-8003-8E7C24985D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213C0"/>
    <w:pPr>
      <w:spacing w:after="160" w:line="259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2F46B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2F46B7"/>
  </w:style>
  <w:style w:type="paragraph" w:styleId="Piedepgina">
    <w:name w:val="footer"/>
    <w:basedOn w:val="Normal"/>
    <w:link w:val="PiedepginaCar"/>
    <w:uiPriority w:val="99"/>
    <w:semiHidden/>
    <w:unhideWhenUsed/>
    <w:rsid w:val="002F46B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2F46B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Documentos\caty\PLANTILLA%20ORDENANZA%20BIEN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08D1DDA-DC7D-4F58-96A9-925D82C5D1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PLANTILLA ORDENANZA BIEN.dotx</Template>
  <TotalTime>111</TotalTime>
  <Pages>2</Pages>
  <Words>627</Words>
  <Characters>3450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 de Windows</cp:lastModifiedBy>
  <cp:revision>33</cp:revision>
  <cp:lastPrinted>2017-10-04T15:14:00Z</cp:lastPrinted>
  <dcterms:created xsi:type="dcterms:W3CDTF">2017-03-15T13:58:00Z</dcterms:created>
  <dcterms:modified xsi:type="dcterms:W3CDTF">2018-07-06T12:41:00Z</dcterms:modified>
</cp:coreProperties>
</file>