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5EF" w:rsidRPr="00EC05EF" w:rsidRDefault="00EC05EF" w:rsidP="00EC05E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</w:rPr>
        <w:t>Yerba Buena, 11 de Marzo de 2001</w:t>
      </w:r>
    </w:p>
    <w:p w:rsidR="00EC05EF" w:rsidRPr="00EC05EF" w:rsidRDefault="00EC05EF" w:rsidP="00EC05E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EC05EF">
        <w:rPr>
          <w:rFonts w:ascii="Book Antiqua" w:hAnsi="Book Antiqua" w:cs="Times New Roman"/>
          <w:b/>
          <w:sz w:val="24"/>
        </w:rPr>
        <w:t>ORDENANZA Nº 1163</w:t>
      </w:r>
    </w:p>
    <w:p w:rsidR="00EC05EF" w:rsidRPr="00EC05EF" w:rsidRDefault="00EC05EF" w:rsidP="00EC05E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C05EF">
        <w:rPr>
          <w:rFonts w:ascii="Book Antiqua" w:hAnsi="Book Antiqua" w:cs="Times New Roman"/>
          <w:b/>
          <w:sz w:val="24"/>
        </w:rPr>
        <w:t>VISTO:</w:t>
      </w:r>
    </w:p>
    <w:p w:rsidR="0017699D" w:rsidRPr="00EC05EF" w:rsidRDefault="00EC05EF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508E0" w:rsidRPr="00EC05EF">
        <w:rPr>
          <w:rFonts w:ascii="Book Antiqua" w:hAnsi="Book Antiqua" w:cs="Times New Roman"/>
          <w:sz w:val="24"/>
        </w:rPr>
        <w:t>La ordenanza municipal n 1222 de fecha 24/10/00</w:t>
      </w:r>
      <w:r>
        <w:rPr>
          <w:rFonts w:ascii="Book Antiqua" w:hAnsi="Book Antiqua" w:cs="Times New Roman"/>
          <w:sz w:val="24"/>
        </w:rPr>
        <w:t xml:space="preserve">, </w:t>
      </w:r>
      <w:r w:rsidR="00A508E0" w:rsidRPr="00EC05EF">
        <w:rPr>
          <w:rFonts w:ascii="Book Antiqua" w:hAnsi="Book Antiqua" w:cs="Times New Roman"/>
          <w:sz w:val="24"/>
        </w:rPr>
        <w:t>mediante la cual se establece el reglamento para la instalación y puesta en funcionamiento de los soportes y equipamientos complementarios de las antenas de trasmisión de telefonía celular para el municipio de yerba buena</w:t>
      </w:r>
      <w:r>
        <w:rPr>
          <w:rFonts w:ascii="Book Antiqua" w:hAnsi="Book Antiqua" w:cs="Times New Roman"/>
          <w:sz w:val="24"/>
        </w:rPr>
        <w:t xml:space="preserve">; </w:t>
      </w:r>
      <w:r w:rsidR="006A310A" w:rsidRPr="00EC05EF">
        <w:rPr>
          <w:rFonts w:ascii="Book Antiqua" w:hAnsi="Book Antiqua" w:cs="Times New Roman"/>
          <w:sz w:val="24"/>
        </w:rPr>
        <w:t>y</w:t>
      </w:r>
    </w:p>
    <w:p w:rsidR="00EC05EF" w:rsidRPr="00EC05EF" w:rsidRDefault="00EC05EF" w:rsidP="00EC05E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C05EF">
        <w:rPr>
          <w:rFonts w:ascii="Book Antiqua" w:hAnsi="Book Antiqua" w:cs="Times New Roman"/>
          <w:b/>
          <w:sz w:val="24"/>
        </w:rPr>
        <w:t>CONSIDERANDO:</w:t>
      </w:r>
    </w:p>
    <w:p w:rsidR="00AA4958" w:rsidRPr="00EC05EF" w:rsidRDefault="00EC05EF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6A310A" w:rsidRPr="00EC05EF">
        <w:rPr>
          <w:rFonts w:ascii="Book Antiqua" w:hAnsi="Book Antiqua" w:cs="Times New Roman"/>
          <w:sz w:val="24"/>
        </w:rPr>
        <w:t>Que</w:t>
      </w:r>
      <w:r w:rsidR="00F01A07" w:rsidRPr="00EC05EF">
        <w:rPr>
          <w:rFonts w:ascii="Book Antiqua" w:hAnsi="Book Antiqua" w:cs="Times New Roman"/>
          <w:sz w:val="24"/>
        </w:rPr>
        <w:t xml:space="preserve"> </w:t>
      </w:r>
      <w:r w:rsidR="00A508E0" w:rsidRPr="00EC05EF">
        <w:rPr>
          <w:rFonts w:ascii="Book Antiqua" w:hAnsi="Book Antiqua" w:cs="Times New Roman"/>
          <w:sz w:val="24"/>
        </w:rPr>
        <w:t>la misma</w:t>
      </w:r>
      <w:r>
        <w:rPr>
          <w:rFonts w:ascii="Book Antiqua" w:hAnsi="Book Antiqua" w:cs="Times New Roman"/>
          <w:sz w:val="24"/>
        </w:rPr>
        <w:t xml:space="preserve">, </w:t>
      </w:r>
      <w:r w:rsidR="00A508E0" w:rsidRPr="00EC05EF">
        <w:rPr>
          <w:rFonts w:ascii="Book Antiqua" w:hAnsi="Book Antiqua" w:cs="Times New Roman"/>
          <w:sz w:val="24"/>
        </w:rPr>
        <w:t xml:space="preserve">en su </w:t>
      </w:r>
      <w:r w:rsidR="00872F3F" w:rsidRPr="00EC05EF">
        <w:rPr>
          <w:rFonts w:ascii="Book Antiqua" w:hAnsi="Book Antiqua" w:cs="Times New Roman"/>
          <w:sz w:val="24"/>
        </w:rPr>
        <w:t>artículo</w:t>
      </w:r>
      <w:r w:rsidR="00A508E0" w:rsidRPr="00EC05EF">
        <w:rPr>
          <w:rFonts w:ascii="Book Antiqua" w:hAnsi="Book Antiqua" w:cs="Times New Roman"/>
          <w:sz w:val="24"/>
        </w:rPr>
        <w:t xml:space="preserve"> cuarto dispone</w:t>
      </w:r>
      <w:r>
        <w:rPr>
          <w:rFonts w:ascii="Book Antiqua" w:hAnsi="Book Antiqua" w:cs="Times New Roman"/>
          <w:sz w:val="24"/>
        </w:rPr>
        <w:t xml:space="preserve">, </w:t>
      </w:r>
      <w:r w:rsidR="00A508E0" w:rsidRPr="00EC05EF">
        <w:rPr>
          <w:rFonts w:ascii="Book Antiqua" w:hAnsi="Book Antiqua" w:cs="Times New Roman"/>
          <w:sz w:val="24"/>
        </w:rPr>
        <w:t>entre otros puntos</w:t>
      </w:r>
      <w:r>
        <w:rPr>
          <w:rFonts w:ascii="Book Antiqua" w:hAnsi="Book Antiqua" w:cs="Times New Roman"/>
          <w:sz w:val="24"/>
        </w:rPr>
        <w:t xml:space="preserve">, </w:t>
      </w:r>
      <w:r w:rsidR="00A508E0" w:rsidRPr="00EC05EF">
        <w:rPr>
          <w:rFonts w:ascii="Book Antiqua" w:hAnsi="Book Antiqua" w:cs="Times New Roman"/>
          <w:sz w:val="24"/>
        </w:rPr>
        <w:t>que una vez evaluada la solicitud de factibilidad y otorgada la</w:t>
      </w:r>
      <w:r w:rsidR="00F01A07" w:rsidRPr="00EC05EF">
        <w:rPr>
          <w:rFonts w:ascii="Book Antiqua" w:hAnsi="Book Antiqua" w:cs="Times New Roman"/>
          <w:sz w:val="24"/>
        </w:rPr>
        <w:t xml:space="preserve"> </w:t>
      </w:r>
      <w:r w:rsidR="0062293C" w:rsidRPr="00EC05EF">
        <w:rPr>
          <w:rFonts w:ascii="Book Antiqua" w:hAnsi="Book Antiqua" w:cs="Times New Roman"/>
          <w:sz w:val="24"/>
        </w:rPr>
        <w:t>misma</w:t>
      </w:r>
      <w:r>
        <w:rPr>
          <w:rFonts w:ascii="Book Antiqua" w:hAnsi="Book Antiqua" w:cs="Times New Roman"/>
          <w:sz w:val="24"/>
        </w:rPr>
        <w:t xml:space="preserve">, </w:t>
      </w:r>
      <w:r w:rsidR="0062293C" w:rsidRPr="00EC05EF">
        <w:rPr>
          <w:rFonts w:ascii="Book Antiqua" w:hAnsi="Book Antiqua" w:cs="Times New Roman"/>
          <w:sz w:val="24"/>
        </w:rPr>
        <w:t>el solicitante procederá a presentar la documentación definitiva</w:t>
      </w:r>
      <w:r>
        <w:rPr>
          <w:rFonts w:ascii="Book Antiqua" w:hAnsi="Book Antiqua" w:cs="Times New Roman"/>
          <w:sz w:val="24"/>
        </w:rPr>
        <w:t xml:space="preserve">, </w:t>
      </w:r>
      <w:r w:rsidR="0062293C" w:rsidRPr="00EC05EF">
        <w:rPr>
          <w:rFonts w:ascii="Book Antiqua" w:hAnsi="Book Antiqua" w:cs="Times New Roman"/>
          <w:sz w:val="24"/>
        </w:rPr>
        <w:t xml:space="preserve">entre la que se debe acompañar </w:t>
      </w:r>
      <w:r w:rsidR="00872F3F" w:rsidRPr="00EC05EF">
        <w:rPr>
          <w:rFonts w:ascii="Book Antiqua" w:hAnsi="Book Antiqua" w:cs="Times New Roman"/>
          <w:sz w:val="24"/>
        </w:rPr>
        <w:t>estudio</w:t>
      </w:r>
      <w:r w:rsidR="0062293C" w:rsidRPr="00EC05EF">
        <w:rPr>
          <w:rFonts w:ascii="Book Antiqua" w:hAnsi="Book Antiqua" w:cs="Times New Roman"/>
          <w:sz w:val="24"/>
        </w:rPr>
        <w:t xml:space="preserve"> de impacto ambiental”</w:t>
      </w:r>
    </w:p>
    <w:p w:rsidR="004365BE" w:rsidRPr="00EC05EF" w:rsidRDefault="00A62912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</w:rPr>
        <w:t>Que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con fecha 12/3/01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la dirección de medio ambiente del Ministerio de la Producción de la Provincia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solicita la modificación de la citada norma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fundamentando al requerimiento en las disposiciones de la Ley N</w:t>
      </w:r>
      <w:r w:rsidR="00EC05EF">
        <w:rPr>
          <w:rFonts w:ascii="Book Antiqua" w:hAnsi="Book Antiqua" w:cs="Times New Roman"/>
          <w:sz w:val="24"/>
        </w:rPr>
        <w:t xml:space="preserve">º </w:t>
      </w:r>
      <w:r w:rsidRPr="00EC05EF">
        <w:rPr>
          <w:rFonts w:ascii="Book Antiqua" w:hAnsi="Book Antiqua" w:cs="Times New Roman"/>
          <w:sz w:val="24"/>
        </w:rPr>
        <w:t>6253 y el decreto provincial n 2</w:t>
      </w:r>
      <w:r w:rsidR="00EC05EF">
        <w:rPr>
          <w:rFonts w:ascii="Book Antiqua" w:hAnsi="Book Antiqua" w:cs="Times New Roman"/>
          <w:sz w:val="24"/>
        </w:rPr>
        <w:t xml:space="preserve">. </w:t>
      </w:r>
      <w:r w:rsidRPr="00EC05EF">
        <w:rPr>
          <w:rFonts w:ascii="Book Antiqua" w:hAnsi="Book Antiqua" w:cs="Times New Roman"/>
          <w:sz w:val="24"/>
        </w:rPr>
        <w:t>204/3-91 que asigna a dicha dirección y al concejo provincial de economía y medio ambiente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la competencia en todo lo referente al procedimiento de evaluación de impacto ambiental en toda la provincia</w:t>
      </w:r>
      <w:r w:rsidR="00EC05EF">
        <w:rPr>
          <w:rFonts w:ascii="Book Antiqua" w:hAnsi="Book Antiqua" w:cs="Times New Roman"/>
          <w:sz w:val="24"/>
        </w:rPr>
        <w:t xml:space="preserve">; </w:t>
      </w:r>
    </w:p>
    <w:p w:rsidR="004365BE" w:rsidRPr="00EC05EF" w:rsidRDefault="00E91AE5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</w:rPr>
        <w:t>Que el Decreto Provincial n 2204/3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en su artículo 8 dice</w:t>
      </w:r>
      <w:r w:rsidR="00EC05EF">
        <w:rPr>
          <w:rFonts w:ascii="Book Antiqua" w:hAnsi="Book Antiqua" w:cs="Times New Roman"/>
          <w:sz w:val="24"/>
        </w:rPr>
        <w:t xml:space="preserve">: </w:t>
      </w:r>
      <w:r w:rsidRPr="00EC05EF">
        <w:rPr>
          <w:rFonts w:ascii="Book Antiqua" w:hAnsi="Book Antiqua" w:cs="Times New Roman"/>
          <w:sz w:val="24"/>
        </w:rPr>
        <w:t>Las personas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sean públicas o privadas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responsables de proyectos sujetos a evaluación del impacto ambiental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deberán contar en forma previa a todo comienzo de ejecución de obra y/o acción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con el correspondiente certificado de aptitud ambiental por el consejo provincial de economía y ambiente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que acredite la concordancia con los principios rectores para la preservación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conservación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defensa y mejoramiento del ambiente establecidos en la Ley N</w:t>
      </w:r>
      <w:r w:rsidR="00EC05EF">
        <w:rPr>
          <w:rFonts w:ascii="Book Antiqua" w:hAnsi="Book Antiqua" w:cs="Times New Roman"/>
          <w:sz w:val="24"/>
        </w:rPr>
        <w:t xml:space="preserve">º </w:t>
      </w:r>
      <w:r w:rsidRPr="00EC05EF">
        <w:rPr>
          <w:rFonts w:ascii="Book Antiqua" w:hAnsi="Book Antiqua" w:cs="Times New Roman"/>
          <w:sz w:val="24"/>
        </w:rPr>
        <w:t>6253”y en su articulo 9 dispone</w:t>
      </w:r>
      <w:r w:rsidR="00EC05EF">
        <w:rPr>
          <w:rFonts w:ascii="Book Antiqua" w:hAnsi="Book Antiqua" w:cs="Times New Roman"/>
          <w:sz w:val="24"/>
        </w:rPr>
        <w:t xml:space="preserve">: </w:t>
      </w:r>
      <w:r w:rsidR="00A10C95" w:rsidRPr="00EC05EF">
        <w:rPr>
          <w:rFonts w:ascii="Book Antiqua" w:hAnsi="Book Antiqua" w:cs="Times New Roman"/>
          <w:sz w:val="24"/>
        </w:rPr>
        <w:t>E</w:t>
      </w:r>
      <w:r w:rsidRPr="00EC05EF">
        <w:rPr>
          <w:rFonts w:ascii="Book Antiqua" w:hAnsi="Book Antiqua" w:cs="Times New Roman"/>
          <w:sz w:val="24"/>
        </w:rPr>
        <w:t>l documento de autorización al que se refiere el articulo 8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deberá ser exigido por todos los organismos de la administración provincial y municipal con competencia en la materia de que traten los proyectos sujetos a la evaluación del impacto ambiental quedando prohibido en el territorio de la provincia la autorización de obras y/o acciones que no cumplan este requisito</w:t>
      </w:r>
      <w:r w:rsidR="00EC05EF">
        <w:rPr>
          <w:rFonts w:ascii="Book Antiqua" w:hAnsi="Book Antiqua" w:cs="Times New Roman"/>
          <w:sz w:val="24"/>
        </w:rPr>
        <w:t xml:space="preserve">. </w:t>
      </w:r>
    </w:p>
    <w:p w:rsidR="004365BE" w:rsidRPr="00EC05EF" w:rsidRDefault="00872F3F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</w:rPr>
        <w:t>Que atento a ello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y a fin de proceder conforme lo requerido</w:t>
      </w:r>
      <w:r w:rsidR="00EC05EF">
        <w:rPr>
          <w:rFonts w:ascii="Book Antiqua" w:hAnsi="Book Antiqua" w:cs="Times New Roman"/>
          <w:sz w:val="24"/>
        </w:rPr>
        <w:t xml:space="preserve">, </w:t>
      </w:r>
      <w:r w:rsidRPr="00EC05EF">
        <w:rPr>
          <w:rFonts w:ascii="Book Antiqua" w:hAnsi="Book Antiqua" w:cs="Times New Roman"/>
          <w:sz w:val="24"/>
        </w:rPr>
        <w:t>se debe dictar la medida administrativa pertinente</w:t>
      </w:r>
      <w:r w:rsidR="00EC05EF">
        <w:rPr>
          <w:rFonts w:ascii="Book Antiqua" w:hAnsi="Book Antiqua" w:cs="Times New Roman"/>
          <w:sz w:val="24"/>
        </w:rPr>
        <w:t xml:space="preserve">; </w:t>
      </w:r>
    </w:p>
    <w:p w:rsidR="004365BE" w:rsidRPr="00EC05EF" w:rsidRDefault="00872F3F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</w:rPr>
        <w:t>Por ello y en uso de las facultades que le confiere el decreto provincial n 822/1 de fecha 19 mayo de 2001</w:t>
      </w:r>
      <w:r w:rsidR="00EC05EF">
        <w:rPr>
          <w:rFonts w:ascii="Book Antiqua" w:hAnsi="Book Antiqua" w:cs="Times New Roman"/>
          <w:sz w:val="24"/>
        </w:rPr>
        <w:t xml:space="preserve">; </w:t>
      </w:r>
    </w:p>
    <w:p w:rsidR="00872F3F" w:rsidRPr="00EC05EF" w:rsidRDefault="00EC05EF" w:rsidP="00EC05E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EC05EF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4365BE" w:rsidRPr="00EC05EF" w:rsidRDefault="00EC05EF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872F3F" w:rsidRPr="00EC05EF">
        <w:rPr>
          <w:rFonts w:ascii="Book Antiqua" w:hAnsi="Book Antiqua" w:cs="Times New Roman"/>
          <w:sz w:val="24"/>
        </w:rPr>
        <w:t>SUSTITUYASE</w:t>
      </w:r>
      <w:r>
        <w:rPr>
          <w:rFonts w:ascii="Book Antiqua" w:hAnsi="Book Antiqua" w:cs="Times New Roman"/>
          <w:sz w:val="24"/>
        </w:rPr>
        <w:t xml:space="preserve">, </w:t>
      </w:r>
      <w:r w:rsidR="00872F3F" w:rsidRPr="00EC05EF">
        <w:rPr>
          <w:rFonts w:ascii="Book Antiqua" w:hAnsi="Book Antiqua" w:cs="Times New Roman"/>
          <w:sz w:val="24"/>
        </w:rPr>
        <w:t>en el detalle de la documentación definitiva enunciada en el artículo cuarto de la ordenanza municipal N</w:t>
      </w:r>
      <w:r w:rsidR="00F01A07" w:rsidRPr="00EC05EF">
        <w:rPr>
          <w:rFonts w:ascii="Book Antiqua" w:hAnsi="Book Antiqua" w:cs="Times New Roman"/>
          <w:sz w:val="24"/>
        </w:rPr>
        <w:t xml:space="preserve"> </w:t>
      </w:r>
      <w:r w:rsidR="00872F3F" w:rsidRPr="00EC05EF">
        <w:rPr>
          <w:rFonts w:ascii="Book Antiqua" w:hAnsi="Book Antiqua" w:cs="Times New Roman"/>
          <w:sz w:val="24"/>
        </w:rPr>
        <w:t>1122</w:t>
      </w:r>
      <w:r>
        <w:rPr>
          <w:rFonts w:ascii="Book Antiqua" w:hAnsi="Book Antiqua" w:cs="Times New Roman"/>
          <w:sz w:val="24"/>
        </w:rPr>
        <w:t xml:space="preserve">, </w:t>
      </w:r>
      <w:r w:rsidR="00872F3F" w:rsidRPr="00EC05EF">
        <w:rPr>
          <w:rFonts w:ascii="Book Antiqua" w:hAnsi="Book Antiqua" w:cs="Times New Roman"/>
          <w:sz w:val="24"/>
        </w:rPr>
        <w:t>el ítem “Estudio de Impacto Ambiental”</w:t>
      </w:r>
      <w:r>
        <w:rPr>
          <w:rFonts w:ascii="Book Antiqua" w:hAnsi="Book Antiqua" w:cs="Times New Roman"/>
          <w:sz w:val="24"/>
        </w:rPr>
        <w:t xml:space="preserve">, </w:t>
      </w:r>
      <w:r w:rsidR="00872F3F" w:rsidRPr="00EC05EF">
        <w:rPr>
          <w:rFonts w:ascii="Book Antiqua" w:hAnsi="Book Antiqua" w:cs="Times New Roman"/>
          <w:sz w:val="24"/>
        </w:rPr>
        <w:t>en lugar del cual se leerá “Certificado de aptitud ambiental emitido por la dirección de medio ambiente de la provincia”</w:t>
      </w:r>
      <w:r>
        <w:rPr>
          <w:rFonts w:ascii="Book Antiqua" w:hAnsi="Book Antiqua" w:cs="Times New Roman"/>
          <w:sz w:val="24"/>
        </w:rPr>
        <w:t xml:space="preserve">. </w:t>
      </w:r>
    </w:p>
    <w:p w:rsidR="004365BE" w:rsidRPr="00EC05EF" w:rsidRDefault="00EC05EF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  <w:u w:val="single"/>
        </w:rPr>
        <w:lastRenderedPageBreak/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872F3F" w:rsidRPr="00EC05EF">
        <w:rPr>
          <w:rFonts w:ascii="Book Antiqua" w:hAnsi="Book Antiqua" w:cs="Times New Roman"/>
          <w:sz w:val="24"/>
        </w:rPr>
        <w:t>PUBLIQUESE</w:t>
      </w:r>
      <w:r>
        <w:rPr>
          <w:rFonts w:ascii="Book Antiqua" w:hAnsi="Book Antiqua" w:cs="Times New Roman"/>
          <w:sz w:val="24"/>
        </w:rPr>
        <w:t xml:space="preserve">. </w:t>
      </w:r>
    </w:p>
    <w:p w:rsidR="00502F43" w:rsidRPr="00EC05EF" w:rsidRDefault="00EC05EF" w:rsidP="00EC05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C05EF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7A5B73" w:rsidRPr="00EC05EF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EC05EF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EC05EF" w:rsidSect="00EC05EF">
      <w:footerReference w:type="default" r:id="rId6"/>
      <w:pgSz w:w="11906" w:h="16838"/>
      <w:pgMar w:top="1417" w:right="1134" w:bottom="1134" w:left="1701" w:header="709" w:footer="709" w:gutter="0"/>
      <w:pgNumType w:start="10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91B" w:rsidRDefault="00F3691B" w:rsidP="0092761C">
      <w:pPr>
        <w:spacing w:after="0" w:line="240" w:lineRule="auto"/>
      </w:pPr>
      <w:r>
        <w:separator/>
      </w:r>
    </w:p>
  </w:endnote>
  <w:endnote w:type="continuationSeparator" w:id="0">
    <w:p w:rsidR="00F3691B" w:rsidRDefault="00F3691B" w:rsidP="0092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61C" w:rsidRPr="00B91B86" w:rsidRDefault="009276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91B" w:rsidRDefault="00F3691B" w:rsidP="0092761C">
      <w:pPr>
        <w:spacing w:after="0" w:line="240" w:lineRule="auto"/>
      </w:pPr>
      <w:r>
        <w:separator/>
      </w:r>
    </w:p>
  </w:footnote>
  <w:footnote w:type="continuationSeparator" w:id="0">
    <w:p w:rsidR="00F3691B" w:rsidRDefault="00F3691B" w:rsidP="009276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E1B84"/>
    <w:rsid w:val="000E2F6A"/>
    <w:rsid w:val="000E37BA"/>
    <w:rsid w:val="00130259"/>
    <w:rsid w:val="00134F4A"/>
    <w:rsid w:val="00140B57"/>
    <w:rsid w:val="0017699D"/>
    <w:rsid w:val="00187C32"/>
    <w:rsid w:val="001A240B"/>
    <w:rsid w:val="001B304A"/>
    <w:rsid w:val="001E2CFA"/>
    <w:rsid w:val="0021569B"/>
    <w:rsid w:val="00215746"/>
    <w:rsid w:val="002426BF"/>
    <w:rsid w:val="0024355B"/>
    <w:rsid w:val="002A533B"/>
    <w:rsid w:val="002D573E"/>
    <w:rsid w:val="002D65CD"/>
    <w:rsid w:val="002E41D8"/>
    <w:rsid w:val="00340C48"/>
    <w:rsid w:val="00363A95"/>
    <w:rsid w:val="00384C25"/>
    <w:rsid w:val="003A648B"/>
    <w:rsid w:val="003A7318"/>
    <w:rsid w:val="003C57F8"/>
    <w:rsid w:val="003C5BA9"/>
    <w:rsid w:val="003E259D"/>
    <w:rsid w:val="003E6641"/>
    <w:rsid w:val="003F1D9E"/>
    <w:rsid w:val="004365BE"/>
    <w:rsid w:val="00446E35"/>
    <w:rsid w:val="00462BC1"/>
    <w:rsid w:val="00464387"/>
    <w:rsid w:val="00486367"/>
    <w:rsid w:val="00502F43"/>
    <w:rsid w:val="0053135F"/>
    <w:rsid w:val="005D6CFF"/>
    <w:rsid w:val="006016BE"/>
    <w:rsid w:val="0062293C"/>
    <w:rsid w:val="00632A5C"/>
    <w:rsid w:val="006925C5"/>
    <w:rsid w:val="006A310A"/>
    <w:rsid w:val="006E7287"/>
    <w:rsid w:val="00716C05"/>
    <w:rsid w:val="007742FE"/>
    <w:rsid w:val="007966F0"/>
    <w:rsid w:val="007A115D"/>
    <w:rsid w:val="007A5B73"/>
    <w:rsid w:val="007D6853"/>
    <w:rsid w:val="007E6140"/>
    <w:rsid w:val="007F0D33"/>
    <w:rsid w:val="00813CB1"/>
    <w:rsid w:val="00872F3F"/>
    <w:rsid w:val="00914C23"/>
    <w:rsid w:val="0092761C"/>
    <w:rsid w:val="009456CD"/>
    <w:rsid w:val="009B5C8C"/>
    <w:rsid w:val="00A10C95"/>
    <w:rsid w:val="00A508E0"/>
    <w:rsid w:val="00A55EBA"/>
    <w:rsid w:val="00A62912"/>
    <w:rsid w:val="00A73CCF"/>
    <w:rsid w:val="00AA0C2D"/>
    <w:rsid w:val="00AA4958"/>
    <w:rsid w:val="00AA5F97"/>
    <w:rsid w:val="00AF13E4"/>
    <w:rsid w:val="00B24E13"/>
    <w:rsid w:val="00B31E3D"/>
    <w:rsid w:val="00B646D4"/>
    <w:rsid w:val="00B91B86"/>
    <w:rsid w:val="00BA1063"/>
    <w:rsid w:val="00BA61A1"/>
    <w:rsid w:val="00C00479"/>
    <w:rsid w:val="00C11C00"/>
    <w:rsid w:val="00C306A2"/>
    <w:rsid w:val="00C77DDC"/>
    <w:rsid w:val="00CC2673"/>
    <w:rsid w:val="00D83FE6"/>
    <w:rsid w:val="00DA08E8"/>
    <w:rsid w:val="00DD5193"/>
    <w:rsid w:val="00DD544C"/>
    <w:rsid w:val="00DD6142"/>
    <w:rsid w:val="00DF62FD"/>
    <w:rsid w:val="00E11924"/>
    <w:rsid w:val="00E12431"/>
    <w:rsid w:val="00E16A4E"/>
    <w:rsid w:val="00E71BC9"/>
    <w:rsid w:val="00E91AE5"/>
    <w:rsid w:val="00EA1744"/>
    <w:rsid w:val="00EA1DC6"/>
    <w:rsid w:val="00EC05EF"/>
    <w:rsid w:val="00F01A07"/>
    <w:rsid w:val="00F3691B"/>
    <w:rsid w:val="00F43FDD"/>
    <w:rsid w:val="00F731EB"/>
    <w:rsid w:val="00F731F9"/>
    <w:rsid w:val="00F76F33"/>
    <w:rsid w:val="00F83022"/>
    <w:rsid w:val="00F91399"/>
    <w:rsid w:val="00F9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6CE717-B39C-4CC3-B9C4-F4C3D5C5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276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761C"/>
  </w:style>
  <w:style w:type="paragraph" w:styleId="Piedepgina">
    <w:name w:val="footer"/>
    <w:basedOn w:val="Normal"/>
    <w:link w:val="PiedepginaCar"/>
    <w:uiPriority w:val="99"/>
    <w:semiHidden/>
    <w:unhideWhenUsed/>
    <w:rsid w:val="009276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2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28</cp:revision>
  <cp:lastPrinted>2017-10-04T15:16:00Z</cp:lastPrinted>
  <dcterms:created xsi:type="dcterms:W3CDTF">2017-01-23T15:03:00Z</dcterms:created>
  <dcterms:modified xsi:type="dcterms:W3CDTF">2018-07-06T13:00:00Z</dcterms:modified>
</cp:coreProperties>
</file>