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425" w:rsidRPr="003C7425" w:rsidRDefault="003C7425" w:rsidP="003C742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Yerba Buena, 04 de Julio de 2001</w:t>
      </w:r>
    </w:p>
    <w:p w:rsidR="003C7425" w:rsidRPr="003C7425" w:rsidRDefault="003C7425" w:rsidP="003C742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3C7425">
        <w:rPr>
          <w:rFonts w:ascii="Book Antiqua" w:hAnsi="Book Antiqua" w:cs="Times New Roman"/>
          <w:b/>
          <w:sz w:val="24"/>
        </w:rPr>
        <w:t>ORDENANZA Nº 1170</w:t>
      </w:r>
    </w:p>
    <w:p w:rsidR="003C7425" w:rsidRPr="003C7425" w:rsidRDefault="003C7425" w:rsidP="003C742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3C7425">
        <w:rPr>
          <w:rFonts w:ascii="Book Antiqua" w:hAnsi="Book Antiqua" w:cs="Times New Roman"/>
          <w:b/>
          <w:sz w:val="24"/>
        </w:rPr>
        <w:t>VISTO:</w:t>
      </w:r>
    </w:p>
    <w:p w:rsidR="00F70A05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C201CC" w:rsidRPr="003C7425">
        <w:rPr>
          <w:rFonts w:ascii="Book Antiqua" w:hAnsi="Book Antiqua" w:cs="Times New Roman"/>
          <w:sz w:val="24"/>
        </w:rPr>
        <w:t>El expte N 034-M17-K -01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mediante el cual la Sra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Maria Luisa Kaopp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solicita se le venda el terreno fiscal ubicado en calle Milstein y Luis F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Leloir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identificado con el Padrón 676076</w:t>
      </w:r>
      <w:r>
        <w:rPr>
          <w:rFonts w:ascii="Book Antiqua" w:hAnsi="Book Antiqua" w:cs="Times New Roman"/>
          <w:sz w:val="24"/>
        </w:rPr>
        <w:t xml:space="preserve">; </w:t>
      </w:r>
      <w:r w:rsidR="00C201CC" w:rsidRPr="003C7425">
        <w:rPr>
          <w:rFonts w:ascii="Book Antiqua" w:hAnsi="Book Antiqua" w:cs="Times New Roman"/>
          <w:sz w:val="24"/>
        </w:rPr>
        <w:t>y</w:t>
      </w:r>
    </w:p>
    <w:p w:rsidR="003C7425" w:rsidRPr="003C7425" w:rsidRDefault="003C7425" w:rsidP="003C742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3C7425">
        <w:rPr>
          <w:rFonts w:ascii="Book Antiqua" w:hAnsi="Book Antiqua" w:cs="Times New Roman"/>
          <w:b/>
          <w:sz w:val="24"/>
        </w:rPr>
        <w:t>CONSIDERANDO: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A310A" w:rsidRPr="003C7425">
        <w:rPr>
          <w:rFonts w:ascii="Book Antiqua" w:hAnsi="Book Antiqua" w:cs="Times New Roman"/>
          <w:sz w:val="24"/>
        </w:rPr>
        <w:t xml:space="preserve">Que </w:t>
      </w:r>
      <w:r w:rsidR="00C201CC" w:rsidRPr="003C7425">
        <w:rPr>
          <w:rFonts w:ascii="Book Antiqua" w:hAnsi="Book Antiqua" w:cs="Times New Roman"/>
          <w:sz w:val="24"/>
        </w:rPr>
        <w:t>fundamenta su pedido en razón de la grave situación por la que atraviesa su familia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en razón de que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en Febrero de 2001 por orden judicial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debe entregar la casa en la que habita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lo que implica que no tendrá un lugar para habitar con su esposo y sus tres hijos menores de edad</w:t>
      </w:r>
      <w:r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993A1F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Que a fs 3vta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el Sr Enrique Tula de la Dirección de Catastro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Edificación y Planeamiento de esta Municipalidad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 xml:space="preserve">informa que el plano de loteo donde se encuentra el terreno en cuestión fue aprobado por la Dirección de Comunas Rurales </w:t>
      </w:r>
      <w:r w:rsidR="003C7425">
        <w:rPr>
          <w:rFonts w:ascii="Book Antiqua" w:hAnsi="Book Antiqua" w:cs="Times New Roman"/>
          <w:sz w:val="24"/>
        </w:rPr>
        <w:t xml:space="preserve"> (</w:t>
      </w:r>
      <w:r w:rsidRPr="003C7425">
        <w:rPr>
          <w:rFonts w:ascii="Book Antiqua" w:hAnsi="Book Antiqua" w:cs="Times New Roman"/>
          <w:sz w:val="24"/>
        </w:rPr>
        <w:t>al no existir en esa época esta Municipalidad</w:t>
      </w:r>
      <w:r w:rsidR="003C7425">
        <w:rPr>
          <w:rFonts w:ascii="Book Antiqua" w:hAnsi="Book Antiqua" w:cs="Times New Roman"/>
          <w:sz w:val="24"/>
        </w:rPr>
        <w:t xml:space="preserve">) </w:t>
      </w:r>
      <w:r w:rsidRPr="003C7425">
        <w:rPr>
          <w:rFonts w:ascii="Book Antiqua" w:hAnsi="Book Antiqua" w:cs="Times New Roman"/>
          <w:sz w:val="24"/>
        </w:rPr>
        <w:t xml:space="preserve"> indicando asimismo que se trata de un lote de 20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00mts De frente por 30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87mts de fondo</w:t>
      </w:r>
      <w:r w:rsidR="003C7425"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C201CC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Que a fs 5 el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Director de Catastro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Edificación y Planeamiento de esta Municipalidad informa que la parcela que nos ocupa fue donada a la Municipalidad de Yerba Buena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según plano 4986/84 y que no se realizo el trámite de inscripción en el registro</w:t>
      </w:r>
      <w:r w:rsidR="00CD2B24" w:rsidRPr="003C7425">
        <w:rPr>
          <w:rFonts w:ascii="Book Antiqua" w:hAnsi="Book Antiqua" w:cs="Times New Roman"/>
          <w:sz w:val="24"/>
        </w:rPr>
        <w:t xml:space="preserve"> </w:t>
      </w:r>
      <w:r w:rsidRPr="003C7425">
        <w:rPr>
          <w:rFonts w:ascii="Book Antiqua" w:hAnsi="Book Antiqua" w:cs="Times New Roman"/>
          <w:sz w:val="24"/>
        </w:rPr>
        <w:t>inmobiliario de la Provincia a través de Escribanía de Gobierno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por lo que sugiere que la escritura a favor de la Municipalidad sea gestionada por la recurrente</w:t>
      </w:r>
      <w:r w:rsidR="003C7425"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C201CC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Que de lo actuado surge que dicho lote se encuentra ocupado por el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Sergio Vieito y en su dictamen de fs 10 la Dirección de Asuntos Jurídicos indica que al apersonarse el mismo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en respuesta a una citación efectuada por esta Municipalidad e informando de la cuestión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este manifiesto que no tiene inconvenientes en devolver el terreno</w:t>
      </w:r>
      <w:r w:rsidR="003C7425"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C201CC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Que continúa el dictamen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indicando que corresponde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en primer lugar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que la Municipalidad de Yerba Buena tome posesión del lote a través del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Secretario de Gobierno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Obras y Servicios Públicos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pudiendo delegar en el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Director de Catastro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luego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fijar el precio de venta y forma de pago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la que puede ser de entre 60 a 120 cuotas mensuales y consecutivas conjuntamente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disponer la venta del terreno fiscal y fijar fecha para la suscripción del boleto</w:t>
      </w:r>
      <w:r w:rsidR="003C7425"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993A1F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Que se dio intervención al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Secretario de Gobierno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Obras y Servicios Públicos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quien a fs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11se expide en forma favorables y a fs 12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el Sr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Secretario de Hacienda- en atención a los antecedentes en informes obrantes y en concordancia con el dictamen emitido por la Dirección de Asuntos Jurídicos dispone se proceda conforme lo dictaminado a fs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10 y se fije en $3</w:t>
      </w:r>
      <w:r w:rsidR="003C7425">
        <w:rPr>
          <w:rFonts w:ascii="Book Antiqua" w:hAnsi="Book Antiqua" w:cs="Times New Roman"/>
          <w:sz w:val="24"/>
        </w:rPr>
        <w:t xml:space="preserve">. </w:t>
      </w:r>
      <w:r w:rsidRPr="003C7425">
        <w:rPr>
          <w:rFonts w:ascii="Book Antiqua" w:hAnsi="Book Antiqua" w:cs="Times New Roman"/>
          <w:sz w:val="24"/>
        </w:rPr>
        <w:t>600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00 00 el valor del referido terreno fiscal</w:t>
      </w:r>
      <w:r w:rsidR="003C7425">
        <w:rPr>
          <w:rFonts w:ascii="Book Antiqua" w:hAnsi="Book Antiqua" w:cs="Times New Roman"/>
          <w:sz w:val="24"/>
        </w:rPr>
        <w:t xml:space="preserve">, </w:t>
      </w:r>
      <w:r w:rsidRPr="003C7425">
        <w:rPr>
          <w:rFonts w:ascii="Book Antiqua" w:hAnsi="Book Antiqua" w:cs="Times New Roman"/>
          <w:sz w:val="24"/>
        </w:rPr>
        <w:t>pagadero en 120 cuotas mensuales y consecutivas a partir de la toma de posesión</w:t>
      </w:r>
      <w:r w:rsidR="003C7425">
        <w:rPr>
          <w:rFonts w:ascii="Book Antiqua" w:hAnsi="Book Antiqua" w:cs="Times New Roman"/>
          <w:sz w:val="24"/>
        </w:rPr>
        <w:t xml:space="preserve">; </w:t>
      </w:r>
    </w:p>
    <w:p w:rsidR="00B76DEB" w:rsidRPr="003C7425" w:rsidRDefault="00474CE7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Por ello en uso de las facultades el decreto Provincial N 822/1 de fecha 19 de Mayo de 2000</w:t>
      </w:r>
      <w:r w:rsidR="003C7425">
        <w:rPr>
          <w:rFonts w:ascii="Book Antiqua" w:hAnsi="Book Antiqua" w:cs="Times New Roman"/>
          <w:sz w:val="24"/>
        </w:rPr>
        <w:t xml:space="preserve">; </w:t>
      </w:r>
      <w:r w:rsidR="00C201CC" w:rsidRPr="003C7425">
        <w:rPr>
          <w:rFonts w:ascii="Book Antiqua" w:hAnsi="Book Antiqua" w:cs="Times New Roman"/>
          <w:sz w:val="24"/>
        </w:rPr>
        <w:t>emitido por el Poder Ejecutivo Provincial</w:t>
      </w:r>
      <w:r w:rsidR="003C7425">
        <w:rPr>
          <w:rFonts w:ascii="Book Antiqua" w:hAnsi="Book Antiqua" w:cs="Times New Roman"/>
          <w:sz w:val="24"/>
        </w:rPr>
        <w:t xml:space="preserve">, </w:t>
      </w:r>
    </w:p>
    <w:p w:rsidR="00872F3F" w:rsidRPr="003C7425" w:rsidRDefault="003C7425" w:rsidP="003C742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3C7425">
        <w:rPr>
          <w:rFonts w:ascii="Book Antiqua" w:hAnsi="Book Antiqua" w:cs="Times New Roman"/>
          <w:b/>
          <w:sz w:val="24"/>
        </w:rPr>
        <w:lastRenderedPageBreak/>
        <w:t>EL INTERVENTOR MUNICIPAL SANCIONA CON FUERZA DE ORDENANZA</w:t>
      </w:r>
      <w:bookmarkStart w:id="0" w:name="_GoBack"/>
    </w:p>
    <w:bookmarkEnd w:id="0"/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C201CC" w:rsidRPr="003C7425">
        <w:rPr>
          <w:rFonts w:ascii="Book Antiqua" w:hAnsi="Book Antiqua" w:cs="Times New Roman"/>
          <w:sz w:val="24"/>
        </w:rPr>
        <w:t>Facultase al Sr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Secretario de Gobierno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Obras y Servicios Públicos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Ing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Vicente Stagnetto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a tomar posesión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en representación de la Municipalidad de Yerba Buena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del terreno ubicado en cale Milstein y Luis Leloir de esta Ciudad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identificado con el Padron N 676076</w:t>
      </w:r>
      <w:r>
        <w:rPr>
          <w:rFonts w:ascii="Book Antiqua" w:hAnsi="Book Antiqua" w:cs="Times New Roman"/>
          <w:sz w:val="24"/>
        </w:rPr>
        <w:t xml:space="preserve">. 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993A1F" w:rsidRPr="003C7425">
        <w:rPr>
          <w:rFonts w:ascii="Book Antiqua" w:hAnsi="Book Antiqua" w:cs="Times New Roman"/>
          <w:sz w:val="24"/>
        </w:rPr>
        <w:t>Una vez cumplido lo dispuesto en el Artículo precedente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autorizase la entrega a Titulo Oneroso del terreno ubicado en calle Milstein y Luis Leloir de esta ciudad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identificado con el Padrón N 676076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a favor del Sra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María Luisa Knipp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DNI 12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622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881</w:t>
      </w:r>
      <w:r>
        <w:rPr>
          <w:rFonts w:ascii="Book Antiqua" w:hAnsi="Book Antiqua" w:cs="Times New Roman"/>
          <w:sz w:val="24"/>
        </w:rPr>
        <w:t xml:space="preserve">. 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993A1F" w:rsidRPr="003C7425">
        <w:rPr>
          <w:rFonts w:ascii="Book Antiqua" w:hAnsi="Book Antiqua" w:cs="Times New Roman"/>
          <w:sz w:val="24"/>
        </w:rPr>
        <w:t>Fijase el valor del citado terreno en la suma de $3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600</w:t>
      </w:r>
      <w:r>
        <w:rPr>
          <w:rFonts w:ascii="Book Antiqua" w:hAnsi="Book Antiqua" w:cs="Times New Roman"/>
          <w:sz w:val="24"/>
        </w:rPr>
        <w:t>,  (</w:t>
      </w:r>
      <w:r w:rsidR="00993A1F" w:rsidRPr="003C7425">
        <w:rPr>
          <w:rFonts w:ascii="Book Antiqua" w:hAnsi="Book Antiqua" w:cs="Times New Roman"/>
          <w:sz w:val="24"/>
        </w:rPr>
        <w:t>pesos tres mil seiscientos</w:t>
      </w:r>
      <w:r>
        <w:rPr>
          <w:rFonts w:ascii="Book Antiqua" w:hAnsi="Book Antiqua" w:cs="Times New Roman"/>
          <w:sz w:val="24"/>
        </w:rPr>
        <w:t xml:space="preserve">) </w:t>
      </w:r>
      <w:r w:rsidR="00993A1F" w:rsidRPr="003C7425">
        <w:rPr>
          <w:rFonts w:ascii="Book Antiqua" w:hAnsi="Book Antiqua" w:cs="Times New Roman"/>
          <w:sz w:val="24"/>
        </w:rPr>
        <w:t xml:space="preserve"> a pagarse en 120 </w:t>
      </w:r>
      <w:r>
        <w:rPr>
          <w:rFonts w:ascii="Book Antiqua" w:hAnsi="Book Antiqua" w:cs="Times New Roman"/>
          <w:sz w:val="24"/>
        </w:rPr>
        <w:t xml:space="preserve"> (</w:t>
      </w:r>
      <w:r w:rsidR="00993A1F" w:rsidRPr="003C7425">
        <w:rPr>
          <w:rFonts w:ascii="Book Antiqua" w:hAnsi="Book Antiqua" w:cs="Times New Roman"/>
          <w:sz w:val="24"/>
        </w:rPr>
        <w:t>ciento veinte</w:t>
      </w:r>
      <w:r>
        <w:rPr>
          <w:rFonts w:ascii="Book Antiqua" w:hAnsi="Book Antiqua" w:cs="Times New Roman"/>
          <w:sz w:val="24"/>
        </w:rPr>
        <w:t xml:space="preserve">) </w:t>
      </w:r>
      <w:r w:rsidR="00993A1F" w:rsidRPr="003C7425">
        <w:rPr>
          <w:rFonts w:ascii="Book Antiqua" w:hAnsi="Book Antiqua" w:cs="Times New Roman"/>
          <w:sz w:val="24"/>
        </w:rPr>
        <w:t xml:space="preserve"> cuotas mensuales y consecutivas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a partir de la toma de posesión del terreno por parte de la Sra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Maria Luisa Knipp</w:t>
      </w:r>
      <w:r>
        <w:rPr>
          <w:rFonts w:ascii="Book Antiqua" w:hAnsi="Book Antiqua" w:cs="Times New Roman"/>
          <w:sz w:val="24"/>
        </w:rPr>
        <w:t xml:space="preserve">. </w:t>
      </w:r>
      <w:r w:rsidR="00993A1F" w:rsidRPr="003C7425">
        <w:rPr>
          <w:rFonts w:ascii="Book Antiqua" w:hAnsi="Book Antiqua" w:cs="Times New Roman"/>
          <w:sz w:val="24"/>
        </w:rPr>
        <w:t>Las cuotas son sin intereses</w:t>
      </w:r>
      <w:r>
        <w:rPr>
          <w:rFonts w:ascii="Book Antiqua" w:hAnsi="Book Antiqua" w:cs="Times New Roman"/>
          <w:sz w:val="24"/>
        </w:rPr>
        <w:t xml:space="preserve">, </w:t>
      </w:r>
      <w:r w:rsidR="00993A1F" w:rsidRPr="003C7425">
        <w:rPr>
          <w:rFonts w:ascii="Book Antiqua" w:hAnsi="Book Antiqua" w:cs="Times New Roman"/>
          <w:sz w:val="24"/>
        </w:rPr>
        <w:t>siempre y cuando el pago se efectué en término</w:t>
      </w:r>
      <w:r>
        <w:rPr>
          <w:rFonts w:ascii="Book Antiqua" w:hAnsi="Book Antiqua" w:cs="Times New Roman"/>
          <w:sz w:val="24"/>
        </w:rPr>
        <w:t xml:space="preserve">. 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C201CC" w:rsidRPr="003C7425">
        <w:rPr>
          <w:rFonts w:ascii="Book Antiqua" w:hAnsi="Book Antiqua" w:cs="Times New Roman"/>
          <w:sz w:val="24"/>
        </w:rPr>
        <w:t>A los efectos de concretar la entrega del terreno se procederá a firmar un Boleto de Compraventa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quedando establecido que durante el termino que se fija como plazo de pago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no podrá transferirse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venderse ni alquilarse el lote entregado y la Sra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Knipp como su conyuge no podrán ser beneficiarios de ningún tipo de plan municipal de similares características por el termino que dure la presente operación</w:t>
      </w:r>
      <w:r>
        <w:rPr>
          <w:rFonts w:ascii="Book Antiqua" w:hAnsi="Book Antiqua" w:cs="Times New Roman"/>
          <w:sz w:val="24"/>
        </w:rPr>
        <w:t xml:space="preserve">. 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C201CC" w:rsidRPr="003C7425">
        <w:rPr>
          <w:rFonts w:ascii="Book Antiqua" w:hAnsi="Book Antiqua" w:cs="Times New Roman"/>
          <w:sz w:val="24"/>
        </w:rPr>
        <w:t>La Sra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Knipp deberá gestionar la Escritura del terreno a favor de la Municipalidad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atento a lo informado y surgerido por el Sr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Director de Catastro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Edificacion y Planeamiento a fs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>5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para que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una vez que termine de pagarlo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puede escriturar el lote a su favor</w:t>
      </w:r>
      <w:r>
        <w:rPr>
          <w:rFonts w:ascii="Book Antiqua" w:hAnsi="Book Antiqua" w:cs="Times New Roman"/>
          <w:sz w:val="24"/>
        </w:rPr>
        <w:t xml:space="preserve">. </w:t>
      </w:r>
    </w:p>
    <w:p w:rsidR="00B76DEB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C201CC" w:rsidRPr="003C7425">
        <w:rPr>
          <w:rFonts w:ascii="Book Antiqua" w:hAnsi="Book Antiqua" w:cs="Times New Roman"/>
          <w:sz w:val="24"/>
        </w:rPr>
        <w:t>Concluido el pago por parte de la Sra</w:t>
      </w:r>
      <w:r>
        <w:rPr>
          <w:rFonts w:ascii="Book Antiqua" w:hAnsi="Book Antiqua" w:cs="Times New Roman"/>
          <w:sz w:val="24"/>
        </w:rPr>
        <w:t xml:space="preserve">. </w:t>
      </w:r>
      <w:r w:rsidR="00C201CC" w:rsidRPr="003C7425">
        <w:rPr>
          <w:rFonts w:ascii="Book Antiqua" w:hAnsi="Book Antiqua" w:cs="Times New Roman"/>
          <w:sz w:val="24"/>
        </w:rPr>
        <w:t xml:space="preserve">Maria Luisa Knipp y lo dispuesto en el </w:t>
      </w:r>
      <w:r w:rsidR="00DB7515" w:rsidRPr="003C7425">
        <w:rPr>
          <w:rFonts w:ascii="Book Antiqua" w:hAnsi="Book Antiqua" w:cs="Times New Roman"/>
          <w:sz w:val="24"/>
        </w:rPr>
        <w:t>Artículo</w:t>
      </w:r>
      <w:r w:rsidR="00C201CC" w:rsidRPr="003C7425">
        <w:rPr>
          <w:rFonts w:ascii="Book Antiqua" w:hAnsi="Book Antiqua" w:cs="Times New Roman"/>
          <w:sz w:val="24"/>
        </w:rPr>
        <w:t xml:space="preserve"> precedente</w:t>
      </w:r>
      <w:r>
        <w:rPr>
          <w:rFonts w:ascii="Book Antiqua" w:hAnsi="Book Antiqua" w:cs="Times New Roman"/>
          <w:sz w:val="24"/>
        </w:rPr>
        <w:t xml:space="preserve">, </w:t>
      </w:r>
      <w:r w:rsidR="00C201CC" w:rsidRPr="003C7425">
        <w:rPr>
          <w:rFonts w:ascii="Book Antiqua" w:hAnsi="Book Antiqua" w:cs="Times New Roman"/>
          <w:sz w:val="24"/>
        </w:rPr>
        <w:t>la interesada procederá a realizar la Escritura correspondiente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3C7425" w:rsidRDefault="003C7425" w:rsidP="003C74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C7425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9066D9" w:rsidRPr="003C7425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3C7425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3C7425" w:rsidSect="003C7425">
      <w:footerReference w:type="default" r:id="rId6"/>
      <w:pgSz w:w="11906" w:h="16838"/>
      <w:pgMar w:top="1417" w:right="1134" w:bottom="1134" w:left="1701" w:header="709" w:footer="709" w:gutter="0"/>
      <w:pgNumType w:start="10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1EDE" w:rsidRDefault="009E1EDE" w:rsidP="009E1EDE">
      <w:pPr>
        <w:spacing w:after="0" w:line="240" w:lineRule="auto"/>
      </w:pPr>
      <w:r>
        <w:separator/>
      </w:r>
    </w:p>
  </w:endnote>
  <w:endnote w:type="continuationSeparator" w:id="0">
    <w:p w:rsidR="009E1EDE" w:rsidRDefault="009E1EDE" w:rsidP="009E1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1EDE" w:rsidRPr="00F43A5F" w:rsidRDefault="009E1E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1EDE" w:rsidRDefault="009E1EDE" w:rsidP="009E1EDE">
      <w:pPr>
        <w:spacing w:after="0" w:line="240" w:lineRule="auto"/>
      </w:pPr>
      <w:r>
        <w:separator/>
      </w:r>
    </w:p>
  </w:footnote>
  <w:footnote w:type="continuationSeparator" w:id="0">
    <w:p w:rsidR="009E1EDE" w:rsidRDefault="009E1EDE" w:rsidP="009E1E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A577E"/>
    <w:rsid w:val="000D7027"/>
    <w:rsid w:val="000E1B84"/>
    <w:rsid w:val="000E2F6A"/>
    <w:rsid w:val="00140B57"/>
    <w:rsid w:val="00144BB8"/>
    <w:rsid w:val="0017699D"/>
    <w:rsid w:val="00190BD2"/>
    <w:rsid w:val="00191424"/>
    <w:rsid w:val="0019162E"/>
    <w:rsid w:val="001B304A"/>
    <w:rsid w:val="001E2CFA"/>
    <w:rsid w:val="0021569B"/>
    <w:rsid w:val="002426BF"/>
    <w:rsid w:val="00255A6E"/>
    <w:rsid w:val="002A533B"/>
    <w:rsid w:val="002D47B1"/>
    <w:rsid w:val="002D573E"/>
    <w:rsid w:val="00332729"/>
    <w:rsid w:val="00340C48"/>
    <w:rsid w:val="00380540"/>
    <w:rsid w:val="003A648B"/>
    <w:rsid w:val="003A7318"/>
    <w:rsid w:val="003C7425"/>
    <w:rsid w:val="003E259D"/>
    <w:rsid w:val="003E6641"/>
    <w:rsid w:val="00464387"/>
    <w:rsid w:val="00474CE7"/>
    <w:rsid w:val="00486367"/>
    <w:rsid w:val="004A183D"/>
    <w:rsid w:val="004D2B01"/>
    <w:rsid w:val="004D3ACB"/>
    <w:rsid w:val="00502F43"/>
    <w:rsid w:val="005B15C2"/>
    <w:rsid w:val="005D6CFF"/>
    <w:rsid w:val="0062293C"/>
    <w:rsid w:val="00640EE1"/>
    <w:rsid w:val="006552F5"/>
    <w:rsid w:val="006643D6"/>
    <w:rsid w:val="006857B3"/>
    <w:rsid w:val="006925C5"/>
    <w:rsid w:val="006A310A"/>
    <w:rsid w:val="0078120E"/>
    <w:rsid w:val="00795A11"/>
    <w:rsid w:val="007A115D"/>
    <w:rsid w:val="007D6853"/>
    <w:rsid w:val="007E6140"/>
    <w:rsid w:val="007F0D33"/>
    <w:rsid w:val="00813CB1"/>
    <w:rsid w:val="00830D7A"/>
    <w:rsid w:val="008540AD"/>
    <w:rsid w:val="00872F3F"/>
    <w:rsid w:val="0087697B"/>
    <w:rsid w:val="008E371A"/>
    <w:rsid w:val="009066D9"/>
    <w:rsid w:val="00993A1F"/>
    <w:rsid w:val="009B5C8C"/>
    <w:rsid w:val="009C6CF1"/>
    <w:rsid w:val="009E1EDE"/>
    <w:rsid w:val="00A109AF"/>
    <w:rsid w:val="00A327BE"/>
    <w:rsid w:val="00A508E0"/>
    <w:rsid w:val="00A73CCF"/>
    <w:rsid w:val="00AA0C2D"/>
    <w:rsid w:val="00AA5F97"/>
    <w:rsid w:val="00AC1847"/>
    <w:rsid w:val="00AC2EF0"/>
    <w:rsid w:val="00AC2FF8"/>
    <w:rsid w:val="00AF13E4"/>
    <w:rsid w:val="00B746D9"/>
    <w:rsid w:val="00B76DEB"/>
    <w:rsid w:val="00BA1063"/>
    <w:rsid w:val="00BA61A1"/>
    <w:rsid w:val="00C11C00"/>
    <w:rsid w:val="00C201CC"/>
    <w:rsid w:val="00C45389"/>
    <w:rsid w:val="00C811D4"/>
    <w:rsid w:val="00CB71BC"/>
    <w:rsid w:val="00CC221F"/>
    <w:rsid w:val="00CC2673"/>
    <w:rsid w:val="00CC370D"/>
    <w:rsid w:val="00CD2B24"/>
    <w:rsid w:val="00CF1767"/>
    <w:rsid w:val="00D83FE6"/>
    <w:rsid w:val="00D975C7"/>
    <w:rsid w:val="00DA2CE4"/>
    <w:rsid w:val="00DB61CE"/>
    <w:rsid w:val="00DB7515"/>
    <w:rsid w:val="00DD544C"/>
    <w:rsid w:val="00DF62FD"/>
    <w:rsid w:val="00E12431"/>
    <w:rsid w:val="00E16A4E"/>
    <w:rsid w:val="00EA1744"/>
    <w:rsid w:val="00F26F79"/>
    <w:rsid w:val="00F402F5"/>
    <w:rsid w:val="00F43A5F"/>
    <w:rsid w:val="00F70A05"/>
    <w:rsid w:val="00F731EB"/>
    <w:rsid w:val="00F731F9"/>
    <w:rsid w:val="00F83022"/>
    <w:rsid w:val="00F91399"/>
    <w:rsid w:val="00FB653B"/>
    <w:rsid w:val="00FD1C4C"/>
    <w:rsid w:val="00FD4A5C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719ED84-356E-470B-B1CC-659407120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E1E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1EDE"/>
  </w:style>
  <w:style w:type="paragraph" w:styleId="Piedepgina">
    <w:name w:val="footer"/>
    <w:basedOn w:val="Normal"/>
    <w:link w:val="PiedepginaCar"/>
    <w:uiPriority w:val="99"/>
    <w:semiHidden/>
    <w:unhideWhenUsed/>
    <w:rsid w:val="009E1E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1E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720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25</cp:revision>
  <cp:lastPrinted>2017-10-04T15:16:00Z</cp:lastPrinted>
  <dcterms:created xsi:type="dcterms:W3CDTF">2017-01-25T15:11:00Z</dcterms:created>
  <dcterms:modified xsi:type="dcterms:W3CDTF">2018-07-06T13:00:00Z</dcterms:modified>
</cp:coreProperties>
</file>