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57477" w:rsidRPr="00757477" w:rsidRDefault="00757477" w:rsidP="00757477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Yerba Buena, 28 de Octubre de 2003</w:t>
      </w:r>
    </w:p>
    <w:p w:rsidR="00757477" w:rsidRPr="00757477" w:rsidRDefault="00757477" w:rsidP="00757477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757477">
        <w:rPr>
          <w:rFonts w:ascii="Book Antiqua" w:hAnsi="Book Antiqua"/>
          <w:b/>
          <w:sz w:val="24"/>
        </w:rPr>
        <w:t>ORDENANZA Nº 1324</w:t>
      </w:r>
    </w:p>
    <w:p w:rsidR="00757477" w:rsidRPr="00757477" w:rsidRDefault="00757477" w:rsidP="0075747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57477">
        <w:rPr>
          <w:rFonts w:ascii="Book Antiqua" w:hAnsi="Book Antiqua"/>
          <w:b/>
          <w:sz w:val="24"/>
        </w:rPr>
        <w:t>VISTO:</w:t>
      </w:r>
    </w:p>
    <w:p w:rsidR="00F32960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666D25" w:rsidRPr="00757477">
        <w:rPr>
          <w:rFonts w:ascii="Book Antiqua" w:hAnsi="Book Antiqua"/>
          <w:sz w:val="24"/>
        </w:rPr>
        <w:t>El Expte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3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336-M17-R-03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mediante el cual los Sres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Rosa I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 xml:space="preserve">Rojas </w:t>
      </w:r>
      <w:r>
        <w:rPr>
          <w:rFonts w:ascii="Book Antiqua" w:hAnsi="Book Antiqua"/>
          <w:sz w:val="24"/>
        </w:rPr>
        <w:t>D.N.I.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11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108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581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 xml:space="preserve">Julio Nicolás Hernández </w:t>
      </w:r>
      <w:r>
        <w:rPr>
          <w:rFonts w:ascii="Book Antiqua" w:hAnsi="Book Antiqua"/>
          <w:sz w:val="24"/>
        </w:rPr>
        <w:t>D.N.I.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14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387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 xml:space="preserve">697 y José Javier Villafañe </w:t>
      </w:r>
      <w:r>
        <w:rPr>
          <w:rFonts w:ascii="Book Antiqua" w:hAnsi="Book Antiqua"/>
          <w:sz w:val="24"/>
        </w:rPr>
        <w:t>D.N.I.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26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138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063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solicitan la donación de un terreno fiscal</w:t>
      </w:r>
      <w:r>
        <w:rPr>
          <w:rFonts w:ascii="Book Antiqua" w:hAnsi="Book Antiqua"/>
          <w:sz w:val="24"/>
        </w:rPr>
        <w:t xml:space="preserve">; </w:t>
      </w:r>
      <w:r w:rsidR="00666D25" w:rsidRPr="00757477">
        <w:rPr>
          <w:rFonts w:ascii="Book Antiqua" w:hAnsi="Book Antiqua"/>
          <w:sz w:val="24"/>
        </w:rPr>
        <w:t>y</w:t>
      </w:r>
    </w:p>
    <w:p w:rsidR="00757477" w:rsidRPr="00757477" w:rsidRDefault="00757477" w:rsidP="00757477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757477">
        <w:rPr>
          <w:rFonts w:ascii="Book Antiqua" w:hAnsi="Book Antiqua"/>
          <w:b/>
          <w:sz w:val="24"/>
        </w:rPr>
        <w:t>CONSIDERANDO: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4E5DCD" w:rsidRPr="00757477">
        <w:rPr>
          <w:rFonts w:ascii="Book Antiqua" w:hAnsi="Book Antiqua"/>
          <w:sz w:val="24"/>
        </w:rPr>
        <w:t>QUE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fundamentan sus pedidos en razón de la existencia de una orden desalojo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según Cédula de notificación por la causa que se tramita en el Juzgado de Instrucción II</w:t>
      </w:r>
      <w:r>
        <w:rPr>
          <w:rFonts w:ascii="Book Antiqua" w:hAnsi="Book Antiqua"/>
          <w:sz w:val="24"/>
        </w:rPr>
        <w:t xml:space="preserve">º </w:t>
      </w:r>
      <w:r w:rsidR="004E5DCD" w:rsidRPr="00757477">
        <w:rPr>
          <w:rFonts w:ascii="Book Antiqua" w:hAnsi="Book Antiqua"/>
          <w:sz w:val="24"/>
        </w:rPr>
        <w:t>Nominación con Intervención de la Fiscalía de Instrucción de la X Nominación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cuya fotocopia obra a fs</w:t>
      </w:r>
      <w:r>
        <w:rPr>
          <w:rFonts w:ascii="Book Antiqua" w:hAnsi="Book Antiqua"/>
          <w:sz w:val="24"/>
        </w:rPr>
        <w:t xml:space="preserve">. </w:t>
      </w:r>
      <w:r w:rsidR="004E5DCD" w:rsidRPr="00757477">
        <w:rPr>
          <w:rFonts w:ascii="Book Antiqua" w:hAnsi="Book Antiqua"/>
          <w:sz w:val="24"/>
        </w:rPr>
        <w:t>04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por lo que necesitan urgente un lugar para vivir con sus respectivas familias y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además</w:t>
      </w:r>
      <w:r>
        <w:rPr>
          <w:rFonts w:ascii="Book Antiqua" w:hAnsi="Book Antiqua"/>
          <w:sz w:val="24"/>
        </w:rPr>
        <w:t xml:space="preserve">, </w:t>
      </w:r>
      <w:r w:rsidR="004E5DCD" w:rsidRPr="00757477">
        <w:rPr>
          <w:rFonts w:ascii="Book Antiqua" w:hAnsi="Book Antiqua"/>
          <w:sz w:val="24"/>
        </w:rPr>
        <w:t>expresan que son personas desocupadas</w:t>
      </w:r>
      <w:r>
        <w:rPr>
          <w:rFonts w:ascii="Book Antiqua" w:hAnsi="Book Antiqua"/>
          <w:sz w:val="24"/>
        </w:rPr>
        <w:t xml:space="preserve">; </w:t>
      </w:r>
    </w:p>
    <w:p w:rsidR="00D10788" w:rsidRPr="00757477" w:rsidRDefault="004E5DCD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QUE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al consultarse sobre la disposición de terrenos a tales fines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el Sr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Jefe de Tierras Fiscales manifiesta a fs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19 que “en estos momentos la Municipalidad de Yerba Buena no tiene terrenos fiscales disponibles para ser entregados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 xml:space="preserve">vendidos o </w:t>
      </w:r>
      <w:r w:rsidR="003B6CF0" w:rsidRPr="00757477">
        <w:rPr>
          <w:rFonts w:ascii="Book Antiqua" w:hAnsi="Book Antiqua"/>
          <w:sz w:val="24"/>
        </w:rPr>
        <w:t>transferidos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Pero también le comunico que luego de realizar una inspección al Loteo de calle Las Lanzas comprobé que el Lote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 xml:space="preserve">44 </w:t>
      </w:r>
      <w:r w:rsidR="003B6CF0" w:rsidRPr="00757477">
        <w:rPr>
          <w:rFonts w:ascii="Book Antiqua" w:hAnsi="Book Antiqua"/>
          <w:sz w:val="24"/>
        </w:rPr>
        <w:t>está</w:t>
      </w:r>
      <w:r w:rsidRPr="00757477">
        <w:rPr>
          <w:rFonts w:ascii="Book Antiqua" w:hAnsi="Book Antiqua"/>
          <w:sz w:val="24"/>
        </w:rPr>
        <w:t xml:space="preserve"> desocupado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 xml:space="preserve">libre de habitantes o construcción alguna y al consultar con los </w:t>
      </w:r>
      <w:r w:rsidR="003B6CF0" w:rsidRPr="00757477">
        <w:rPr>
          <w:rFonts w:ascii="Book Antiqua" w:hAnsi="Book Antiqua"/>
          <w:sz w:val="24"/>
        </w:rPr>
        <w:t>vecinos</w:t>
      </w:r>
      <w:r w:rsidRPr="00757477">
        <w:rPr>
          <w:rFonts w:ascii="Book Antiqua" w:hAnsi="Book Antiqua"/>
          <w:sz w:val="24"/>
        </w:rPr>
        <w:t xml:space="preserve"> me dijeron que desde hace aproximadamente dos años</w:t>
      </w:r>
      <w:r w:rsidR="00D10788" w:rsidRPr="00757477">
        <w:rPr>
          <w:rFonts w:ascii="Book Antiqua" w:hAnsi="Book Antiqua"/>
          <w:sz w:val="24"/>
        </w:rPr>
        <w:t xml:space="preserve"> </w:t>
      </w:r>
      <w:r w:rsidR="00757477">
        <w:rPr>
          <w:rFonts w:ascii="Book Antiqua" w:hAnsi="Book Antiqua"/>
          <w:sz w:val="24"/>
        </w:rPr>
        <w:t xml:space="preserve"> (</w:t>
      </w:r>
      <w:r w:rsidRPr="00757477">
        <w:rPr>
          <w:rFonts w:ascii="Book Antiqua" w:hAnsi="Book Antiqua"/>
          <w:sz w:val="24"/>
        </w:rPr>
        <w:t>fecha desde que ellos están</w:t>
      </w:r>
      <w:r w:rsidR="00757477">
        <w:rPr>
          <w:rFonts w:ascii="Book Antiqua" w:hAnsi="Book Antiqua"/>
          <w:sz w:val="24"/>
        </w:rPr>
        <w:t xml:space="preserve">) </w:t>
      </w:r>
      <w:r w:rsidR="00D10788" w:rsidRPr="00757477">
        <w:rPr>
          <w:rFonts w:ascii="Book Antiqua" w:hAnsi="Book Antiqua"/>
          <w:sz w:val="24"/>
        </w:rPr>
        <w:t xml:space="preserve"> </w:t>
      </w:r>
      <w:r w:rsidRPr="00757477">
        <w:rPr>
          <w:rFonts w:ascii="Book Antiqua" w:hAnsi="Book Antiqua"/>
          <w:sz w:val="24"/>
        </w:rPr>
        <w:t>nunca fue ocupado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Tampoco se presento alguna persona cuando la Municipalidad cito en varias oportunidades a todos los adquirentes de los lotes del Barrio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Por lo tanto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considero que si este lote no está ocupado y no está al día con el pago de sus cuotas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se debería tener en cuenta para dar solución a esas tres familias que tienen orden de desalojo”</w:t>
      </w:r>
      <w:r w:rsidR="00757477">
        <w:rPr>
          <w:rFonts w:ascii="Book Antiqua" w:hAnsi="Book Antiqua"/>
          <w:sz w:val="24"/>
        </w:rPr>
        <w:t xml:space="preserve">. </w:t>
      </w:r>
    </w:p>
    <w:p w:rsidR="00D10788" w:rsidRPr="00757477" w:rsidRDefault="00666D2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Que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en su dictamen de fs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20 y 20vta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la Dirección de Asuntos Jurídicos indica que el lote identificado por el Sr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Jefe de Tierras Fiscales como lote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44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fue adjudicado al Sr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Héctor Hernán López</w:t>
      </w:r>
      <w:r w:rsidR="00757477">
        <w:rPr>
          <w:rFonts w:ascii="Book Antiqua" w:hAnsi="Book Antiqua"/>
          <w:sz w:val="24"/>
        </w:rPr>
        <w:t>, D.N.I.</w:t>
      </w:r>
      <w:r w:rsidRPr="00757477">
        <w:rPr>
          <w:rFonts w:ascii="Book Antiqua" w:hAnsi="Book Antiqua"/>
          <w:sz w:val="24"/>
        </w:rPr>
        <w:t>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22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805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250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por Ordenanza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972 Anexo I y Boleto de Compraventa suscripto en fecha 25 de febrero de 1999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que el adjudicatario ha sido debidamente intimado mediante notificación efectuada por el Departamento de Fiscalización de la Dirección de Rentas Municipales en fecha 30/06/01 a hs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16</w:t>
      </w:r>
      <w:r w:rsidR="00757477">
        <w:rPr>
          <w:rFonts w:ascii="Book Antiqua" w:hAnsi="Book Antiqua"/>
          <w:sz w:val="24"/>
        </w:rPr>
        <w:t xml:space="preserve">: </w:t>
      </w:r>
      <w:r w:rsidRPr="00757477">
        <w:rPr>
          <w:rFonts w:ascii="Book Antiqua" w:hAnsi="Book Antiqua"/>
          <w:sz w:val="24"/>
        </w:rPr>
        <w:t>55 a efecto que el mismo se presente ante la Municipalidad munido de</w:t>
      </w:r>
      <w:r w:rsidR="00757477">
        <w:rPr>
          <w:rFonts w:ascii="Book Antiqua" w:hAnsi="Book Antiqua"/>
          <w:sz w:val="24"/>
        </w:rPr>
        <w:t xml:space="preserve">: </w:t>
      </w:r>
      <w:r w:rsidRPr="00757477">
        <w:rPr>
          <w:rFonts w:ascii="Book Antiqua" w:hAnsi="Book Antiqua"/>
          <w:sz w:val="24"/>
        </w:rPr>
        <w:t>Boleto de compra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boleto de pago a efectos de regularizar su situación y que el adjudicatario no se ha presentado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4E5DCD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Que se concluye el dictamen jurídico aconsejando la rescisión del contrato de compraventa celebrado entre la Municipalidad de Yerba Buena y el Sr</w:t>
      </w:r>
      <w:r w:rsidR="00757477">
        <w:rPr>
          <w:rFonts w:ascii="Book Antiqua" w:hAnsi="Book Antiqua"/>
          <w:sz w:val="24"/>
        </w:rPr>
        <w:t xml:space="preserve">. </w:t>
      </w:r>
      <w:r w:rsidR="003B6CF0" w:rsidRPr="00757477">
        <w:rPr>
          <w:rFonts w:ascii="Book Antiqua" w:hAnsi="Book Antiqua"/>
          <w:sz w:val="24"/>
        </w:rPr>
        <w:t>López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 xml:space="preserve">bajo la causal de incumplimiento contractual de conformidad a lo </w:t>
      </w:r>
      <w:r w:rsidR="00757477">
        <w:rPr>
          <w:rFonts w:ascii="Book Antiqua" w:hAnsi="Book Antiqua"/>
          <w:sz w:val="24"/>
        </w:rPr>
        <w:t>previsto</w:t>
      </w:r>
      <w:r w:rsidRPr="00757477">
        <w:rPr>
          <w:rFonts w:ascii="Book Antiqua" w:hAnsi="Book Antiqua"/>
          <w:sz w:val="24"/>
        </w:rPr>
        <w:t>por la clausula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3</w:t>
      </w:r>
      <w:r w:rsidR="00757477">
        <w:rPr>
          <w:rFonts w:ascii="Book Antiqua" w:hAnsi="Book Antiqua"/>
          <w:sz w:val="24"/>
        </w:rPr>
        <w:t xml:space="preserve">; </w:t>
      </w:r>
      <w:r w:rsidRPr="00757477">
        <w:rPr>
          <w:rFonts w:ascii="Book Antiqua" w:hAnsi="Book Antiqua"/>
          <w:sz w:val="24"/>
        </w:rPr>
        <w:t xml:space="preserve">modificar las Ordenanzas de adjudicación en lo pertinente al adjudicatario </w:t>
      </w:r>
      <w:r w:rsidR="003B6CF0" w:rsidRPr="00757477">
        <w:rPr>
          <w:rFonts w:ascii="Book Antiqua" w:hAnsi="Book Antiqua"/>
          <w:sz w:val="24"/>
        </w:rPr>
        <w:t>López</w:t>
      </w:r>
      <w:r w:rsidR="00757477">
        <w:rPr>
          <w:rFonts w:ascii="Book Antiqua" w:hAnsi="Book Antiqua"/>
          <w:sz w:val="24"/>
        </w:rPr>
        <w:t xml:space="preserve">, </w:t>
      </w:r>
      <w:r w:rsidR="003B6CF0" w:rsidRPr="00757477">
        <w:rPr>
          <w:rFonts w:ascii="Book Antiqua" w:hAnsi="Book Antiqua"/>
          <w:sz w:val="24"/>
        </w:rPr>
        <w:t>Héctor</w:t>
      </w:r>
      <w:r w:rsidR="002657CF" w:rsidRPr="00757477">
        <w:rPr>
          <w:rFonts w:ascii="Book Antiqua" w:hAnsi="Book Antiqua"/>
          <w:sz w:val="24"/>
        </w:rPr>
        <w:t xml:space="preserve"> </w:t>
      </w:r>
      <w:r w:rsidR="003B6CF0" w:rsidRPr="00757477">
        <w:rPr>
          <w:rFonts w:ascii="Book Antiqua" w:hAnsi="Book Antiqua"/>
          <w:sz w:val="24"/>
        </w:rPr>
        <w:t>Hernán</w:t>
      </w:r>
      <w:r w:rsidRPr="00757477">
        <w:rPr>
          <w:rFonts w:ascii="Book Antiqua" w:hAnsi="Book Antiqua"/>
          <w:sz w:val="24"/>
        </w:rPr>
        <w:t xml:space="preserve"> y</w:t>
      </w:r>
      <w:r w:rsidR="00757477">
        <w:rPr>
          <w:rFonts w:ascii="Book Antiqua" w:hAnsi="Book Antiqua"/>
          <w:sz w:val="24"/>
        </w:rPr>
        <w:t xml:space="preserve">, </w:t>
      </w:r>
      <w:r w:rsidR="003B6CF0" w:rsidRPr="00757477">
        <w:rPr>
          <w:rFonts w:ascii="Book Antiqua" w:hAnsi="Book Antiqua"/>
          <w:sz w:val="24"/>
        </w:rPr>
        <w:t>mientras</w:t>
      </w:r>
      <w:r w:rsidRPr="00757477">
        <w:rPr>
          <w:rFonts w:ascii="Book Antiqua" w:hAnsi="Book Antiqua"/>
          <w:sz w:val="24"/>
        </w:rPr>
        <w:t xml:space="preserve"> se llevan a cabo los procedimientos dichos y ante la existencia de un solo lote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 xml:space="preserve">se procede a efectuar un sorteo de rutina entre las tres familias Instrumentando luego la tenencia </w:t>
      </w:r>
      <w:r w:rsidR="003B6CF0" w:rsidRPr="00757477">
        <w:rPr>
          <w:rFonts w:ascii="Book Antiqua" w:hAnsi="Book Antiqua"/>
          <w:sz w:val="24"/>
        </w:rPr>
        <w:t>provisoria</w:t>
      </w:r>
      <w:r w:rsidRPr="00757477">
        <w:rPr>
          <w:rFonts w:ascii="Book Antiqua" w:hAnsi="Book Antiqua"/>
          <w:sz w:val="24"/>
        </w:rPr>
        <w:t xml:space="preserve"> de la familia favorecida en dicho sorteo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A961D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lastRenderedPageBreak/>
        <w:t>Que</w:t>
      </w:r>
      <w:r w:rsidR="004E5DCD" w:rsidRPr="00757477">
        <w:rPr>
          <w:rFonts w:ascii="Book Antiqua" w:hAnsi="Book Antiqua"/>
          <w:sz w:val="24"/>
        </w:rPr>
        <w:t xml:space="preserve"> además aconseja otorgar un subsidio de $150 a C/u de las familias que no </w:t>
      </w:r>
      <w:r w:rsidR="003B6CF0" w:rsidRPr="00757477">
        <w:rPr>
          <w:rFonts w:ascii="Book Antiqua" w:hAnsi="Book Antiqua"/>
          <w:sz w:val="24"/>
        </w:rPr>
        <w:t>resulten</w:t>
      </w:r>
      <w:r w:rsidR="004E5DCD" w:rsidRPr="00757477">
        <w:rPr>
          <w:rFonts w:ascii="Book Antiqua" w:hAnsi="Book Antiqua"/>
          <w:sz w:val="24"/>
        </w:rPr>
        <w:t xml:space="preserve"> favorecidas con el sorteo lo que se hará por Decreto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666D2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Que de lo actuado a fs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22 por la Dirección de Catastro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Edificación y Planeamiento se extrae que se realizo el sorteo requerido por la Dirección de Asuntos Jurídicos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del cual surgió favorecido el Sr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Julio Nicolás Hernández</w:t>
      </w:r>
      <w:r w:rsidR="00757477">
        <w:rPr>
          <w:rFonts w:ascii="Book Antiqua" w:hAnsi="Book Antiqua"/>
          <w:sz w:val="24"/>
        </w:rPr>
        <w:t>, D.N.I.</w:t>
      </w:r>
      <w:r w:rsidRPr="00757477">
        <w:rPr>
          <w:rFonts w:ascii="Book Antiqua" w:hAnsi="Book Antiqua"/>
          <w:sz w:val="24"/>
        </w:rPr>
        <w:t>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14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387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697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B06DA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</w:t>
      </w:r>
      <w:r w:rsidR="00A961D5" w:rsidRPr="00757477">
        <w:rPr>
          <w:rFonts w:ascii="Book Antiqua" w:hAnsi="Book Antiqua"/>
          <w:sz w:val="24"/>
        </w:rPr>
        <w:t>ue</w:t>
      </w:r>
      <w:r w:rsidRPr="00757477">
        <w:rPr>
          <w:rFonts w:ascii="Book Antiqua" w:hAnsi="Book Antiqua"/>
          <w:sz w:val="24"/>
        </w:rPr>
        <w:t xml:space="preserve"> a fs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22 vta</w:t>
      </w:r>
      <w:r w:rsidR="00757477">
        <w:rPr>
          <w:rFonts w:ascii="Book Antiqua" w:hAnsi="Book Antiqua"/>
          <w:sz w:val="24"/>
        </w:rPr>
        <w:t xml:space="preserve">. </w:t>
      </w:r>
      <w:r w:rsidR="003B6CF0" w:rsidRPr="00757477">
        <w:rPr>
          <w:rFonts w:ascii="Book Antiqua" w:hAnsi="Book Antiqua"/>
          <w:sz w:val="24"/>
        </w:rPr>
        <w:t>Consta</w:t>
      </w:r>
      <w:r w:rsidRPr="00757477">
        <w:rPr>
          <w:rFonts w:ascii="Book Antiqua" w:hAnsi="Book Antiqua"/>
          <w:sz w:val="24"/>
        </w:rPr>
        <w:t xml:space="preserve"> que se le hizo entrega al Sr</w:t>
      </w:r>
      <w:r w:rsidR="00757477">
        <w:rPr>
          <w:rFonts w:ascii="Book Antiqua" w:hAnsi="Book Antiqua"/>
          <w:sz w:val="24"/>
        </w:rPr>
        <w:t xml:space="preserve">. </w:t>
      </w:r>
      <w:r w:rsidR="003B6CF0" w:rsidRPr="00757477">
        <w:rPr>
          <w:rFonts w:ascii="Book Antiqua" w:hAnsi="Book Antiqua"/>
          <w:sz w:val="24"/>
        </w:rPr>
        <w:t>Hernández</w:t>
      </w:r>
      <w:r w:rsidRPr="00757477">
        <w:rPr>
          <w:rFonts w:ascii="Book Antiqua" w:hAnsi="Book Antiqua"/>
          <w:sz w:val="24"/>
        </w:rPr>
        <w:t xml:space="preserve"> de un ejemplar del Convenio de Tenencia Precaria del terreno en cuestión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cuya copia obra a fs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>22 debidamente suscripta por el favorecido y el Sr</w:t>
      </w:r>
      <w:r w:rsidR="00757477">
        <w:rPr>
          <w:rFonts w:ascii="Book Antiqua" w:hAnsi="Book Antiqua"/>
          <w:sz w:val="24"/>
        </w:rPr>
        <w:t xml:space="preserve">. </w:t>
      </w:r>
      <w:r w:rsidR="003B6CF0" w:rsidRPr="00757477">
        <w:rPr>
          <w:rFonts w:ascii="Book Antiqua" w:hAnsi="Book Antiqua"/>
          <w:sz w:val="24"/>
        </w:rPr>
        <w:t>Interventor</w:t>
      </w:r>
      <w:r w:rsidRPr="00757477">
        <w:rPr>
          <w:rFonts w:ascii="Book Antiqua" w:hAnsi="Book Antiqua"/>
          <w:sz w:val="24"/>
        </w:rPr>
        <w:t xml:space="preserve"> Municipal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B06DA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Q</w:t>
      </w:r>
      <w:r w:rsidR="00A961D5" w:rsidRPr="00757477">
        <w:rPr>
          <w:rFonts w:ascii="Book Antiqua" w:hAnsi="Book Antiqua"/>
          <w:sz w:val="24"/>
        </w:rPr>
        <w:t>ue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en atención a los antecedentes e informes obrantes y en concordancia con el dictamen emitido por la Dirección de Asuntos Jurídicos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se3 dispones declarar la caducidad de la adjudicación del Lote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44 para ser entregado al Sr</w:t>
      </w:r>
      <w:r w:rsidR="00757477">
        <w:rPr>
          <w:rFonts w:ascii="Book Antiqua" w:hAnsi="Book Antiqua"/>
          <w:sz w:val="24"/>
        </w:rPr>
        <w:t xml:space="preserve">. </w:t>
      </w:r>
      <w:r w:rsidRPr="00757477">
        <w:rPr>
          <w:rFonts w:ascii="Book Antiqua" w:hAnsi="Book Antiqua"/>
          <w:sz w:val="24"/>
        </w:rPr>
        <w:t xml:space="preserve">Julio </w:t>
      </w:r>
      <w:r w:rsidR="003B6CF0" w:rsidRPr="00757477">
        <w:rPr>
          <w:rFonts w:ascii="Book Antiqua" w:hAnsi="Book Antiqua"/>
          <w:sz w:val="24"/>
        </w:rPr>
        <w:t>Nicolás</w:t>
      </w:r>
      <w:r w:rsidR="002657CF" w:rsidRPr="00757477">
        <w:rPr>
          <w:rFonts w:ascii="Book Antiqua" w:hAnsi="Book Antiqua"/>
          <w:sz w:val="24"/>
        </w:rPr>
        <w:t xml:space="preserve"> </w:t>
      </w:r>
      <w:r w:rsidR="003B6CF0" w:rsidRPr="00757477">
        <w:rPr>
          <w:rFonts w:ascii="Book Antiqua" w:hAnsi="Book Antiqua"/>
          <w:sz w:val="24"/>
        </w:rPr>
        <w:t>Hernández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atendiendo la necesidad de un lugar para que pueda vivir él y su familia</w:t>
      </w:r>
      <w:r w:rsidR="00757477">
        <w:rPr>
          <w:rFonts w:ascii="Book Antiqua" w:hAnsi="Book Antiqua"/>
          <w:sz w:val="24"/>
        </w:rPr>
        <w:t xml:space="preserve">; </w:t>
      </w:r>
    </w:p>
    <w:p w:rsidR="00D10788" w:rsidRPr="00757477" w:rsidRDefault="00B06DA5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</w:rPr>
        <w:t>Por ello y en uso de las facultades que le confiere el Decreto N</w:t>
      </w:r>
      <w:r w:rsidR="00757477">
        <w:rPr>
          <w:rFonts w:ascii="Book Antiqua" w:hAnsi="Book Antiqua"/>
          <w:sz w:val="24"/>
        </w:rPr>
        <w:t xml:space="preserve">º </w:t>
      </w:r>
      <w:r w:rsidRPr="00757477">
        <w:rPr>
          <w:rFonts w:ascii="Book Antiqua" w:hAnsi="Book Antiqua"/>
          <w:sz w:val="24"/>
        </w:rPr>
        <w:t>863/14</w:t>
      </w:r>
      <w:r w:rsidR="00D10788" w:rsidRPr="00757477">
        <w:rPr>
          <w:rFonts w:ascii="Book Antiqua" w:hAnsi="Book Antiqua"/>
          <w:sz w:val="24"/>
        </w:rPr>
        <w:t xml:space="preserve"> </w:t>
      </w:r>
      <w:r w:rsidR="00757477">
        <w:rPr>
          <w:rFonts w:ascii="Book Antiqua" w:hAnsi="Book Antiqua"/>
          <w:sz w:val="24"/>
        </w:rPr>
        <w:t xml:space="preserve"> (</w:t>
      </w:r>
      <w:r w:rsidRPr="00757477">
        <w:rPr>
          <w:rFonts w:ascii="Book Antiqua" w:hAnsi="Book Antiqua"/>
          <w:sz w:val="24"/>
        </w:rPr>
        <w:t>MGyJ</w:t>
      </w:r>
      <w:r w:rsidR="00757477">
        <w:rPr>
          <w:rFonts w:ascii="Book Antiqua" w:hAnsi="Book Antiqua"/>
          <w:sz w:val="24"/>
        </w:rPr>
        <w:t xml:space="preserve">) </w:t>
      </w:r>
      <w:r w:rsidR="00D10788" w:rsidRPr="00757477">
        <w:rPr>
          <w:rFonts w:ascii="Book Antiqua" w:hAnsi="Book Antiqua"/>
          <w:sz w:val="24"/>
        </w:rPr>
        <w:t xml:space="preserve"> </w:t>
      </w:r>
      <w:r w:rsidRPr="00757477">
        <w:rPr>
          <w:rFonts w:ascii="Book Antiqua" w:hAnsi="Book Antiqua"/>
          <w:sz w:val="24"/>
        </w:rPr>
        <w:t>de fecha 06 de Mayo de 2003</w:t>
      </w:r>
      <w:r w:rsidR="00757477">
        <w:rPr>
          <w:rFonts w:ascii="Book Antiqua" w:hAnsi="Book Antiqua"/>
          <w:sz w:val="24"/>
        </w:rPr>
        <w:t xml:space="preserve">, </w:t>
      </w:r>
      <w:r w:rsidRPr="00757477">
        <w:rPr>
          <w:rFonts w:ascii="Book Antiqua" w:hAnsi="Book Antiqua"/>
          <w:sz w:val="24"/>
        </w:rPr>
        <w:t>emitida por el Poder Ejecutivo Provincial</w:t>
      </w:r>
      <w:r w:rsidR="00757477">
        <w:rPr>
          <w:rFonts w:ascii="Book Antiqua" w:hAnsi="Book Antiqua"/>
          <w:sz w:val="24"/>
        </w:rPr>
        <w:t xml:space="preserve">; </w:t>
      </w:r>
    </w:p>
    <w:p w:rsidR="00757477" w:rsidRPr="00757477" w:rsidRDefault="00757477" w:rsidP="00757477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757477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666D25" w:rsidRPr="00757477">
        <w:rPr>
          <w:rFonts w:ascii="Book Antiqua" w:hAnsi="Book Antiqua"/>
          <w:sz w:val="24"/>
        </w:rPr>
        <w:t>Dejase sin efecto la entrega a Titulo Oneroso del Lote 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44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Manzana C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Padrón Origen 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81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 xml:space="preserve">519 </w:t>
      </w:r>
      <w:r>
        <w:rPr>
          <w:rFonts w:ascii="Book Antiqua" w:hAnsi="Book Antiqua"/>
          <w:sz w:val="24"/>
        </w:rPr>
        <w:t xml:space="preserve"> (</w:t>
      </w:r>
      <w:r w:rsidR="00666D25" w:rsidRPr="00757477">
        <w:rPr>
          <w:rFonts w:ascii="Book Antiqua" w:hAnsi="Book Antiqua"/>
          <w:sz w:val="24"/>
        </w:rPr>
        <w:t>mayor extensión</w:t>
      </w:r>
      <w:r>
        <w:rPr>
          <w:rFonts w:ascii="Book Antiqua" w:hAnsi="Book Antiqua"/>
          <w:sz w:val="24"/>
        </w:rPr>
        <w:t xml:space="preserve">) </w:t>
      </w:r>
      <w:r w:rsidR="00666D25" w:rsidRPr="00757477">
        <w:rPr>
          <w:rFonts w:ascii="Book Antiqua" w:hAnsi="Book Antiqua"/>
          <w:sz w:val="24"/>
        </w:rPr>
        <w:t xml:space="preserve"> terreno que le fuera adjudicado al señor Héctor Hernán López</w:t>
      </w:r>
      <w:r>
        <w:rPr>
          <w:rFonts w:ascii="Book Antiqua" w:hAnsi="Book Antiqua"/>
          <w:sz w:val="24"/>
        </w:rPr>
        <w:t>, D.N.I.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22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805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250</w:t>
      </w:r>
      <w:r>
        <w:rPr>
          <w:rFonts w:ascii="Book Antiqua" w:hAnsi="Book Antiqua"/>
          <w:sz w:val="24"/>
        </w:rPr>
        <w:t xml:space="preserve">; </w:t>
      </w:r>
      <w:r w:rsidR="00666D25" w:rsidRPr="00757477">
        <w:rPr>
          <w:rFonts w:ascii="Book Antiqua" w:hAnsi="Book Antiqua"/>
          <w:sz w:val="24"/>
        </w:rPr>
        <w:t>en consecuencia queda rescindido el Boleto de Compra-Venta suscripto el 25/02/99 entre esta Municipalidad y el Sr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López y queda derogada toda otra disposición que se oponga a los dispuesto en la presente Ordenanza</w:t>
      </w:r>
      <w:r>
        <w:rPr>
          <w:rFonts w:ascii="Book Antiqua" w:hAnsi="Book Antiqua"/>
          <w:sz w:val="24"/>
        </w:rPr>
        <w:t xml:space="preserve">. 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666D25" w:rsidRPr="00757477">
        <w:rPr>
          <w:rFonts w:ascii="Book Antiqua" w:hAnsi="Book Antiqua"/>
          <w:sz w:val="24"/>
        </w:rPr>
        <w:t>AUTORIZASE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la entrega a Titulo Oneroso del terreno citado en el Artículo precedente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a favor del Sr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Julio Nicolás Hernández</w:t>
      </w:r>
      <w:r>
        <w:rPr>
          <w:rFonts w:ascii="Book Antiqua" w:hAnsi="Book Antiqua"/>
          <w:sz w:val="24"/>
        </w:rPr>
        <w:t>, D.N.I.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14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387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697</w:t>
      </w:r>
      <w:r>
        <w:rPr>
          <w:rFonts w:ascii="Book Antiqua" w:hAnsi="Book Antiqua"/>
          <w:sz w:val="24"/>
        </w:rPr>
        <w:t xml:space="preserve">. 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B06DA5" w:rsidRPr="00757477">
        <w:rPr>
          <w:rFonts w:ascii="Book Antiqua" w:hAnsi="Book Antiqua"/>
          <w:sz w:val="24"/>
        </w:rPr>
        <w:t>Fijase como precio el valor de $15 pesos quince</w:t>
      </w:r>
      <w:r>
        <w:rPr>
          <w:rFonts w:ascii="Book Antiqua" w:hAnsi="Book Antiqua"/>
          <w:sz w:val="24"/>
        </w:rPr>
        <w:t xml:space="preserve">) </w:t>
      </w:r>
      <w:r w:rsidR="00D10788" w:rsidRPr="00757477">
        <w:rPr>
          <w:rFonts w:ascii="Book Antiqua" w:hAnsi="Book Antiqua"/>
          <w:sz w:val="24"/>
        </w:rPr>
        <w:t xml:space="preserve"> </w:t>
      </w:r>
      <w:r w:rsidR="00B06DA5" w:rsidRPr="00757477">
        <w:rPr>
          <w:rFonts w:ascii="Book Antiqua" w:hAnsi="Book Antiqua"/>
          <w:sz w:val="24"/>
        </w:rPr>
        <w:t>por metro cuadrado</w:t>
      </w:r>
      <w:r>
        <w:rPr>
          <w:rFonts w:ascii="Book Antiqua" w:hAnsi="Book Antiqua"/>
          <w:sz w:val="24"/>
        </w:rPr>
        <w:t xml:space="preserve">, </w:t>
      </w:r>
      <w:r w:rsidR="00B06DA5" w:rsidRPr="00757477">
        <w:rPr>
          <w:rFonts w:ascii="Book Antiqua" w:hAnsi="Book Antiqua"/>
          <w:sz w:val="24"/>
        </w:rPr>
        <w:t>que se abonará a razón de $20</w:t>
      </w:r>
      <w:r w:rsidR="00D10788" w:rsidRPr="00757477">
        <w:rPr>
          <w:rFonts w:ascii="Book Antiqua" w:hAnsi="Book Antiqua"/>
          <w:sz w:val="24"/>
        </w:rPr>
        <w:t xml:space="preserve"> </w:t>
      </w:r>
      <w:r>
        <w:rPr>
          <w:rFonts w:ascii="Book Antiqua" w:hAnsi="Book Antiqua"/>
          <w:sz w:val="24"/>
        </w:rPr>
        <w:t xml:space="preserve"> (</w:t>
      </w:r>
      <w:r w:rsidR="00B06DA5" w:rsidRPr="00757477">
        <w:rPr>
          <w:rFonts w:ascii="Book Antiqua" w:hAnsi="Book Antiqua"/>
          <w:sz w:val="24"/>
        </w:rPr>
        <w:t>veinte</w:t>
      </w:r>
      <w:r>
        <w:rPr>
          <w:rFonts w:ascii="Book Antiqua" w:hAnsi="Book Antiqua"/>
          <w:sz w:val="24"/>
        </w:rPr>
        <w:t xml:space="preserve">) </w:t>
      </w:r>
      <w:r w:rsidR="00D10788" w:rsidRPr="00757477">
        <w:rPr>
          <w:rFonts w:ascii="Book Antiqua" w:hAnsi="Book Antiqua"/>
          <w:sz w:val="24"/>
        </w:rPr>
        <w:t xml:space="preserve"> </w:t>
      </w:r>
      <w:r w:rsidR="00B06DA5" w:rsidRPr="00757477">
        <w:rPr>
          <w:rFonts w:ascii="Book Antiqua" w:hAnsi="Book Antiqua"/>
          <w:sz w:val="24"/>
        </w:rPr>
        <w:t>en forma mensual y consecutiva</w:t>
      </w:r>
      <w:r>
        <w:rPr>
          <w:rFonts w:ascii="Book Antiqua" w:hAnsi="Book Antiqua"/>
          <w:sz w:val="24"/>
        </w:rPr>
        <w:t xml:space="preserve">, </w:t>
      </w:r>
      <w:r w:rsidR="00B06DA5" w:rsidRPr="00757477">
        <w:rPr>
          <w:rFonts w:ascii="Book Antiqua" w:hAnsi="Book Antiqua"/>
          <w:sz w:val="24"/>
        </w:rPr>
        <w:t>sin intereses</w:t>
      </w:r>
      <w:r>
        <w:rPr>
          <w:rFonts w:ascii="Book Antiqua" w:hAnsi="Book Antiqua"/>
          <w:sz w:val="24"/>
        </w:rPr>
        <w:t xml:space="preserve">, </w:t>
      </w:r>
      <w:r w:rsidR="00B06DA5" w:rsidRPr="00757477">
        <w:rPr>
          <w:rFonts w:ascii="Book Antiqua" w:hAnsi="Book Antiqua"/>
          <w:sz w:val="24"/>
        </w:rPr>
        <w:t xml:space="preserve">siempre y cuando el pago se </w:t>
      </w:r>
      <w:r w:rsidR="003B6CF0" w:rsidRPr="00757477">
        <w:rPr>
          <w:rFonts w:ascii="Book Antiqua" w:hAnsi="Book Antiqua"/>
          <w:sz w:val="24"/>
        </w:rPr>
        <w:t>efectué</w:t>
      </w:r>
      <w:r w:rsidR="00B06DA5" w:rsidRPr="00757477">
        <w:rPr>
          <w:rFonts w:ascii="Book Antiqua" w:hAnsi="Book Antiqua"/>
          <w:sz w:val="24"/>
        </w:rPr>
        <w:t xml:space="preserve"> en término</w:t>
      </w:r>
      <w:r>
        <w:rPr>
          <w:rFonts w:ascii="Book Antiqua" w:hAnsi="Book Antiqua"/>
          <w:sz w:val="24"/>
        </w:rPr>
        <w:t xml:space="preserve">, </w:t>
      </w:r>
      <w:r w:rsidR="00B06DA5" w:rsidRPr="00757477">
        <w:rPr>
          <w:rFonts w:ascii="Book Antiqua" w:hAnsi="Book Antiqua"/>
          <w:sz w:val="24"/>
        </w:rPr>
        <w:t>a abonarse a partir de la firma del respectivo Boleto de Compraventa a confeccionarse a través de la Dirección de Catastro</w:t>
      </w:r>
      <w:r>
        <w:rPr>
          <w:rFonts w:ascii="Book Antiqua" w:hAnsi="Book Antiqua"/>
          <w:sz w:val="24"/>
        </w:rPr>
        <w:t xml:space="preserve">, </w:t>
      </w:r>
      <w:r w:rsidR="00B06DA5" w:rsidRPr="00757477">
        <w:rPr>
          <w:rFonts w:ascii="Book Antiqua" w:hAnsi="Book Antiqua"/>
          <w:sz w:val="24"/>
        </w:rPr>
        <w:t>Edificación y Planeamiento</w:t>
      </w:r>
      <w:r>
        <w:rPr>
          <w:rFonts w:ascii="Book Antiqua" w:hAnsi="Book Antiqua"/>
          <w:sz w:val="24"/>
        </w:rPr>
        <w:t xml:space="preserve">. 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 xml:space="preserve">: </w:t>
      </w:r>
      <w:r w:rsidR="00666D25" w:rsidRPr="00757477">
        <w:rPr>
          <w:rFonts w:ascii="Book Antiqua" w:hAnsi="Book Antiqua"/>
          <w:sz w:val="24"/>
        </w:rPr>
        <w:t>Dejase establecido que durante el término que se fija como plazo de pago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no podrán transferirse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venderse ni alquilarse el lote entregado y el Sr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Julio N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Hernández y su esposa María Cristina Fernández DNI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º </w:t>
      </w:r>
      <w:r w:rsidR="00666D25" w:rsidRPr="00757477">
        <w:rPr>
          <w:rFonts w:ascii="Book Antiqua" w:hAnsi="Book Antiqua"/>
          <w:sz w:val="24"/>
        </w:rPr>
        <w:t>21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668</w:t>
      </w:r>
      <w:r>
        <w:rPr>
          <w:rFonts w:ascii="Book Antiqua" w:hAnsi="Book Antiqua"/>
          <w:sz w:val="24"/>
        </w:rPr>
        <w:t xml:space="preserve">. </w:t>
      </w:r>
      <w:r w:rsidR="00666D25" w:rsidRPr="00757477">
        <w:rPr>
          <w:rFonts w:ascii="Book Antiqua" w:hAnsi="Book Antiqua"/>
          <w:sz w:val="24"/>
        </w:rPr>
        <w:t>642</w:t>
      </w:r>
      <w:r>
        <w:rPr>
          <w:rFonts w:ascii="Book Antiqua" w:hAnsi="Book Antiqua"/>
          <w:sz w:val="24"/>
        </w:rPr>
        <w:t xml:space="preserve">, </w:t>
      </w:r>
      <w:r w:rsidR="00666D25" w:rsidRPr="00757477">
        <w:rPr>
          <w:rFonts w:ascii="Book Antiqua" w:hAnsi="Book Antiqua"/>
          <w:sz w:val="24"/>
        </w:rPr>
        <w:t>no podrán ser beneficiarios de ningún tipo de plan municipal de similares características por el término que dure la presente operación</w:t>
      </w:r>
      <w:r>
        <w:rPr>
          <w:rFonts w:ascii="Book Antiqua" w:hAnsi="Book Antiqua"/>
          <w:sz w:val="24"/>
        </w:rPr>
        <w:t xml:space="preserve">. </w:t>
      </w:r>
    </w:p>
    <w:p w:rsidR="00D10788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 xml:space="preserve">: </w:t>
      </w:r>
      <w:r w:rsidR="00B06DA5" w:rsidRPr="00757477">
        <w:rPr>
          <w:rFonts w:ascii="Book Antiqua" w:hAnsi="Book Antiqua"/>
          <w:sz w:val="24"/>
        </w:rPr>
        <w:t>Concluido el pago por parte del adquirente se procederá a realizar la Escritura correspondiente</w:t>
      </w:r>
      <w:r>
        <w:rPr>
          <w:rFonts w:ascii="Book Antiqua" w:hAnsi="Book Antiqua"/>
          <w:sz w:val="24"/>
        </w:rPr>
        <w:t xml:space="preserve">. </w:t>
      </w:r>
    </w:p>
    <w:p w:rsidR="002657CF" w:rsidRPr="00757477" w:rsidRDefault="00757477" w:rsidP="00757477">
      <w:pPr>
        <w:keepNext/>
        <w:spacing w:after="180" w:line="240" w:lineRule="auto"/>
        <w:rPr>
          <w:rFonts w:ascii="Book Antiqua" w:hAnsi="Book Antiqua"/>
          <w:sz w:val="24"/>
        </w:rPr>
      </w:pPr>
      <w:r w:rsidRPr="00757477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 xml:space="preserve">: </w:t>
      </w:r>
      <w:r w:rsidR="00B27E3C" w:rsidRPr="00757477">
        <w:rPr>
          <w:rFonts w:ascii="Book Antiqua" w:hAnsi="Book Antiqua"/>
          <w:sz w:val="24"/>
        </w:rPr>
        <w:t>COMUNIQUESE</w:t>
      </w:r>
      <w:r>
        <w:rPr>
          <w:rFonts w:ascii="Book Antiqua" w:hAnsi="Book Antiqua"/>
          <w:sz w:val="24"/>
        </w:rPr>
        <w:t xml:space="preserve">, </w:t>
      </w:r>
      <w:r w:rsidR="00B27E3C" w:rsidRPr="00757477">
        <w:rPr>
          <w:rFonts w:ascii="Book Antiqua" w:hAnsi="Book Antiqua"/>
          <w:sz w:val="24"/>
        </w:rPr>
        <w:t>COPIESE y ARCHIVESE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2657CF" w:rsidRPr="00757477" w:rsidSect="00757477">
      <w:footerReference w:type="default" r:id="rId7"/>
      <w:pgSz w:w="11906" w:h="16838"/>
      <w:pgMar w:top="1417" w:right="1134" w:bottom="1134" w:left="1701" w:header="709" w:footer="709" w:gutter="0"/>
      <w:pgNumType w:start="120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1A3C" w:rsidRDefault="000E1A3C" w:rsidP="000E1A3C">
      <w:pPr>
        <w:spacing w:after="0" w:line="240" w:lineRule="auto"/>
      </w:pPr>
      <w:r>
        <w:separator/>
      </w:r>
    </w:p>
  </w:endnote>
  <w:endnote w:type="continuationSeparator" w:id="0">
    <w:p w:rsidR="000E1A3C" w:rsidRDefault="000E1A3C" w:rsidP="000E1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A3C" w:rsidRPr="00421A57" w:rsidRDefault="000E1A3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1A3C" w:rsidRDefault="000E1A3C" w:rsidP="000E1A3C">
      <w:pPr>
        <w:spacing w:after="0" w:line="240" w:lineRule="auto"/>
      </w:pPr>
      <w:r>
        <w:separator/>
      </w:r>
    </w:p>
  </w:footnote>
  <w:footnote w:type="continuationSeparator" w:id="0">
    <w:p w:rsidR="000E1A3C" w:rsidRDefault="000E1A3C" w:rsidP="000E1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27E3C"/>
    <w:rsid w:val="000776C1"/>
    <w:rsid w:val="000D6F58"/>
    <w:rsid w:val="000E1A3C"/>
    <w:rsid w:val="00107B4B"/>
    <w:rsid w:val="00117E69"/>
    <w:rsid w:val="0013043F"/>
    <w:rsid w:val="00193AFC"/>
    <w:rsid w:val="00222916"/>
    <w:rsid w:val="002657CF"/>
    <w:rsid w:val="0027097D"/>
    <w:rsid w:val="002A3BCA"/>
    <w:rsid w:val="002D575E"/>
    <w:rsid w:val="00314FF0"/>
    <w:rsid w:val="003B6CF0"/>
    <w:rsid w:val="003D1521"/>
    <w:rsid w:val="003E657F"/>
    <w:rsid w:val="00421A57"/>
    <w:rsid w:val="00461B15"/>
    <w:rsid w:val="0046650C"/>
    <w:rsid w:val="004B5363"/>
    <w:rsid w:val="004C3867"/>
    <w:rsid w:val="004E5DCD"/>
    <w:rsid w:val="00532C4F"/>
    <w:rsid w:val="005952EA"/>
    <w:rsid w:val="005E29D7"/>
    <w:rsid w:val="00660C27"/>
    <w:rsid w:val="00666D25"/>
    <w:rsid w:val="00680333"/>
    <w:rsid w:val="006F2884"/>
    <w:rsid w:val="00757477"/>
    <w:rsid w:val="007B73E1"/>
    <w:rsid w:val="007D32CA"/>
    <w:rsid w:val="007D6788"/>
    <w:rsid w:val="007E6ABD"/>
    <w:rsid w:val="007F1AB9"/>
    <w:rsid w:val="007F2408"/>
    <w:rsid w:val="008208E1"/>
    <w:rsid w:val="008A6E50"/>
    <w:rsid w:val="00947508"/>
    <w:rsid w:val="00970DD6"/>
    <w:rsid w:val="00A11AB7"/>
    <w:rsid w:val="00A15611"/>
    <w:rsid w:val="00A703B2"/>
    <w:rsid w:val="00A961D5"/>
    <w:rsid w:val="00AC3CA9"/>
    <w:rsid w:val="00AF6FE1"/>
    <w:rsid w:val="00B06DA5"/>
    <w:rsid w:val="00B27E3C"/>
    <w:rsid w:val="00B66515"/>
    <w:rsid w:val="00B923D8"/>
    <w:rsid w:val="00BB2ED4"/>
    <w:rsid w:val="00BB56C8"/>
    <w:rsid w:val="00BD2511"/>
    <w:rsid w:val="00C03615"/>
    <w:rsid w:val="00C049C7"/>
    <w:rsid w:val="00C11615"/>
    <w:rsid w:val="00C45E5B"/>
    <w:rsid w:val="00C57143"/>
    <w:rsid w:val="00CA5406"/>
    <w:rsid w:val="00CB7F03"/>
    <w:rsid w:val="00CE1123"/>
    <w:rsid w:val="00D10788"/>
    <w:rsid w:val="00D70CDF"/>
    <w:rsid w:val="00DD692B"/>
    <w:rsid w:val="00E34AE4"/>
    <w:rsid w:val="00E47BB3"/>
    <w:rsid w:val="00EA6165"/>
    <w:rsid w:val="00F32960"/>
    <w:rsid w:val="00F771F5"/>
    <w:rsid w:val="00FA0234"/>
    <w:rsid w:val="00FC3389"/>
    <w:rsid w:val="00FF170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E88B41-1DDF-4BAB-91B3-E51F43C1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E1A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E1A3C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E1A3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E1A3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16</TotalTime>
  <Pages>2</Pages>
  <Words>862</Words>
  <Characters>4746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2017-10-04T15:17:00Z</cp:lastPrinted>
  <dcterms:created xsi:type="dcterms:W3CDTF">2017-04-04T20:59:00Z</dcterms:created>
  <dcterms:modified xsi:type="dcterms:W3CDTF">2018-07-06T13:10:00Z</dcterms:modified>
</cp:coreProperties>
</file>