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1C62" w:rsidRPr="00FA1C62" w:rsidRDefault="00FA1C62" w:rsidP="00FA1C62">
      <w:pPr>
        <w:keepNext/>
        <w:spacing w:after="180"/>
        <w:jc w:val="right"/>
        <w:rPr>
          <w:rFonts w:ascii="Book Antiqua" w:hAnsi="Book Antiqua"/>
          <w:bCs/>
        </w:rPr>
      </w:pPr>
      <w:r w:rsidRPr="00FA1C62">
        <w:rPr>
          <w:rFonts w:ascii="Book Antiqua" w:hAnsi="Book Antiqua"/>
          <w:bCs/>
        </w:rPr>
        <w:t>Yerba Buena, 15 de Enero de 2004</w:t>
      </w:r>
    </w:p>
    <w:p w:rsidR="00FA1C62" w:rsidRPr="00FA1C62" w:rsidRDefault="00FA1C62" w:rsidP="00FA1C62">
      <w:pPr>
        <w:keepNext/>
        <w:spacing w:before="480" w:after="180"/>
        <w:rPr>
          <w:rFonts w:ascii="Book Antiqua" w:hAnsi="Book Antiqua"/>
          <w:b/>
          <w:bCs/>
        </w:rPr>
      </w:pPr>
      <w:r w:rsidRPr="00FA1C62">
        <w:rPr>
          <w:rFonts w:ascii="Book Antiqua" w:hAnsi="Book Antiqua"/>
          <w:b/>
          <w:bCs/>
        </w:rPr>
        <w:t>ORDENANZA Nº 1345</w:t>
      </w:r>
    </w:p>
    <w:p w:rsidR="00FA1C62" w:rsidRPr="00FA1C62" w:rsidRDefault="00FA1C62" w:rsidP="00FA1C62">
      <w:pPr>
        <w:keepNext/>
        <w:spacing w:before="240" w:after="60"/>
        <w:rPr>
          <w:rFonts w:ascii="Book Antiqua" w:hAnsi="Book Antiqua"/>
          <w:b/>
          <w:bCs/>
        </w:rPr>
      </w:pPr>
      <w:r w:rsidRPr="00FA1C62">
        <w:rPr>
          <w:rFonts w:ascii="Book Antiqua" w:hAnsi="Book Antiqua"/>
          <w:b/>
          <w:bCs/>
        </w:rPr>
        <w:t>VISTO:</w:t>
      </w:r>
    </w:p>
    <w:p w:rsidR="0054024B" w:rsidRPr="00FA1C62" w:rsidRDefault="00FA1C62" w:rsidP="00FA1C6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E574D" w:rsidRPr="00FA1C62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8E574D" w:rsidRPr="00FA1C62">
        <w:rPr>
          <w:rFonts w:ascii="Book Antiqua" w:hAnsi="Book Antiqua"/>
        </w:rPr>
        <w:t>024/Y/04</w:t>
      </w:r>
      <w:r>
        <w:rPr>
          <w:rFonts w:ascii="Book Antiqua" w:hAnsi="Book Antiqua"/>
        </w:rPr>
        <w:t xml:space="preserve">, </w:t>
      </w:r>
      <w:r w:rsidR="008E574D" w:rsidRPr="00FA1C62">
        <w:rPr>
          <w:rFonts w:ascii="Book Antiqua" w:hAnsi="Book Antiqua"/>
        </w:rPr>
        <w:t>mediante el cual el Departamento Ejecutivo Municipal eleva modelo del denominado Pacto para el Crecimiento de Tucumán a suscribirse entre esta Municipalidad y el Poder Ejecutivo Provincial</w:t>
      </w:r>
      <w:r>
        <w:rPr>
          <w:rFonts w:ascii="Book Antiqua" w:hAnsi="Book Antiqua"/>
        </w:rPr>
        <w:t xml:space="preserve">; </w:t>
      </w:r>
      <w:r w:rsidR="008E574D" w:rsidRPr="00FA1C62">
        <w:rPr>
          <w:rFonts w:ascii="Book Antiqua" w:hAnsi="Book Antiqua"/>
        </w:rPr>
        <w:t>y</w:t>
      </w:r>
    </w:p>
    <w:p w:rsidR="00FA1C62" w:rsidRPr="00FA1C62" w:rsidRDefault="00FA1C62" w:rsidP="00FA1C62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FA1C62">
        <w:rPr>
          <w:rFonts w:ascii="Book Antiqua" w:hAnsi="Book Antiqua"/>
          <w:b/>
          <w:bCs/>
        </w:rPr>
        <w:t>CONSIDERANDO:</w:t>
      </w:r>
    </w:p>
    <w:p w:rsidR="003251E4" w:rsidRPr="00FA1C62" w:rsidRDefault="00FA1C62" w:rsidP="00FA1C62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E574D" w:rsidRPr="00FA1C62">
        <w:rPr>
          <w:rFonts w:ascii="Book Antiqua" w:hAnsi="Book Antiqua"/>
        </w:rPr>
        <w:t>Que el referido pacto tiene como objetivo sentar las bases para el crecimiento del Municipio y la Provincia</w:t>
      </w:r>
      <w:r>
        <w:rPr>
          <w:rFonts w:ascii="Book Antiqua" w:hAnsi="Book Antiqua"/>
        </w:rPr>
        <w:t xml:space="preserve">, </w:t>
      </w:r>
      <w:r w:rsidR="008E574D" w:rsidRPr="00FA1C62">
        <w:rPr>
          <w:rFonts w:ascii="Book Antiqua" w:hAnsi="Book Antiqua"/>
        </w:rPr>
        <w:t>coadyuvando a la Paz Social de la Municipalidad y tendiendo al normal funcionamiento de la misma</w:t>
      </w:r>
      <w:r>
        <w:rPr>
          <w:rFonts w:ascii="Book Antiqua" w:hAnsi="Book Antiqua"/>
        </w:rPr>
        <w:t xml:space="preserve">; </w:t>
      </w:r>
    </w:p>
    <w:p w:rsidR="0054024B" w:rsidRPr="00FA1C62" w:rsidRDefault="00FA1C62" w:rsidP="00FA1C6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FA1C62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3251E4" w:rsidRPr="00FA1C62" w:rsidRDefault="00FA1C62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8E574D" w:rsidRPr="00FA1C62">
        <w:rPr>
          <w:rFonts w:ascii="Book Antiqua" w:hAnsi="Book Antiqua"/>
          <w:bCs/>
        </w:rPr>
        <w:t>APRUEBASE</w:t>
      </w:r>
      <w:r w:rsidR="008E574D" w:rsidRPr="00FA1C62">
        <w:rPr>
          <w:rFonts w:ascii="Book Antiqua" w:hAnsi="Book Antiqua"/>
        </w:rPr>
        <w:t xml:space="preserve"> el Convenio celebrado entre la Municipalidad de Yerba Buena y el Poder Ejecutivo Provincial denominado </w:t>
      </w:r>
      <w:r w:rsidR="008E574D" w:rsidRPr="00FA1C62">
        <w:rPr>
          <w:rFonts w:ascii="Book Antiqua" w:hAnsi="Book Antiqua"/>
          <w:bCs/>
          <w:iCs/>
        </w:rPr>
        <w:t>PACTO PARA EL CRECIMIENTO DE TUCUMAN</w:t>
      </w:r>
      <w:r>
        <w:rPr>
          <w:rFonts w:ascii="Book Antiqua" w:hAnsi="Book Antiqua"/>
        </w:rPr>
        <w:t xml:space="preserve">, </w:t>
      </w:r>
      <w:r w:rsidR="008E574D" w:rsidRPr="00FA1C62">
        <w:rPr>
          <w:rFonts w:ascii="Book Antiqua" w:hAnsi="Book Antiqua"/>
        </w:rPr>
        <w:t>que como Anexo I forma parte de la presente Ordenanza</w:t>
      </w:r>
      <w:r>
        <w:rPr>
          <w:rFonts w:ascii="Book Antiqua" w:hAnsi="Book Antiqua"/>
        </w:rPr>
        <w:t xml:space="preserve">. </w:t>
      </w:r>
    </w:p>
    <w:p w:rsidR="00092876" w:rsidRPr="00FA1C62" w:rsidRDefault="00FA1C62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8E574D" w:rsidRPr="00FA1C6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E574D" w:rsidRPr="00FA1C62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  <w:r>
        <w:rPr>
          <w:rFonts w:ascii="Book Antiqua" w:hAnsi="Book Antiqua"/>
          <w:b/>
        </w:rPr>
        <w:cr/>
      </w:r>
      <w:r w:rsidR="00092876" w:rsidRPr="00FA1C62">
        <w:rPr>
          <w:rFonts w:ascii="Book Antiqua" w:hAnsi="Book Antiqua"/>
        </w:rPr>
        <w:br w:type="page"/>
      </w:r>
      <w:r w:rsidR="00092876" w:rsidRPr="00FA1C62">
        <w:rPr>
          <w:rFonts w:ascii="Book Antiqua" w:hAnsi="Book Antiqua"/>
        </w:rPr>
        <w:lastRenderedPageBreak/>
        <w:t>ANEXO I</w:t>
      </w:r>
    </w:p>
    <w:p w:rsidR="00FA1C62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PACTO PARA EL CRECIMIENTO DE TUCUMAN</w:t>
      </w:r>
      <w:r w:rsidR="00FA1C62">
        <w:rPr>
          <w:rFonts w:ascii="Book Antiqua" w:hAnsi="Book Antiqua"/>
        </w:rPr>
        <w:cr/>
      </w:r>
      <w:r w:rsidR="00092876" w:rsidRPr="00FA1C62">
        <w:rPr>
          <w:rFonts w:ascii="Book Antiqua" w:hAnsi="Book Antiqua"/>
        </w:rPr>
        <w:t>En la ciudad de San Miguel de Tucumán</w:t>
      </w:r>
      <w:r w:rsidR="00FA1C62">
        <w:rPr>
          <w:rFonts w:ascii="Book Antiqua" w:hAnsi="Book Antiqua"/>
        </w:rPr>
        <w:t xml:space="preserve">, </w:t>
      </w:r>
      <w:r w:rsidR="00092876" w:rsidRPr="00FA1C62">
        <w:rPr>
          <w:rFonts w:ascii="Book Antiqua" w:hAnsi="Book Antiqua"/>
        </w:rPr>
        <w:t>a los 09 días del mes de Enero de 2004</w:t>
      </w:r>
      <w:r w:rsidR="00FA1C62">
        <w:rPr>
          <w:rFonts w:ascii="Book Antiqua" w:hAnsi="Book Antiqua"/>
        </w:rPr>
        <w:t xml:space="preserve">, </w:t>
      </w:r>
      <w:r w:rsidR="00092876" w:rsidRPr="00FA1C62">
        <w:rPr>
          <w:rFonts w:ascii="Book Antiqua" w:hAnsi="Book Antiqua"/>
        </w:rPr>
        <w:t>el Sr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Gobernador de la Provincia de Tucumán</w:t>
      </w:r>
      <w:r w:rsidR="00FA1C62">
        <w:rPr>
          <w:rFonts w:ascii="Book Antiqua" w:hAnsi="Book Antiqua"/>
        </w:rPr>
        <w:t xml:space="preserve">, </w:t>
      </w:r>
      <w:r w:rsidR="00092876" w:rsidRPr="00FA1C62">
        <w:rPr>
          <w:rFonts w:ascii="Book Antiqua" w:hAnsi="Book Antiqua"/>
        </w:rPr>
        <w:t>C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P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N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José Jorge Alperovich</w:t>
      </w:r>
      <w:r w:rsidR="00FA1C62">
        <w:rPr>
          <w:rFonts w:ascii="Book Antiqua" w:hAnsi="Book Antiqua"/>
        </w:rPr>
        <w:t>, D.N.I.</w:t>
      </w:r>
      <w:r w:rsidR="00092876" w:rsidRPr="00FA1C62">
        <w:rPr>
          <w:rFonts w:ascii="Book Antiqua" w:hAnsi="Book Antiqua"/>
        </w:rPr>
        <w:t>N</w:t>
      </w:r>
      <w:r w:rsidR="00FA1C62">
        <w:rPr>
          <w:rFonts w:ascii="Book Antiqua" w:hAnsi="Book Antiqua"/>
        </w:rPr>
        <w:t xml:space="preserve">º </w:t>
      </w:r>
      <w:r w:rsidR="00092876" w:rsidRPr="00FA1C62">
        <w:rPr>
          <w:rFonts w:ascii="Book Antiqua" w:hAnsi="Book Antiqua"/>
        </w:rPr>
        <w:t>11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708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616 y el Sr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Intendente de la Municipalidad de Yerba Buena</w:t>
      </w:r>
      <w:r w:rsidR="00FA1C62">
        <w:rPr>
          <w:rFonts w:ascii="Book Antiqua" w:hAnsi="Book Antiqua"/>
        </w:rPr>
        <w:t xml:space="preserve">, </w:t>
      </w:r>
      <w:r w:rsidR="00092876" w:rsidRPr="00FA1C62">
        <w:rPr>
          <w:rFonts w:ascii="Book Antiqua" w:hAnsi="Book Antiqua"/>
        </w:rPr>
        <w:t>Don Roberto Martínez Zavalía</w:t>
      </w:r>
      <w:r w:rsidR="00FA1C62">
        <w:rPr>
          <w:rFonts w:ascii="Book Antiqua" w:hAnsi="Book Antiqua"/>
        </w:rPr>
        <w:t>, D.N.I.</w:t>
      </w:r>
      <w:r w:rsidR="00092876" w:rsidRPr="00FA1C62">
        <w:rPr>
          <w:rFonts w:ascii="Book Antiqua" w:hAnsi="Book Antiqua"/>
        </w:rPr>
        <w:t>N</w:t>
      </w:r>
      <w:r w:rsidR="00FA1C62">
        <w:rPr>
          <w:rFonts w:ascii="Book Antiqua" w:hAnsi="Book Antiqua"/>
        </w:rPr>
        <w:t xml:space="preserve">º </w:t>
      </w:r>
      <w:r w:rsidR="00092876" w:rsidRPr="00FA1C62">
        <w:rPr>
          <w:rFonts w:ascii="Book Antiqua" w:hAnsi="Book Antiqua"/>
        </w:rPr>
        <w:t>12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869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334</w:t>
      </w:r>
      <w:r w:rsidR="00FA1C62">
        <w:rPr>
          <w:rFonts w:ascii="Book Antiqua" w:hAnsi="Book Antiqua"/>
        </w:rPr>
        <w:t xml:space="preserve">, </w:t>
      </w:r>
      <w:r w:rsidR="00092876" w:rsidRPr="00FA1C62">
        <w:rPr>
          <w:rFonts w:ascii="Book Antiqua" w:hAnsi="Book Antiqua"/>
        </w:rPr>
        <w:t>convienen en suscribir el presente Convenio</w:t>
      </w:r>
      <w:r w:rsidR="00FA1C62">
        <w:rPr>
          <w:rFonts w:ascii="Book Antiqua" w:hAnsi="Book Antiqua"/>
        </w:rPr>
        <w:t xml:space="preserve">, </w:t>
      </w:r>
      <w:r w:rsidR="00092876" w:rsidRPr="00FA1C62">
        <w:rPr>
          <w:rFonts w:ascii="Book Antiqua" w:hAnsi="Book Antiqua"/>
        </w:rPr>
        <w:t>cuya finalidad y condiciones se establecen en los siguientes puntos</w:t>
      </w:r>
      <w:r w:rsidR="00FA1C62">
        <w:rPr>
          <w:rFonts w:ascii="Book Antiqua" w:hAnsi="Book Antiqua"/>
        </w:rPr>
        <w:t xml:space="preserve">: </w:t>
      </w:r>
    </w:p>
    <w:p w:rsidR="00092876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PRIMERO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presente Convenio tiene como objetivo sentar las bases para el crecimiento del Municipio y la Provincia coadyuvando a la Paz Social de la Municipalidad y tendiendo al normal funcionamiento de la misma</w:t>
      </w:r>
      <w:r w:rsidR="00FA1C62">
        <w:rPr>
          <w:rFonts w:ascii="Book Antiqua" w:hAnsi="Book Antiqua"/>
        </w:rPr>
        <w:t xml:space="preserve">; </w:t>
      </w:r>
      <w:r w:rsidRPr="00FA1C62">
        <w:rPr>
          <w:rFonts w:ascii="Book Antiqua" w:hAnsi="Book Antiqua"/>
        </w:rPr>
        <w:t>el cumplimiento de sus obligaciones</w:t>
      </w:r>
      <w:r w:rsidR="00FA1C62">
        <w:rPr>
          <w:rFonts w:ascii="Book Antiqua" w:hAnsi="Book Antiqua"/>
        </w:rPr>
        <w:t xml:space="preserve">; </w:t>
      </w:r>
      <w:r w:rsidRPr="00FA1C62">
        <w:rPr>
          <w:rFonts w:ascii="Book Antiqua" w:hAnsi="Book Antiqua"/>
        </w:rPr>
        <w:t>la normal prestación de servicios</w:t>
      </w:r>
      <w:r w:rsidR="00FA1C62">
        <w:rPr>
          <w:rFonts w:ascii="Book Antiqua" w:hAnsi="Book Antiqua"/>
        </w:rPr>
        <w:t xml:space="preserve">; </w:t>
      </w:r>
      <w:r w:rsidRPr="00FA1C62">
        <w:rPr>
          <w:rFonts w:ascii="Book Antiqua" w:hAnsi="Book Antiqua"/>
        </w:rPr>
        <w:t>la ejecución de obras públicas y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en general la atención de los intereses comunitarios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coordinando la relación de los organismos provinciales y municipales tendientes a optimizar los servicios de salud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educación y seguridad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092876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SEGUNDO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  <w:bCs/>
        </w:rPr>
        <w:t>El Poder Ejecutivo Provincial asistirá al Municipio de Yerba Buena</w:t>
      </w:r>
      <w:r w:rsidR="00FA1C62">
        <w:rPr>
          <w:rFonts w:ascii="Book Antiqua" w:hAnsi="Book Antiqua"/>
          <w:bCs/>
        </w:rPr>
        <w:t xml:space="preserve">, </w:t>
      </w:r>
      <w:r w:rsidRPr="00FA1C62">
        <w:rPr>
          <w:rFonts w:ascii="Book Antiqua" w:hAnsi="Book Antiqua"/>
          <w:bCs/>
        </w:rPr>
        <w:t>para llevar a cabo las acciones descriptas en el punto primero</w:t>
      </w:r>
      <w:r w:rsidR="00FA1C62">
        <w:rPr>
          <w:rFonts w:ascii="Book Antiqua" w:hAnsi="Book Antiqua"/>
          <w:bCs/>
        </w:rPr>
        <w:t xml:space="preserve">, </w:t>
      </w:r>
      <w:r w:rsidRPr="00FA1C62">
        <w:rPr>
          <w:rFonts w:ascii="Book Antiqua" w:hAnsi="Book Antiqua"/>
          <w:bCs/>
        </w:rPr>
        <w:t xml:space="preserve">con la suma de hasta Pesos Trescientos Mil </w:t>
      </w:r>
      <w:r w:rsidR="00FA1C62">
        <w:rPr>
          <w:rFonts w:ascii="Book Antiqua" w:hAnsi="Book Antiqua"/>
          <w:bCs/>
        </w:rPr>
        <w:t xml:space="preserve"> (</w:t>
      </w:r>
      <w:r w:rsidRPr="00FA1C62">
        <w:rPr>
          <w:rFonts w:ascii="Book Antiqua" w:hAnsi="Book Antiqua"/>
          <w:bCs/>
        </w:rPr>
        <w:t>$300</w:t>
      </w:r>
      <w:r w:rsidR="00FA1C62">
        <w:rPr>
          <w:rFonts w:ascii="Book Antiqua" w:hAnsi="Book Antiqua"/>
          <w:bCs/>
        </w:rPr>
        <w:t xml:space="preserve">. </w:t>
      </w:r>
      <w:r w:rsidRPr="00FA1C62">
        <w:rPr>
          <w:rFonts w:ascii="Book Antiqua" w:hAnsi="Book Antiqua"/>
          <w:bCs/>
        </w:rPr>
        <w:t>000</w:t>
      </w:r>
      <w:r w:rsidR="00FA1C62">
        <w:rPr>
          <w:rFonts w:ascii="Book Antiqua" w:hAnsi="Book Antiqua"/>
          <w:bCs/>
        </w:rPr>
        <w:t xml:space="preserve">) </w:t>
      </w:r>
      <w:r w:rsidRPr="00FA1C62">
        <w:rPr>
          <w:rFonts w:ascii="Book Antiqua" w:hAnsi="Book Antiqua"/>
          <w:bCs/>
        </w:rPr>
        <w:t xml:space="preserve"> mensuales</w:t>
      </w:r>
      <w:r w:rsidR="00FA1C62">
        <w:rPr>
          <w:rFonts w:ascii="Book Antiqua" w:hAnsi="Book Antiqua"/>
          <w:bCs/>
        </w:rPr>
        <w:t xml:space="preserve">, </w:t>
      </w:r>
      <w:r w:rsidRPr="00FA1C62">
        <w:rPr>
          <w:rFonts w:ascii="Book Antiqua" w:hAnsi="Book Antiqua"/>
          <w:bCs/>
        </w:rPr>
        <w:t>por los meses de Febrero a Diciembre de 2004</w:t>
      </w:r>
      <w:r w:rsidR="00FA1C62">
        <w:rPr>
          <w:rFonts w:ascii="Book Antiqua" w:hAnsi="Book Antiqua"/>
          <w:bCs/>
        </w:rPr>
        <w:t xml:space="preserve">, </w:t>
      </w:r>
      <w:r w:rsidRPr="00FA1C62">
        <w:rPr>
          <w:rFonts w:ascii="Book Antiqua" w:hAnsi="Book Antiqua"/>
          <w:bCs/>
        </w:rPr>
        <w:t>con mas la suma necesaria para el pago de las remuneraciones del mes de Diciembre de 2004 y el Sueldo Anual Complementario correspondientes al primer y segundo semestre del citado año</w:t>
      </w:r>
      <w:r w:rsidR="00FA1C62">
        <w:rPr>
          <w:rFonts w:ascii="Book Antiqua" w:hAnsi="Book Antiqua"/>
          <w:bCs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TERCERO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Superior Gobierno de la Provincia se compromete a asesorar y asistir técnicamente al Municipio con todos los organismos dependientes del Poder Ejecutivo para cumplir con los objetivos del presente pacto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CUARTO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La Municipalidad de Yerba Buena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 fin de acceder a las asistencias originadas por aplicación de la cláusula segunda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asume el compromiso de ceder al Superior Gobierno de la Provincia los ingresos de coparticipación Nacional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Provincial y/o cualquier otro recurso excepto la recaudación propia del mismo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QUINTO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Poder Ejecutivo Provincial podrá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reprogramar a fin de descomprimir la situación financiera del Municipio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los vencimientos de las asistencias acordadas en el marco del presente Pacto y los suscriptos con anterioridad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como así también los saldos devengados por aplicación de anticipos financieros otorgados previamente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SEXTO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Municipio se compromete a destinar prioritariamente en su totalidad la asistencia proveniente de la aplicación de la cláusula Segunda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 la cancelación de las obligaciones salariales que surgen de las planillas de sueldos suministradas por la Sub-Dirección de Sistemas dependiente de la Contaduría General de la Provincia y a presentar ante la Secretaría de Coordinación con Municipios y Comunas Rurales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mes a mes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un informe con el destino de los fondos percibidos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indicandoademás montos y modalidad de transferencia de los recursos asignados al Honorable Concejo Deliberante de la Municipalidad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informe que indefectiblemente deberá ser presentado con anterioridad al siguiente desembolso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siendo requisito indispensable para hacer efectivo el mismo</w:t>
      </w:r>
      <w:r w:rsidR="00FA1C62">
        <w:rPr>
          <w:rFonts w:ascii="Book Antiqua" w:hAnsi="Book Antiqua"/>
        </w:rPr>
        <w:t xml:space="preserve">. </w:t>
      </w:r>
    </w:p>
    <w:p w:rsidR="00FA1C62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lastRenderedPageBreak/>
        <w:t>SÉPTIMO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Señor Intendente firmante del presente Convenio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 fin de acceder a la asistencia establecida en el presente acuerdo asume el compromiso de</w:t>
      </w:r>
      <w:r w:rsidR="00FA1C62">
        <w:rPr>
          <w:rFonts w:ascii="Book Antiqua" w:hAnsi="Book Antiqua"/>
        </w:rPr>
        <w:t xml:space="preserve">: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Diseñar e implementar acciones tendientes a reordenar y sanear las fianzas del Estado Municipal procurando alcanzar el equilibrio fiscal</w:t>
      </w:r>
      <w:r w:rsidR="00FA1C62">
        <w:rPr>
          <w:rFonts w:ascii="Book Antiqua" w:hAnsi="Book Antiqua"/>
        </w:rPr>
        <w:t xml:space="preserve">; </w:t>
      </w:r>
      <w:r w:rsidRPr="00FA1C62">
        <w:rPr>
          <w:rFonts w:ascii="Book Antiqua" w:hAnsi="Book Antiqua"/>
        </w:rPr>
        <w:t>definiendo las “Metas y Reducción del Déficit” a implementar durante la vigencia del presente Pacto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tendiente a reducir el déficit operativo del Municipio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indicando montos y plazos de realización de las medidas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Presentar mensualmente y en el plazo de 30 días de finalizado el mes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la ejecución presupuestaria del mes inmediato anterior y el acumulado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 acuerdo al modelo que proporcione la Contaduría General de la Provincia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No incrementar el costo de la planta de personal al momento de la firma del presente pacto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debiendo el municipio para todas las altas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bajas y modificaciones contar con la autorización de la Secretaría de Coordinación con Municipios y Comunas y la Contaduría General de la Provincia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Continuar con las acciones necesarias a fin de disminuir el gasto en personal mediante la restricción de horas extras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adicionales y/o otros conceptos similares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como así también promover la adhesión a regímenes de retiros y jubilaciones tendientes a adecuar la planta de personal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 las reales necesidades del municipio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Adherir a la Ley Provincial que establece el régimen de retiro voluntario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No cubrir las vacantes producidas por cualquier causa incluida las por jubilaciones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retiros voluntarios o cualquier otro programa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sin conocimiento y autorización por parte de la Secretaría de Coordinación con Municipios y Comunas y la Contaduría General de la Provincia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Remitir en tiempo y forma toda la información y documentación que le sea requerida por los organismos del Poder Ejecutivo Provincial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Someterse al control de auditoria y fiscalización de la Secretaría de Coordinación con Municipios y Comunas Rurales y de la Contaduría General de la Provincia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facilitando todos los medios para que éstas puedan realizar en el tiempo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forma y modo que determinen las acciones necesarias para dar cumplimiento a este item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Brindar en la forma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modo y tiempo que indique la Secretaría de Coordinación con Municipios y Comunas Rurales y la Contaduría General de la Provincia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toda la información y documentación necesaria para que las liquidaciones de sueldos del Municipio sean practicadas por la Sub-Dirección de Sistemas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dependientes de la mencionada Contaduría General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Avanzar en el diseño y puesta en marcha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 una serie de herramientas y políticas de carácter fiscal y financiero a fin de enfrentar la delicada situación financiera y social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instrumentando a tal efecto en forma conjunta con la Dirección General de Rentas de la Provincia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Dirección General de Catastro y otros organismos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dependientes del Poder Ejecutivo Provincial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 xml:space="preserve">los convenios que se estimen necesarios tendientes a incrementar las recaudaciones de los tributos Provinciales y </w:t>
      </w:r>
      <w:r w:rsidRPr="00FA1C62">
        <w:rPr>
          <w:rFonts w:ascii="Book Antiqua" w:hAnsi="Book Antiqua"/>
        </w:rPr>
        <w:lastRenderedPageBreak/>
        <w:t>Municipales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Facultándose a cada Organismo del Poder Ejecutivo interviniente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 ser el órgano de instrumentación y aplicación de cada uno de los respectivos Convenios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Ingresar en tiempo y forma a la Dirección General de Rentas de la Provincia los fondos que perciba el Municipio en su carácter de agente de retención de la Provincia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Debiendo presentar mensualmente ante la Secretaría de Estado de Hacienda y/o el organismo que ella determine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la documentación que acredite el referido pago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Fijar el acuerdo con el respectivo Concejo Deliberante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el gasto total y por todo concepto de dicho Concejo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no debiendo superar por todo concepto la remuneración de los concejales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la suma de hasta Pesos Dos Mil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Asimismo deberán informar a la Secretaría de Coordinación con Municipios y Comunas Rurales y la Contaduría General de la Provincia los respectivos montos y si los fondos son girados en conjunto al Departamento Ejecutivo Municipal o de modo separado para éste y el Honorable Concejo Deliberante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No tomar créditos ni efectuar ninguna operatoria similar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emisión de cheques diferidos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documentos o giros en descubiertos sin conocimiento y autorización expresa del Poder Ejecutivo Provincial a través del Ministerio de Economía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Presentar en un plazo no mayor a los treinta días de firmado el presente Convenio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ante la Secretaría de Estado de Hacienda de la Provincia y la Secretaría de Coordinación con Municipios y Comunas Rurales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la situación del Tesoro</w:t>
      </w:r>
      <w:r w:rsidR="003251E4" w:rsidRPr="00FA1C62">
        <w:rPr>
          <w:rFonts w:ascii="Book Antiqua" w:hAnsi="Book Antiqua"/>
        </w:rPr>
        <w:t xml:space="preserve"> </w:t>
      </w:r>
      <w:r w:rsidR="00FA1C62">
        <w:rPr>
          <w:rFonts w:ascii="Book Antiqua" w:hAnsi="Book Antiqua"/>
        </w:rPr>
        <w:t xml:space="preserve"> (</w:t>
      </w:r>
      <w:r w:rsidRPr="00FA1C62">
        <w:rPr>
          <w:rFonts w:ascii="Book Antiqua" w:hAnsi="Book Antiqua"/>
        </w:rPr>
        <w:t>y/o cualquier otra información</w:t>
      </w:r>
      <w:r w:rsidR="00FA1C62">
        <w:rPr>
          <w:rFonts w:ascii="Book Antiqua" w:hAnsi="Book Antiqua"/>
        </w:rPr>
        <w:t xml:space="preserve">) </w:t>
      </w:r>
      <w:r w:rsidR="003251E4" w:rsidRPr="00FA1C62">
        <w:rPr>
          <w:rFonts w:ascii="Book Antiqua" w:hAnsi="Book Antiqua"/>
        </w:rPr>
        <w:t xml:space="preserve"> </w:t>
      </w:r>
      <w:r w:rsidRPr="00FA1C62">
        <w:rPr>
          <w:rFonts w:ascii="Book Antiqua" w:hAnsi="Book Antiqua"/>
        </w:rPr>
        <w:t>que refleje el activo y pasivo del Municipio al momento de dicho acto</w:t>
      </w:r>
      <w:r w:rsidR="00FA1C62">
        <w:rPr>
          <w:rFonts w:ascii="Book Antiqua" w:hAnsi="Book Antiqua"/>
        </w:rPr>
        <w:t xml:space="preserve">. </w:t>
      </w:r>
    </w:p>
    <w:p w:rsidR="0054024B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Elaborar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adecuar y proporcionar toda la documentación legal y técnica en loqueal</w:t>
      </w:r>
    </w:p>
    <w:p w:rsidR="00DB6113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Municipio compete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necesaria para dar cumplimiento a las condiciones establecidas</w:t>
      </w:r>
    </w:p>
    <w:p w:rsidR="0054024B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en el Convenio de Financiamiento suscripto entre laProvinciadeTucumányel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Estado Nacional en fecha 23 de Diciembre de 2003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 xml:space="preserve">Cumplir con la presentación ante el </w:t>
      </w:r>
      <w:r w:rsidR="006F1486" w:rsidRPr="00FA1C62">
        <w:rPr>
          <w:rFonts w:ascii="Book Antiqua" w:hAnsi="Book Antiqua"/>
        </w:rPr>
        <w:t>H</w:t>
      </w:r>
      <w:r w:rsidR="00FA1C62">
        <w:rPr>
          <w:rFonts w:ascii="Book Antiqua" w:hAnsi="Book Antiqua"/>
        </w:rPr>
        <w:t xml:space="preserve">. </w:t>
      </w:r>
      <w:r w:rsidR="006F1486" w:rsidRPr="00FA1C62">
        <w:rPr>
          <w:rFonts w:ascii="Book Antiqua" w:hAnsi="Book Antiqua"/>
        </w:rPr>
        <w:t>C</w:t>
      </w:r>
      <w:r w:rsidR="00FA1C62">
        <w:rPr>
          <w:rFonts w:ascii="Book Antiqua" w:hAnsi="Book Antiqua"/>
        </w:rPr>
        <w:t xml:space="preserve">. </w:t>
      </w:r>
      <w:r w:rsidR="006F1486" w:rsidRPr="00FA1C62">
        <w:rPr>
          <w:rFonts w:ascii="Book Antiqua" w:hAnsi="Book Antiqua"/>
        </w:rPr>
        <w:t>D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 xml:space="preserve">del Presupuesto enlostérminoslegales </w:t>
      </w:r>
      <w:r w:rsidR="00FA1C62">
        <w:rPr>
          <w:rFonts w:ascii="Book Antiqua" w:hAnsi="Book Antiqua"/>
        </w:rPr>
        <w:t>previsto</w:t>
      </w:r>
      <w:r w:rsidRPr="00FA1C62">
        <w:rPr>
          <w:rFonts w:ascii="Book Antiqua" w:hAnsi="Book Antiqua"/>
        </w:rPr>
        <w:t>s y con las pertinentes rendiciones de cuentas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debiendo remitir a la contaduría a la Contaduría General de la Provincia y a la Secretaría de Coordinación con Municipios y Comunas Rurales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copia autenticada de la referida documentación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En el presupuesto deberá contemplarse todo lo necesario para el cumplimiento de las condiciones incluidas en el presente pacto</w:t>
      </w:r>
      <w:r w:rsidR="00FA1C62">
        <w:rPr>
          <w:rFonts w:ascii="Book Antiqua" w:hAnsi="Book Antiqua"/>
        </w:rPr>
        <w:t xml:space="preserve">. </w:t>
      </w:r>
    </w:p>
    <w:p w:rsidR="00FA1C62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OCTAVO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Asimismo la Municipalidad se compromete a colaborar con el superior Gobierno de la Provincia adoptando todas las medidas necesarias para</w:t>
      </w:r>
      <w:r w:rsidR="00FA1C62">
        <w:rPr>
          <w:rFonts w:ascii="Book Antiqua" w:hAnsi="Book Antiqua"/>
        </w:rPr>
        <w:t xml:space="preserve">: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Acondicionar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mantener y preservar los bienes inmuebles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muebles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instalaciones y rodados de los Hospitales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CAPS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Establecimientos Educativos y Dependencias Policiales situados en el ámbito de su jurisdicción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lastRenderedPageBreak/>
        <w:t>Implementar en coordinación con las otras Municipalidades de la Provincia y los organismos técnicos dependientes de ésta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el Registro Único de Conductores y en la uniformidad de condiciones para el otorgamiento de Licencias en el transporte público de pasajeros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Autorizar al Ministerio de Economía de la Provincia a requerir de las Instituciones Bancarias y Financieras la información sobre el estado de las cuentas y créditos del Municipio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Implementar en coordinación con el Ministerio de Economía de la Provincia un Sistema Informático uniforme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con los mismos planes de cuentas que el del Superior Gobierno de la Provincia e implementando la Ley de Administración Financiera en las etapas que el mencionado Ministerio determine y con interconexión informática directa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Desarrollar e implementar en coordinación con el Ministerio de Salud de la Provincia y la Secretaría General de Políticas sociales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todos los programas y planes que desarrollen estos organismos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en especial los relacionados con la detección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asistencia y seguimiento de la población con problemas de nutrición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El Municipio se compromete a observar y hacer observar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dentro de la esfera de su competencia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la legislación ambiental vigente en la Provincia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prestando plena colaboración a los organismos Provinciales responsables de su aplicación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En particular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y sin perjuicio de otras obligaciones que surjan de dichas normas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deberá dar cumplimiento al Artículo 9</w:t>
      </w:r>
      <w:r w:rsidR="00FA1C62">
        <w:rPr>
          <w:rFonts w:ascii="Book Antiqua" w:hAnsi="Book Antiqua"/>
        </w:rPr>
        <w:t xml:space="preserve">º </w:t>
      </w:r>
      <w:r w:rsidRPr="00FA1C62">
        <w:rPr>
          <w:rFonts w:ascii="Book Antiqua" w:hAnsi="Book Antiqua"/>
        </w:rPr>
        <w:t>del Decreto N</w:t>
      </w:r>
      <w:r w:rsidR="00FA1C62">
        <w:rPr>
          <w:rFonts w:ascii="Book Antiqua" w:hAnsi="Book Antiqua"/>
        </w:rPr>
        <w:t xml:space="preserve">º </w:t>
      </w:r>
      <w:r w:rsidRPr="00FA1C62">
        <w:rPr>
          <w:rFonts w:ascii="Book Antiqua" w:hAnsi="Book Antiqua"/>
        </w:rPr>
        <w:t>2204/3-MP-91 por el cual el Certificado de Aptitud Ambiental que establece el Artículo 17</w:t>
      </w:r>
      <w:r w:rsidR="00FA1C62">
        <w:rPr>
          <w:rFonts w:ascii="Book Antiqua" w:hAnsi="Book Antiqua"/>
        </w:rPr>
        <w:t xml:space="preserve">º </w:t>
      </w:r>
      <w:r w:rsidRPr="00FA1C62">
        <w:rPr>
          <w:rFonts w:ascii="Book Antiqua" w:hAnsi="Book Antiqua"/>
        </w:rPr>
        <w:t>de la Ley N</w:t>
      </w:r>
      <w:r w:rsidR="00FA1C62">
        <w:rPr>
          <w:rFonts w:ascii="Book Antiqua" w:hAnsi="Book Antiqua"/>
        </w:rPr>
        <w:t xml:space="preserve">º </w:t>
      </w:r>
      <w:r w:rsidRPr="00FA1C62">
        <w:rPr>
          <w:rFonts w:ascii="Book Antiqua" w:hAnsi="Book Antiqua"/>
        </w:rPr>
        <w:t>6253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deberá ser exigido por todos los organismos de la Administración Pública Provincial y Municipal con competencia en la materia de que traten los proyectos sujetos a Evaluación del Impacto Ambiental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quedando prohibido en el territorio de la Provincia la autorización de obras y/o acciones que no cumplan ese requisito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Asimismo deberá observar la Ley N</w:t>
      </w:r>
      <w:r w:rsidR="00FA1C62">
        <w:rPr>
          <w:rFonts w:ascii="Book Antiqua" w:hAnsi="Book Antiqua"/>
        </w:rPr>
        <w:t xml:space="preserve">º </w:t>
      </w:r>
      <w:r w:rsidRPr="00FA1C62">
        <w:rPr>
          <w:rFonts w:ascii="Book Antiqua" w:hAnsi="Book Antiqua"/>
        </w:rPr>
        <w:t>7076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 residuos Sólidos Urbanos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y presentar ante el Poder Ejecutivo Provincial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dentro de los 90</w:t>
      </w:r>
      <w:r w:rsidR="003251E4" w:rsidRPr="00FA1C62">
        <w:rPr>
          <w:rFonts w:ascii="Book Antiqua" w:hAnsi="Book Antiqua"/>
        </w:rPr>
        <w:t xml:space="preserve"> </w:t>
      </w:r>
      <w:r w:rsidR="00FA1C62">
        <w:rPr>
          <w:rFonts w:ascii="Book Antiqua" w:hAnsi="Book Antiqua"/>
        </w:rPr>
        <w:t xml:space="preserve"> (</w:t>
      </w:r>
      <w:r w:rsidRPr="00FA1C62">
        <w:rPr>
          <w:rFonts w:ascii="Book Antiqua" w:hAnsi="Book Antiqua"/>
        </w:rPr>
        <w:t>noventa</w:t>
      </w:r>
      <w:r w:rsidR="00FA1C62">
        <w:rPr>
          <w:rFonts w:ascii="Book Antiqua" w:hAnsi="Book Antiqua"/>
        </w:rPr>
        <w:t xml:space="preserve">) </w:t>
      </w:r>
      <w:r w:rsidR="003251E4" w:rsidRPr="00FA1C62">
        <w:rPr>
          <w:rFonts w:ascii="Book Antiqua" w:hAnsi="Book Antiqua"/>
        </w:rPr>
        <w:t xml:space="preserve"> </w:t>
      </w:r>
      <w:r w:rsidRPr="00FA1C62">
        <w:rPr>
          <w:rFonts w:ascii="Book Antiqua" w:hAnsi="Book Antiqua"/>
        </w:rPr>
        <w:t>días desde la firma del Pacto Fiscal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un informe de la situación actual de los residuos</w:t>
      </w:r>
      <w:r w:rsidR="003251E4" w:rsidRPr="00FA1C62">
        <w:rPr>
          <w:rFonts w:ascii="Book Antiqua" w:hAnsi="Book Antiqua"/>
        </w:rPr>
        <w:t xml:space="preserve"> </w:t>
      </w:r>
      <w:r w:rsidR="00FA1C62">
        <w:rPr>
          <w:rFonts w:ascii="Book Antiqua" w:hAnsi="Book Antiqua"/>
        </w:rPr>
        <w:t xml:space="preserve"> (</w:t>
      </w:r>
      <w:r w:rsidRPr="00FA1C62">
        <w:rPr>
          <w:rFonts w:ascii="Book Antiqua" w:hAnsi="Book Antiqua"/>
        </w:rPr>
        <w:t>sólidos urbanos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industriales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patológicos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peligrosos</w:t>
      </w:r>
      <w:r w:rsidR="00FA1C62">
        <w:rPr>
          <w:rFonts w:ascii="Book Antiqua" w:hAnsi="Book Antiqua"/>
        </w:rPr>
        <w:t xml:space="preserve">) </w:t>
      </w:r>
      <w:r w:rsidR="003251E4" w:rsidRPr="00FA1C62">
        <w:rPr>
          <w:rFonts w:ascii="Book Antiqua" w:hAnsi="Book Antiqua"/>
        </w:rPr>
        <w:t xml:space="preserve"> </w:t>
      </w:r>
      <w:r w:rsidRPr="00FA1C62">
        <w:rPr>
          <w:rFonts w:ascii="Book Antiqua" w:hAnsi="Book Antiqua"/>
        </w:rPr>
        <w:t>en el ejido Municipal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y dentro de los 120 días desde la firma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una propuesta de gestión adecuada de los residuos municipales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la cual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una vez aprobada por el organismo que el Poder Ejecutivo Provincial designe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deberá ser implementado por el Municipio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Celebrar con el Ministerio de Economía los convenios necesarios tendientes a la eliminación de las Tasas municipales que gravan las actividades comerciales industriales y de servicios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propendiendo a la unificación provincial de los tributos sobre las mencionadas actividades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Celebrar con los otros organismos dependientes del Poder Ejecutivo Provincial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los convenios que se estimen necesarios tendientes a dar cumplimiento con los objetivos consignados en el punto primero del presente pacto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NOVENO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incumplimiento por parte del Municipio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 cualquiera de los compromisos asumidos en el presente Pacto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faculta al Poder Ejecutivo Provincial a aplicar las sanciones que estime pertinentes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 xml:space="preserve">incluida la disminución de un </w:t>
      </w:r>
      <w:r w:rsidRPr="00FA1C62">
        <w:rPr>
          <w:rFonts w:ascii="Book Antiqua" w:hAnsi="Book Antiqua"/>
        </w:rPr>
        <w:lastRenderedPageBreak/>
        <w:t>porcentaje de los montos otorgados por el presente acuerdo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como así también a rescindir unilateralmente el presente convenio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DECIMO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Ambas partes firmantes del presente convenio podrán rescindir el mismo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 común acuerdo en el momento que lo estimen oportuno o cuando consideren que la situación financiera o social sufrieran una modificación que altere la actual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dejando de justificar la existencia de este Convenio o produzcan la inviabilidad del mismo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DECIMO PRIMERO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La ejecución del presente acuerdo estará sujeta a la presentación por parte del Municipio de la documentación requerida en este convenio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 la correspondiente Ordenanza de ratificación y delegación de facultades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y del respectivo Decreto de promulgación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DECIMO SEGUNDO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Señor Intendente y las Organizaciones Gremiales con representación en el Municipio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podrán firmar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un Acuerdo de Preservación de la Paz Social y de no realización de conflictos laborales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mientras las partes cumplan las obligaciones recíprocas de este Convenio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Por incumplimiento de esta cláusula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el Poder Ejecutivo Provincial podrá aplicar lo dispuesto en la cláusula Novena del presente acuerdo</w:t>
      </w:r>
      <w:r w:rsidR="00FA1C62">
        <w:rPr>
          <w:rFonts w:ascii="Book Antiqua" w:hAnsi="Book Antiqua"/>
        </w:rPr>
        <w:t xml:space="preserve">. </w:t>
      </w:r>
    </w:p>
    <w:sectPr w:rsidR="003251E4" w:rsidRPr="00FA1C62" w:rsidSect="00FA1C62">
      <w:footerReference w:type="default" r:id="rId7"/>
      <w:pgSz w:w="11906" w:h="16838" w:code="5"/>
      <w:pgMar w:top="1417" w:right="1134" w:bottom="1134" w:left="1701" w:header="709" w:footer="709" w:gutter="0"/>
      <w:pgNumType w:start="122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B7368" w:rsidRDefault="004B7368" w:rsidP="004B7368">
      <w:r>
        <w:separator/>
      </w:r>
    </w:p>
  </w:endnote>
  <w:endnote w:type="continuationSeparator" w:id="0">
    <w:p w:rsidR="004B7368" w:rsidRDefault="004B7368" w:rsidP="004B73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7368" w:rsidRPr="002F5EE8" w:rsidRDefault="004B73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B7368" w:rsidRDefault="004B7368" w:rsidP="004B7368">
      <w:r>
        <w:separator/>
      </w:r>
    </w:p>
  </w:footnote>
  <w:footnote w:type="continuationSeparator" w:id="0">
    <w:p w:rsidR="004B7368" w:rsidRDefault="004B7368" w:rsidP="004B73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F111D"/>
    <w:multiLevelType w:val="hybridMultilevel"/>
    <w:tmpl w:val="31560ABC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E46202E"/>
    <w:multiLevelType w:val="hybridMultilevel"/>
    <w:tmpl w:val="929E36EA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4B456D70"/>
    <w:multiLevelType w:val="hybridMultilevel"/>
    <w:tmpl w:val="50D45DD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4807D4B"/>
    <w:multiLevelType w:val="hybridMultilevel"/>
    <w:tmpl w:val="9E7C7918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8E574D"/>
    <w:rsid w:val="00001BCA"/>
    <w:rsid w:val="00046FA8"/>
    <w:rsid w:val="00092876"/>
    <w:rsid w:val="000E162F"/>
    <w:rsid w:val="001B6E99"/>
    <w:rsid w:val="001F5C8A"/>
    <w:rsid w:val="002E56E1"/>
    <w:rsid w:val="002F5EE8"/>
    <w:rsid w:val="003119E7"/>
    <w:rsid w:val="003251E4"/>
    <w:rsid w:val="0041630A"/>
    <w:rsid w:val="00492DFD"/>
    <w:rsid w:val="004B7368"/>
    <w:rsid w:val="004E1168"/>
    <w:rsid w:val="004F22B6"/>
    <w:rsid w:val="005328B1"/>
    <w:rsid w:val="005351E3"/>
    <w:rsid w:val="0054024B"/>
    <w:rsid w:val="005C207E"/>
    <w:rsid w:val="006F1486"/>
    <w:rsid w:val="007F3E6F"/>
    <w:rsid w:val="00820EFC"/>
    <w:rsid w:val="00846ED5"/>
    <w:rsid w:val="00867F3D"/>
    <w:rsid w:val="00877039"/>
    <w:rsid w:val="008A7738"/>
    <w:rsid w:val="008B3EE0"/>
    <w:rsid w:val="008E3AC1"/>
    <w:rsid w:val="008E574D"/>
    <w:rsid w:val="008F1484"/>
    <w:rsid w:val="00964343"/>
    <w:rsid w:val="009726BB"/>
    <w:rsid w:val="00B229E2"/>
    <w:rsid w:val="00B24391"/>
    <w:rsid w:val="00B30FBB"/>
    <w:rsid w:val="00B76A8F"/>
    <w:rsid w:val="00BA026E"/>
    <w:rsid w:val="00BC26D3"/>
    <w:rsid w:val="00CE4E36"/>
    <w:rsid w:val="00CE5A90"/>
    <w:rsid w:val="00CF7378"/>
    <w:rsid w:val="00D642AE"/>
    <w:rsid w:val="00DA7DF3"/>
    <w:rsid w:val="00DB6113"/>
    <w:rsid w:val="00E07FFB"/>
    <w:rsid w:val="00E10E5F"/>
    <w:rsid w:val="00E620DB"/>
    <w:rsid w:val="00E709D4"/>
    <w:rsid w:val="00ED1876"/>
    <w:rsid w:val="00F370CA"/>
    <w:rsid w:val="00FA1C62"/>
    <w:rsid w:val="00FA3770"/>
    <w:rsid w:val="00FC5B22"/>
    <w:rsid w:val="00FF67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7CDFBA5-7FB4-4721-8189-769A75D87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6113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DB6113"/>
    <w:pPr>
      <w:keepNext/>
      <w:jc w:val="both"/>
      <w:outlineLvl w:val="0"/>
    </w:pPr>
    <w:rPr>
      <w:b/>
      <w:bCs/>
      <w:i/>
      <w:iCs/>
      <w:u w:val="single"/>
    </w:rPr>
  </w:style>
  <w:style w:type="paragraph" w:styleId="Ttulo2">
    <w:name w:val="heading 2"/>
    <w:basedOn w:val="Normal"/>
    <w:next w:val="Normal"/>
    <w:qFormat/>
    <w:rsid w:val="00DB6113"/>
    <w:pPr>
      <w:keepNext/>
      <w:ind w:firstLine="708"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DB6113"/>
    <w:pPr>
      <w:keepNext/>
      <w:jc w:val="right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DB6113"/>
    <w:pPr>
      <w:keepNext/>
      <w:jc w:val="center"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rsid w:val="00DB6113"/>
    <w:pPr>
      <w:keepNext/>
      <w:jc w:val="center"/>
      <w:outlineLvl w:val="4"/>
    </w:pPr>
    <w:rPr>
      <w:u w:val="single"/>
    </w:rPr>
  </w:style>
  <w:style w:type="paragraph" w:styleId="Ttulo6">
    <w:name w:val="heading 6"/>
    <w:basedOn w:val="Normal"/>
    <w:next w:val="Normal"/>
    <w:qFormat/>
    <w:rsid w:val="00DB6113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DB6113"/>
    <w:pPr>
      <w:jc w:val="both"/>
    </w:pPr>
  </w:style>
  <w:style w:type="paragraph" w:styleId="Sangradetextonormal">
    <w:name w:val="Body Text Indent"/>
    <w:basedOn w:val="Normal"/>
    <w:semiHidden/>
    <w:rsid w:val="00DB6113"/>
    <w:pPr>
      <w:ind w:firstLine="300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4B736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B7368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B736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B7368"/>
    <w:rPr>
      <w:sz w:val="24"/>
      <w:szCs w:val="24"/>
      <w:lang w:val="es-AR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2130</Words>
  <Characters>11716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Enero de 2004</vt:lpstr>
    </vt:vector>
  </TitlesOfParts>
  <Company>****</Company>
  <LinksUpToDate>false</LinksUpToDate>
  <CharactersWithSpaces>13819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Enero de 2004</dc:title>
  <dc:subject/>
  <dc:creator>****</dc:creator>
  <cp:keywords/>
  <cp:lastModifiedBy>Usuario de Windows</cp:lastModifiedBy>
  <cp:revision>31</cp:revision>
  <cp:lastPrinted>2017-10-04T15:17:00Z</cp:lastPrinted>
  <dcterms:created xsi:type="dcterms:W3CDTF">2017-05-11T14:08:00Z</dcterms:created>
  <dcterms:modified xsi:type="dcterms:W3CDTF">2018-07-06T13:11:00Z</dcterms:modified>
</cp:coreProperties>
</file>