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2D6E" w:rsidRPr="00B92D6E" w:rsidRDefault="00B92D6E" w:rsidP="00B92D6E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B92D6E">
        <w:rPr>
          <w:rFonts w:ascii="Book Antiqua" w:hAnsi="Book Antiqua"/>
          <w:bCs/>
        </w:rPr>
        <w:t>Yerba Buena, 16 de Diciembre de 2004</w:t>
      </w:r>
    </w:p>
    <w:p w:rsidR="00B92D6E" w:rsidRPr="00B92D6E" w:rsidRDefault="00B92D6E" w:rsidP="00B92D6E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B92D6E">
        <w:rPr>
          <w:rFonts w:ascii="Book Antiqua" w:hAnsi="Book Antiqua"/>
          <w:b/>
          <w:bCs/>
        </w:rPr>
        <w:t>ORDENANZA Nº 1420</w:t>
      </w:r>
    </w:p>
    <w:p w:rsidR="00B92D6E" w:rsidRPr="00B92D6E" w:rsidRDefault="00B92D6E" w:rsidP="00B92D6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B92D6E">
        <w:rPr>
          <w:rFonts w:ascii="Book Antiqua" w:hAnsi="Book Antiqua"/>
          <w:b/>
          <w:bCs/>
        </w:rPr>
        <w:t>VISTO:</w:t>
      </w:r>
    </w:p>
    <w:p w:rsidR="000931F1" w:rsidRPr="00B92D6E" w:rsidRDefault="00B92D6E" w:rsidP="00B92D6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50255" w:rsidRPr="00B92D6E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450255" w:rsidRPr="00B92D6E">
        <w:rPr>
          <w:rFonts w:ascii="Book Antiqua" w:hAnsi="Book Antiqua"/>
        </w:rPr>
        <w:t>1417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mediante la cual se introducen modificaciones a la Ordenanza N</w:t>
      </w:r>
      <w:r>
        <w:rPr>
          <w:rFonts w:ascii="Book Antiqua" w:hAnsi="Book Antiqua"/>
        </w:rPr>
        <w:t xml:space="preserve">º </w:t>
      </w:r>
      <w:r w:rsidR="00450255" w:rsidRPr="00B92D6E">
        <w:rPr>
          <w:rFonts w:ascii="Book Antiqua" w:hAnsi="Book Antiqua"/>
        </w:rPr>
        <w:t>613/94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Código de Planeamiento Urbano</w:t>
      </w:r>
      <w:r>
        <w:rPr>
          <w:rFonts w:ascii="Book Antiqua" w:hAnsi="Book Antiqua"/>
        </w:rPr>
        <w:t xml:space="preserve">; </w:t>
      </w:r>
      <w:r w:rsidR="00450255" w:rsidRPr="00B92D6E">
        <w:rPr>
          <w:rFonts w:ascii="Book Antiqua" w:hAnsi="Book Antiqua"/>
        </w:rPr>
        <w:t>y</w:t>
      </w:r>
    </w:p>
    <w:p w:rsidR="00B92D6E" w:rsidRPr="00B92D6E" w:rsidRDefault="00B92D6E" w:rsidP="00B92D6E">
      <w:pPr>
        <w:pStyle w:val="Textoindependiente"/>
        <w:keepNext/>
        <w:spacing w:before="240" w:after="60"/>
        <w:jc w:val="left"/>
        <w:rPr>
          <w:rFonts w:ascii="Book Antiqua" w:hAnsi="Book Antiqua"/>
          <w:b/>
        </w:rPr>
      </w:pPr>
      <w:r w:rsidRPr="00B92D6E">
        <w:rPr>
          <w:rFonts w:ascii="Book Antiqua" w:hAnsi="Book Antiqua"/>
          <w:b/>
        </w:rPr>
        <w:t>CONSIDERANDO:</w:t>
      </w:r>
    </w:p>
    <w:p w:rsidR="0049515F" w:rsidRPr="00B92D6E" w:rsidRDefault="00B92D6E" w:rsidP="00B92D6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50255" w:rsidRPr="00B92D6E">
        <w:rPr>
          <w:rFonts w:ascii="Book Antiqua" w:hAnsi="Book Antiqua"/>
        </w:rPr>
        <w:t>Que en la misma se deslizaron errores de conceptos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que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nobleza obliga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deben ser subsanados mediante el dictado de otra norma de igual jerarquía</w:t>
      </w:r>
      <w:r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estos errores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motivaron tendenciosas interpretaciones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tales como que se pretende tener una ciudad con toda clase de esparcimientos y sin lugar para la religión</w:t>
      </w:r>
      <w:r w:rsidR="00B92D6E"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lejos de ello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el espíritu de la misma no es otro que el de permitir que Yerba Buena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muestre una Avenida Aconquija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principal vía metropolitana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activa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atractiva y pujante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dictando las normas a las que deben adecuarse aquellos que deseen instalarse en ella</w:t>
      </w:r>
      <w:r w:rsidR="00B92D6E"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ampliar los radios comerciales de la Avenida Aconquija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ya definida como comercial en toda su extensión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excepto en el tramo de la APP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por la Ordenanza N</w:t>
      </w:r>
      <w:r w:rsidR="00B92D6E">
        <w:rPr>
          <w:rFonts w:ascii="Book Antiqua" w:hAnsi="Book Antiqua"/>
        </w:rPr>
        <w:t xml:space="preserve">º </w:t>
      </w:r>
      <w:r w:rsidRPr="00B92D6E">
        <w:rPr>
          <w:rFonts w:ascii="Book Antiqua" w:hAnsi="Book Antiqua"/>
        </w:rPr>
        <w:t>613/94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y definir cuales son los usos que en ellas se permitirán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es anticiparnos a un futuro no muy lejano de una Avenida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que por ser el principal acceso a la ciudad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pronto contará con pedidos de habilitaciones comerciales por parte de propietarios que apuestan a una ciudad con todos los servicios que debe ofrecer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tanto a sus propios habitantes como así también a los foráneos</w:t>
      </w:r>
      <w:r w:rsidR="00B92D6E"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a los fines de que la norma sea clara en cuanto a su interpretación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es menester introducir modificaciones que nos permitan corregir los errores y mejorar su redacción</w:t>
      </w:r>
      <w:r w:rsidR="00B92D6E"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es necesario introducir el concepto de nuevas actividades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tales como los Cybers y Locutorios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no contempladas en la Ordenanza N</w:t>
      </w:r>
      <w:r w:rsidR="00B92D6E">
        <w:rPr>
          <w:rFonts w:ascii="Book Antiqua" w:hAnsi="Book Antiqua"/>
        </w:rPr>
        <w:t xml:space="preserve">º </w:t>
      </w:r>
      <w:r w:rsidRPr="00B92D6E">
        <w:rPr>
          <w:rFonts w:ascii="Book Antiqua" w:hAnsi="Book Antiqua"/>
        </w:rPr>
        <w:t>613 por no tener auge en el año 1994</w:t>
      </w:r>
      <w:r w:rsidR="00B92D6E"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en algunas zonas de la Avenida Aconquija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la instalación de edificios para el culto ya estaba prohibida por la Ordenanza N</w:t>
      </w:r>
      <w:r w:rsidR="00B92D6E">
        <w:rPr>
          <w:rFonts w:ascii="Book Antiqua" w:hAnsi="Book Antiqua"/>
        </w:rPr>
        <w:t xml:space="preserve">º </w:t>
      </w:r>
      <w:r w:rsidRPr="00B92D6E">
        <w:rPr>
          <w:rFonts w:ascii="Book Antiqua" w:hAnsi="Book Antiqua"/>
        </w:rPr>
        <w:t>613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y siendo nuestra responsabilidad adecuar las normas a lo que el pueblo requiere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esta prohibición debe ser eliminada</w:t>
      </w:r>
      <w:r w:rsidR="00B92D6E">
        <w:rPr>
          <w:rFonts w:ascii="Book Antiqua" w:hAnsi="Book Antiqua"/>
        </w:rPr>
        <w:t xml:space="preserve">; </w:t>
      </w:r>
    </w:p>
    <w:p w:rsidR="0049515F" w:rsidRPr="00B92D6E" w:rsidRDefault="00450255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</w:rPr>
        <w:t>Que si bien la Ordenanza N</w:t>
      </w:r>
      <w:r w:rsidR="00B92D6E">
        <w:rPr>
          <w:rFonts w:ascii="Book Antiqua" w:hAnsi="Book Antiqua"/>
        </w:rPr>
        <w:t xml:space="preserve">º </w:t>
      </w:r>
      <w:r w:rsidRPr="00B92D6E">
        <w:rPr>
          <w:rFonts w:ascii="Book Antiqua" w:hAnsi="Book Antiqua"/>
        </w:rPr>
        <w:t>1417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mantiene lo exigido en cuanto a Retiros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Alturas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FOS y FOT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se debe mejorar la redacción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para evitar malas interpretaciones</w:t>
      </w:r>
      <w:r w:rsidR="00B92D6E">
        <w:rPr>
          <w:rFonts w:ascii="Book Antiqua" w:hAnsi="Book Antiqua"/>
        </w:rPr>
        <w:t xml:space="preserve">; </w:t>
      </w:r>
    </w:p>
    <w:p w:rsidR="000931F1" w:rsidRPr="00B92D6E" w:rsidRDefault="00B92D6E" w:rsidP="00B92D6E">
      <w:pPr>
        <w:pStyle w:val="Ttulo2"/>
        <w:spacing w:before="240" w:after="240"/>
        <w:ind w:left="1843" w:right="1843"/>
        <w:rPr>
          <w:rFonts w:ascii="Book Antiqua" w:hAnsi="Book Antiqua"/>
          <w:u w:val="none"/>
        </w:rPr>
      </w:pPr>
      <w:r w:rsidRPr="00B92D6E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u w:val="single"/>
          <w:lang w:val="es-AR"/>
        </w:rPr>
        <w:t>ARTÍCULO PRIMERO:</w:t>
      </w:r>
      <w:r>
        <w:rPr>
          <w:rFonts w:ascii="Book Antiqua" w:hAnsi="Book Antiqua"/>
          <w:lang w:val="es-AR"/>
        </w:rPr>
        <w:t xml:space="preserve"> </w:t>
      </w:r>
      <w:r w:rsidR="00450255" w:rsidRPr="00B92D6E">
        <w:rPr>
          <w:rFonts w:ascii="Book Antiqua" w:hAnsi="Book Antiqua"/>
          <w:bCs/>
          <w:lang w:val="es-AR"/>
        </w:rPr>
        <w:t xml:space="preserve">MODIFICASE </w:t>
      </w:r>
      <w:r w:rsidR="00450255" w:rsidRPr="00B92D6E">
        <w:rPr>
          <w:rFonts w:ascii="Book Antiqua" w:hAnsi="Book Antiqua"/>
          <w:lang w:val="es-AR"/>
        </w:rPr>
        <w:t>el Artículo Primero de la Ordenanza N</w:t>
      </w:r>
      <w:r>
        <w:rPr>
          <w:rFonts w:ascii="Book Antiqua" w:hAnsi="Book Antiqua"/>
          <w:lang w:val="es-AR"/>
        </w:rPr>
        <w:t xml:space="preserve">º </w:t>
      </w:r>
      <w:r w:rsidR="00450255" w:rsidRPr="00B92D6E">
        <w:rPr>
          <w:rFonts w:ascii="Book Antiqua" w:hAnsi="Book Antiqua"/>
          <w:lang w:val="es-AR"/>
        </w:rPr>
        <w:t>1417</w:t>
      </w:r>
      <w:r>
        <w:rPr>
          <w:rFonts w:ascii="Book Antiqua" w:hAnsi="Book Antiqua"/>
          <w:lang w:val="es-AR"/>
        </w:rPr>
        <w:t xml:space="preserve">, </w:t>
      </w:r>
      <w:r w:rsidR="00450255" w:rsidRPr="00B92D6E">
        <w:rPr>
          <w:rFonts w:ascii="Book Antiqua" w:hAnsi="Book Antiqua"/>
          <w:lang w:val="es-AR"/>
        </w:rPr>
        <w:t>el que quedará redactado de la siguiente forma</w:t>
      </w:r>
      <w:r>
        <w:rPr>
          <w:rFonts w:ascii="Book Antiqua" w:hAnsi="Book Antiqua"/>
          <w:lang w:val="es-AR"/>
        </w:rPr>
        <w:t xml:space="preserve">: </w:t>
      </w:r>
    </w:p>
    <w:p w:rsidR="0049515F" w:rsidRPr="00B92D6E" w:rsidRDefault="00747F1F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lastRenderedPageBreak/>
        <w:t>“Artículo Primero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MODIFÍCASE en las zonas CM Y CMB de la UA2</w:t>
      </w:r>
      <w:r w:rsidR="00B92D6E">
        <w:rPr>
          <w:rFonts w:ascii="Book Antiqua" w:hAnsi="Book Antiqua"/>
          <w:bCs/>
          <w:lang w:val="es-AR"/>
        </w:rPr>
        <w:t>,  (</w:t>
      </w:r>
      <w:r w:rsidRPr="00B92D6E">
        <w:rPr>
          <w:rFonts w:ascii="Book Antiqua" w:hAnsi="Book Antiqua"/>
          <w:bCs/>
          <w:lang w:val="es-AR"/>
        </w:rPr>
        <w:t>Unidad Ambiental 2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los radios consignados en el Punto 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2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1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de la Ordenanza N</w:t>
      </w:r>
      <w:r w:rsidR="00B92D6E">
        <w:rPr>
          <w:rFonts w:ascii="Book Antiqua" w:hAnsi="Book Antiqua"/>
          <w:bCs/>
          <w:lang w:val="es-AR"/>
        </w:rPr>
        <w:t xml:space="preserve">º </w:t>
      </w:r>
      <w:r w:rsidRPr="00B92D6E">
        <w:rPr>
          <w:rFonts w:ascii="Book Antiqua" w:hAnsi="Book Antiqua"/>
          <w:bCs/>
          <w:lang w:val="es-AR"/>
        </w:rPr>
        <w:t>613/94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definiéndose a partir de la presente como zona CM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a la Avenida Aconquija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desde Avenida Alfredo Guzmán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hasta calle Salustiano Zavalía y como zona CMB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a la Avenida Aconquija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desde calle Salustiano Zavalía hasta calle Carlos Darwin</w:t>
      </w:r>
      <w:r w:rsidR="00B92D6E">
        <w:rPr>
          <w:rFonts w:ascii="Book Antiqua" w:hAnsi="Book Antiqua"/>
          <w:bCs/>
          <w:lang w:val="es-AR"/>
        </w:rPr>
        <w:t xml:space="preserve">. </w:t>
      </w:r>
    </w:p>
    <w:p w:rsidR="000931F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Al radio determinado como CMA de la UA2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 le agrega el tramo de la Avenida Aconquija comprendida entre Carlos Darwin y Anzorena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”</w:t>
      </w:r>
    </w:p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</w:rPr>
      </w:pPr>
      <w:r w:rsidRPr="00B92D6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50255" w:rsidRPr="00B92D6E">
        <w:rPr>
          <w:rFonts w:ascii="Book Antiqua" w:hAnsi="Book Antiqua"/>
          <w:bCs/>
        </w:rPr>
        <w:t xml:space="preserve">MODIFICASE </w:t>
      </w:r>
      <w:r w:rsidR="00450255" w:rsidRPr="00B92D6E">
        <w:rPr>
          <w:rFonts w:ascii="Book Antiqua" w:hAnsi="Book Antiqua"/>
        </w:rPr>
        <w:t>el Artículo Segundo de la Ordenanza N</w:t>
      </w:r>
      <w:r>
        <w:rPr>
          <w:rFonts w:ascii="Book Antiqua" w:hAnsi="Book Antiqua"/>
        </w:rPr>
        <w:t xml:space="preserve">º </w:t>
      </w:r>
      <w:r w:rsidR="00450255" w:rsidRPr="00B92D6E">
        <w:rPr>
          <w:rFonts w:ascii="Book Antiqua" w:hAnsi="Book Antiqua"/>
        </w:rPr>
        <w:t>1417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el que quedará redactado de la siguiente manera</w:t>
      </w:r>
      <w:r>
        <w:rPr>
          <w:rFonts w:ascii="Book Antiqua" w:hAnsi="Book Antiqua"/>
        </w:rPr>
        <w:t xml:space="preserve">: </w:t>
      </w:r>
    </w:p>
    <w:p w:rsidR="0049515F" w:rsidRPr="00B92D6E" w:rsidRDefault="00747F1F" w:rsidP="00B92D6E">
      <w:pPr>
        <w:keepNext/>
        <w:spacing w:after="180"/>
        <w:jc w:val="both"/>
        <w:rPr>
          <w:rFonts w:ascii="Book Antiqua" w:hAnsi="Book Antiqua"/>
        </w:rPr>
      </w:pPr>
      <w:r w:rsidRPr="00B92D6E">
        <w:rPr>
          <w:rFonts w:ascii="Book Antiqua" w:hAnsi="Book Antiqua"/>
        </w:rPr>
        <w:t>“Artículo Segundo</w:t>
      </w:r>
      <w:r w:rsidR="00B92D6E">
        <w:rPr>
          <w:rFonts w:ascii="Book Antiqua" w:hAnsi="Book Antiqua"/>
        </w:rPr>
        <w:t xml:space="preserve">: </w:t>
      </w:r>
      <w:r w:rsidRPr="00B92D6E">
        <w:rPr>
          <w:rFonts w:ascii="Book Antiqua" w:hAnsi="Book Antiqua"/>
        </w:rPr>
        <w:t>MODIFICASE en la zona CM de la UA1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Punto 3</w:t>
      </w:r>
      <w:r w:rsidR="00B92D6E">
        <w:rPr>
          <w:rFonts w:ascii="Book Antiqua" w:hAnsi="Book Antiqua"/>
        </w:rPr>
        <w:t xml:space="preserve">. </w:t>
      </w:r>
      <w:r w:rsidRPr="00B92D6E">
        <w:rPr>
          <w:rFonts w:ascii="Book Antiqua" w:hAnsi="Book Antiqua"/>
        </w:rPr>
        <w:t>2</w:t>
      </w:r>
      <w:r w:rsidR="00B92D6E">
        <w:rPr>
          <w:rFonts w:ascii="Book Antiqua" w:hAnsi="Book Antiqua"/>
        </w:rPr>
        <w:t xml:space="preserve">. </w:t>
      </w:r>
      <w:r w:rsidRPr="00B92D6E">
        <w:rPr>
          <w:rFonts w:ascii="Book Antiqua" w:hAnsi="Book Antiqua"/>
        </w:rPr>
        <w:t>1</w:t>
      </w:r>
      <w:r w:rsidR="00B92D6E">
        <w:rPr>
          <w:rFonts w:ascii="Book Antiqua" w:hAnsi="Book Antiqua"/>
        </w:rPr>
        <w:t xml:space="preserve">. </w:t>
      </w:r>
      <w:r w:rsidRPr="00B92D6E">
        <w:rPr>
          <w:rFonts w:ascii="Book Antiqua" w:hAnsi="Book Antiqua"/>
        </w:rPr>
        <w:t>de la Ordenanza N</w:t>
      </w:r>
      <w:r w:rsidR="00B92D6E">
        <w:rPr>
          <w:rFonts w:ascii="Book Antiqua" w:hAnsi="Book Antiqua"/>
        </w:rPr>
        <w:t xml:space="preserve">º </w:t>
      </w:r>
      <w:r w:rsidRPr="00B92D6E">
        <w:rPr>
          <w:rFonts w:ascii="Book Antiqua" w:hAnsi="Book Antiqua"/>
        </w:rPr>
        <w:t>613/94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el radio definido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el que comprenderá a partir de la presente a la Avenida Aconquija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entre Camino del Perú y Bartolomé Hernández</w:t>
      </w:r>
      <w:r w:rsidR="00B92D6E">
        <w:rPr>
          <w:rFonts w:ascii="Book Antiqua" w:hAnsi="Book Antiqua"/>
        </w:rPr>
        <w:t xml:space="preserve">. </w:t>
      </w:r>
    </w:p>
    <w:p w:rsidR="000931F1" w:rsidRPr="00B92D6E" w:rsidRDefault="00450255" w:rsidP="00B92D6E">
      <w:pPr>
        <w:keepNext/>
        <w:spacing w:after="180"/>
        <w:jc w:val="both"/>
        <w:rPr>
          <w:rFonts w:ascii="Book Antiqua" w:hAnsi="Book Antiqua"/>
        </w:rPr>
      </w:pPr>
      <w:r w:rsidRPr="00B92D6E">
        <w:rPr>
          <w:rFonts w:ascii="Book Antiqua" w:hAnsi="Book Antiqua"/>
        </w:rPr>
        <w:t>Al radio definido como CMB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de esta misma Unidad Ambiental se le incorpora el tramo de Avenida Aconquija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entre calle Bartolomé Hernández y calle Acasuso</w:t>
      </w:r>
      <w:r w:rsidR="00B92D6E">
        <w:rPr>
          <w:rFonts w:ascii="Book Antiqua" w:hAnsi="Book Antiqua"/>
        </w:rPr>
        <w:t xml:space="preserve">. </w:t>
      </w:r>
      <w:r w:rsidRPr="00B92D6E">
        <w:rPr>
          <w:rFonts w:ascii="Book Antiqua" w:hAnsi="Book Antiqua"/>
        </w:rPr>
        <w:t>”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CM comercio densidad media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Desde Camino al Perú hasta calle Bartolomé Hernández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CMb comercio densidad media baja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Desde Bartolomé Hernández hasta calle Acasuso</w:t>
      </w:r>
      <w:r w:rsidR="00B92D6E">
        <w:rPr>
          <w:rFonts w:ascii="Book Antiqua" w:hAnsi="Book Antiqua"/>
          <w:lang w:val="es-AR"/>
        </w:rPr>
        <w:t xml:space="preserve">. </w:t>
      </w:r>
    </w:p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u w:val="single"/>
          <w:lang w:val="es-AR"/>
        </w:rPr>
        <w:t>ARTÍCULO TERCERO:</w:t>
      </w:r>
      <w:r>
        <w:rPr>
          <w:rFonts w:ascii="Book Antiqua" w:hAnsi="Book Antiqua"/>
          <w:lang w:val="es-AR"/>
        </w:rPr>
        <w:t xml:space="preserve"> </w:t>
      </w:r>
      <w:r w:rsidR="00450255" w:rsidRPr="00B92D6E">
        <w:rPr>
          <w:rFonts w:ascii="Book Antiqua" w:hAnsi="Book Antiqua"/>
          <w:bCs/>
          <w:lang w:val="es-AR"/>
        </w:rPr>
        <w:t xml:space="preserve">MODIFICASE </w:t>
      </w:r>
      <w:r w:rsidR="00450255" w:rsidRPr="00B92D6E">
        <w:rPr>
          <w:rFonts w:ascii="Book Antiqua" w:hAnsi="Book Antiqua"/>
          <w:lang w:val="es-AR"/>
        </w:rPr>
        <w:t>el Artículo Tercero de la Ordenanza N</w:t>
      </w:r>
      <w:r>
        <w:rPr>
          <w:rFonts w:ascii="Book Antiqua" w:hAnsi="Book Antiqua"/>
          <w:lang w:val="es-AR"/>
        </w:rPr>
        <w:t xml:space="preserve">º </w:t>
      </w:r>
      <w:r w:rsidR="00450255" w:rsidRPr="00B92D6E">
        <w:rPr>
          <w:rFonts w:ascii="Book Antiqua" w:hAnsi="Book Antiqua"/>
          <w:lang w:val="es-AR"/>
        </w:rPr>
        <w:t>1417</w:t>
      </w:r>
      <w:r>
        <w:rPr>
          <w:rFonts w:ascii="Book Antiqua" w:hAnsi="Book Antiqua"/>
          <w:lang w:val="es-AR"/>
        </w:rPr>
        <w:t xml:space="preserve">, </w:t>
      </w:r>
      <w:r w:rsidR="00450255" w:rsidRPr="00B92D6E">
        <w:rPr>
          <w:rFonts w:ascii="Book Antiqua" w:hAnsi="Book Antiqua"/>
          <w:lang w:val="es-AR"/>
        </w:rPr>
        <w:t>el que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B92D6E" w:rsidRPr="00B92D6E" w:rsidRDefault="00747F1F" w:rsidP="00B92D6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92D6E">
        <w:rPr>
          <w:rFonts w:ascii="Book Antiqua" w:hAnsi="Book Antiqua"/>
          <w:bCs/>
          <w:lang w:val="es-AR"/>
        </w:rPr>
        <w:t>“Artículo Tercero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MODIFICASE el punto 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2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2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Inciso B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punto b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de la Ordenanza N</w:t>
      </w:r>
      <w:r w:rsidR="00B92D6E">
        <w:rPr>
          <w:rFonts w:ascii="Book Antiqua" w:hAnsi="Book Antiqua"/>
          <w:bCs/>
          <w:lang w:val="es-AR"/>
        </w:rPr>
        <w:t xml:space="preserve">º </w:t>
      </w:r>
      <w:r w:rsidRPr="00B92D6E">
        <w:rPr>
          <w:rFonts w:ascii="Book Antiqua" w:hAnsi="Book Antiqua"/>
          <w:bCs/>
          <w:lang w:val="es-AR"/>
        </w:rPr>
        <w:t>613/94 definiéndose los USOS PERMITIDOS y PROHIBIDOS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RETIROS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ALTURAS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FOS Y FOT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del Radio descripto por la Ordenanza antes mencionada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quedando en consecuencia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redactado de la siguiente manera</w:t>
      </w:r>
      <w:r w:rsidR="00B92D6E">
        <w:rPr>
          <w:rFonts w:ascii="Book Antiqua" w:hAnsi="Book Antiqua"/>
          <w:bCs/>
          <w:lang w:val="es-AR"/>
        </w:rPr>
        <w:t xml:space="preserve">: </w:t>
      </w:r>
    </w:p>
    <w:p w:rsidR="00B92D6E" w:rsidRPr="00B92D6E" w:rsidRDefault="00450255" w:rsidP="00B92D6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92D6E">
        <w:rPr>
          <w:rFonts w:ascii="Book Antiqua" w:hAnsi="Book Antiqua"/>
          <w:lang w:val="es-AR"/>
        </w:rPr>
        <w:t>b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En Avenida Aconquija desde Av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 xml:space="preserve">Alfredo Guzmán hasta calle Salustiano Zavalía los </w:t>
      </w:r>
      <w:r w:rsidRPr="00B92D6E">
        <w:rPr>
          <w:rFonts w:ascii="Book Antiqua" w:hAnsi="Book Antiqua"/>
          <w:bCs/>
          <w:lang w:val="es-AR"/>
        </w:rPr>
        <w:t xml:space="preserve">USOS PERMITIDOS </w:t>
      </w:r>
      <w:r w:rsidRPr="00B92D6E">
        <w:rPr>
          <w:rFonts w:ascii="Book Antiqua" w:hAnsi="Book Antiqua"/>
          <w:lang w:val="es-AR"/>
        </w:rPr>
        <w:t>serán</w:t>
      </w:r>
      <w:r w:rsidR="00B92D6E">
        <w:rPr>
          <w:rFonts w:ascii="Book Antiqua" w:hAnsi="Book Antiqua"/>
          <w:bCs/>
          <w:lang w:val="es-AR"/>
        </w:rPr>
        <w:t xml:space="preserve">: </w:t>
      </w:r>
    </w:p>
    <w:p w:rsidR="0049515F" w:rsidRPr="00B92D6E" w:rsidRDefault="006963BA" w:rsidP="00B92D6E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Centro Comercial</w:t>
      </w:r>
      <w:r w:rsidR="00B92D6E">
        <w:rPr>
          <w:rFonts w:ascii="Book Antiqua" w:hAnsi="Book Antiqua"/>
          <w:lang w:val="es-AR"/>
        </w:rPr>
        <w:t>,  (</w:t>
      </w:r>
      <w:r w:rsidRPr="00B92D6E">
        <w:rPr>
          <w:rFonts w:ascii="Book Antiqua" w:hAnsi="Book Antiqua"/>
          <w:lang w:val="es-AR"/>
        </w:rPr>
        <w:t>Antes mencionados como galerías comerciales y permitida su instalación en esta zona con las restricciones de estacionamiento determinadas en el cuadro de Usos 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) </w:t>
      </w:r>
    </w:p>
    <w:p w:rsidR="0049515F" w:rsidRPr="00B92D6E" w:rsidRDefault="00450255" w:rsidP="00B92D6E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Boliches Bailables</w:t>
      </w:r>
      <w:r w:rsidR="00B92D6E">
        <w:rPr>
          <w:rFonts w:ascii="Book Antiqua" w:hAnsi="Book Antiqua"/>
          <w:lang w:val="es-AR"/>
        </w:rPr>
        <w:t>.  (</w:t>
      </w:r>
      <w:r w:rsidRPr="00B92D6E">
        <w:rPr>
          <w:rFonts w:ascii="Book Antiqua" w:hAnsi="Book Antiqua"/>
          <w:lang w:val="es-AR"/>
        </w:rPr>
        <w:t>Se introduce este uso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pues está omitido como actividad en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) </w:t>
      </w:r>
    </w:p>
    <w:p w:rsidR="0049515F" w:rsidRPr="00B92D6E" w:rsidRDefault="00450255" w:rsidP="00B92D6E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Restaurantes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Restobares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Patios de Comidas</w:t>
      </w:r>
      <w:r w:rsidR="00B92D6E">
        <w:rPr>
          <w:rFonts w:ascii="Book Antiqua" w:hAnsi="Book Antiqua"/>
          <w:lang w:val="es-AR"/>
        </w:rPr>
        <w:t>:  (</w:t>
      </w:r>
      <w:r w:rsidRPr="00B92D6E">
        <w:rPr>
          <w:rFonts w:ascii="Book Antiqua" w:hAnsi="Book Antiqua"/>
          <w:lang w:val="es-AR"/>
        </w:rPr>
        <w:t>Determinado como permitido en el Cuadro de Uso 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exclusivamente sobre Avenida Aconquija</w:t>
      </w:r>
      <w:r w:rsidR="00B92D6E">
        <w:rPr>
          <w:rFonts w:ascii="Book Antiqua" w:hAnsi="Book Antiqua"/>
          <w:lang w:val="es-AR"/>
        </w:rPr>
        <w:t xml:space="preserve">) </w:t>
      </w:r>
    </w:p>
    <w:p w:rsidR="0049515F" w:rsidRPr="00B92D6E" w:rsidRDefault="00450255" w:rsidP="00B92D6E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Pubs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="00B92D6E">
        <w:rPr>
          <w:rFonts w:ascii="Book Antiqua" w:hAnsi="Book Antiqua"/>
          <w:lang w:val="es-AR"/>
        </w:rPr>
        <w:t xml:space="preserve"> (</w:t>
      </w:r>
      <w:r w:rsidRPr="00B92D6E">
        <w:rPr>
          <w:rFonts w:ascii="Book Antiqua" w:hAnsi="Book Antiqua"/>
          <w:lang w:val="es-AR"/>
        </w:rPr>
        <w:t>Se introduce esta actividad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pues está mencionado como Café Concert en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pag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86</w:t>
      </w:r>
      <w:r w:rsidR="00B92D6E">
        <w:rPr>
          <w:rFonts w:ascii="Book Antiqua" w:hAnsi="Book Antiqua"/>
          <w:lang w:val="es-AR"/>
        </w:rPr>
        <w:t xml:space="preserve">) </w:t>
      </w:r>
    </w:p>
    <w:p w:rsidR="0049515F" w:rsidRPr="00B92D6E" w:rsidRDefault="00747F1F" w:rsidP="00B92D6E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Bares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Patios cerveceros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Pool</w:t>
      </w:r>
      <w:r w:rsidR="00B92D6E">
        <w:rPr>
          <w:rFonts w:ascii="Book Antiqua" w:hAnsi="Book Antiqua"/>
          <w:lang w:val="es-AR"/>
        </w:rPr>
        <w:t>.  ( (</w:t>
      </w:r>
      <w:r w:rsidRPr="00B92D6E">
        <w:rPr>
          <w:rFonts w:ascii="Book Antiqua" w:hAnsi="Book Antiqua"/>
          <w:lang w:val="es-AR"/>
        </w:rPr>
        <w:t>Determinado como permitido en el Cuadro de Uso 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pag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89</w:t>
      </w:r>
      <w:r w:rsidR="00B92D6E">
        <w:rPr>
          <w:rFonts w:ascii="Book Antiqua" w:hAnsi="Book Antiqua"/>
          <w:lang w:val="es-AR"/>
        </w:rPr>
        <w:t xml:space="preserve">) </w:t>
      </w:r>
    </w:p>
    <w:p w:rsidR="0049515F" w:rsidRPr="00B92D6E" w:rsidRDefault="00450255" w:rsidP="00B92D6E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lastRenderedPageBreak/>
        <w:t>Cybers y Locutorios</w:t>
      </w:r>
      <w:r w:rsidR="00B92D6E">
        <w:rPr>
          <w:rFonts w:ascii="Book Antiqua" w:hAnsi="Book Antiqua"/>
          <w:lang w:val="es-AR"/>
        </w:rPr>
        <w:t>,  (</w:t>
      </w:r>
      <w:r w:rsidRPr="00B92D6E">
        <w:rPr>
          <w:rFonts w:ascii="Book Antiqua" w:hAnsi="Book Antiqua"/>
          <w:lang w:val="es-AR"/>
        </w:rPr>
        <w:t>Estas actividades se incorporan por ser de actualidad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y por lo tanto no fueron contempladas en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)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USOS PROHIBIDOS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La instalación de nuevas estaciones de servicios cualquiera sea su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cualquier servicio al Automotor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Hoteles de cualquier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 velatorias</w:t>
      </w:r>
      <w:r w:rsidR="00B92D6E">
        <w:rPr>
          <w:rFonts w:ascii="Book Antiqua" w:hAnsi="Book Antiqua"/>
          <w:lang w:val="es-AR"/>
        </w:rPr>
        <w:t xml:space="preserve">. </w:t>
      </w:r>
    </w:p>
    <w:p w:rsidR="000931F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Los Retiros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Alturas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FOS y FOT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serán los indicados en el punto a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del Inciso B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”</w:t>
      </w:r>
    </w:p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u w:val="single"/>
          <w:lang w:val="es-AR"/>
        </w:rPr>
        <w:t>ARTÍCULO CUARTO:</w:t>
      </w:r>
      <w:r>
        <w:rPr>
          <w:rFonts w:ascii="Book Antiqua" w:hAnsi="Book Antiqua"/>
          <w:lang w:val="es-AR"/>
        </w:rPr>
        <w:t xml:space="preserve"> </w:t>
      </w:r>
      <w:r w:rsidR="00450255" w:rsidRPr="00B92D6E">
        <w:rPr>
          <w:rFonts w:ascii="Book Antiqua" w:hAnsi="Book Antiqua"/>
          <w:bCs/>
          <w:lang w:val="es-AR"/>
        </w:rPr>
        <w:t xml:space="preserve">MODIFICASE </w:t>
      </w:r>
      <w:r w:rsidR="00450255" w:rsidRPr="00B92D6E">
        <w:rPr>
          <w:rFonts w:ascii="Book Antiqua" w:hAnsi="Book Antiqua"/>
          <w:lang w:val="es-AR"/>
        </w:rPr>
        <w:t>el Artículo Cuarto de la Ordenanza N</w:t>
      </w:r>
      <w:r>
        <w:rPr>
          <w:rFonts w:ascii="Book Antiqua" w:hAnsi="Book Antiqua"/>
          <w:lang w:val="es-AR"/>
        </w:rPr>
        <w:t xml:space="preserve">º </w:t>
      </w:r>
      <w:r w:rsidR="00450255" w:rsidRPr="00B92D6E">
        <w:rPr>
          <w:rFonts w:ascii="Book Antiqua" w:hAnsi="Book Antiqua"/>
          <w:lang w:val="es-AR"/>
        </w:rPr>
        <w:t>1417</w:t>
      </w:r>
      <w:r>
        <w:rPr>
          <w:rFonts w:ascii="Book Antiqua" w:hAnsi="Book Antiqua"/>
          <w:lang w:val="es-AR"/>
        </w:rPr>
        <w:t xml:space="preserve">, </w:t>
      </w:r>
      <w:r w:rsidR="00450255" w:rsidRPr="00B92D6E">
        <w:rPr>
          <w:rFonts w:ascii="Book Antiqua" w:hAnsi="Book Antiqua"/>
          <w:lang w:val="es-AR"/>
        </w:rPr>
        <w:t>el que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B92D6E" w:rsidRPr="00B92D6E" w:rsidRDefault="00747F1F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“Artículo Cuarto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INCORPORASE al punto 3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3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2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2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el Inciso C</w:t>
      </w:r>
      <w:r w:rsidR="00B92D6E">
        <w:rPr>
          <w:rFonts w:ascii="Book Antiqua" w:hAnsi="Book Antiqua"/>
          <w:lang w:val="es-AR"/>
        </w:rPr>
        <w:t xml:space="preserve">) </w:t>
      </w:r>
      <w:r w:rsidRPr="00B92D6E">
        <w:rPr>
          <w:rFonts w:ascii="Book Antiqua" w:hAnsi="Book Antiqua"/>
          <w:lang w:val="es-AR"/>
        </w:rPr>
        <w:t xml:space="preserve"> definiéndose en el mismo los Usos Permitidos y prohibidos de la zona CMB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de la UA2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el que deberá leerse de la siguiente manera</w:t>
      </w:r>
      <w:r w:rsidR="00B92D6E">
        <w:rPr>
          <w:rFonts w:ascii="Book Antiqua" w:hAnsi="Book Antiqua"/>
          <w:lang w:val="es-AR"/>
        </w:rPr>
        <w:t xml:space="preserve">: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C</w:t>
      </w:r>
      <w:r w:rsidR="00B92D6E">
        <w:rPr>
          <w:rFonts w:ascii="Book Antiqua" w:hAnsi="Book Antiqua"/>
          <w:bCs/>
          <w:lang w:val="es-AR"/>
        </w:rPr>
        <w:t xml:space="preserve">) </w:t>
      </w:r>
      <w:r w:rsidR="0049515F" w:rsidRPr="00B92D6E">
        <w:rPr>
          <w:rFonts w:ascii="Book Antiqua" w:hAnsi="Book Antiqua"/>
          <w:bCs/>
          <w:lang w:val="es-AR"/>
        </w:rPr>
        <w:t xml:space="preserve"> </w:t>
      </w:r>
      <w:r w:rsidRPr="00B92D6E">
        <w:rPr>
          <w:rFonts w:ascii="Book Antiqua" w:hAnsi="Book Antiqua"/>
          <w:bCs/>
          <w:lang w:val="es-AR"/>
        </w:rPr>
        <w:t>ZONA CMB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en Avenida Aconquija desde Salustiano Zavalía hasta calle Carlos Darwin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 xml:space="preserve">los </w:t>
      </w:r>
      <w:r w:rsidRPr="00B92D6E">
        <w:rPr>
          <w:rFonts w:ascii="Book Antiqua" w:hAnsi="Book Antiqua"/>
          <w:bCs/>
          <w:lang w:val="es-AR"/>
        </w:rPr>
        <w:t>Usos Permitidos en CMB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desde calle Carlos Darwin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hasta calle Anzorena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Galerías comerciales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edificios para oficinas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Super Mercados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Carnicerías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panaderías con elaboración propia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pescaderías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rotiserías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venta de artículos para el hogar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de fiestas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hoteles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de lavado de ropa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comercios minoristas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sanatorios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comunicaciones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regalerías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cotillón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farmacias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templos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Usos Prohibidos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Talleres de chapa y pintura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estaciones de servicio cualquiera sea su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servicios para el automotor y motocicletas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corralones de materiales de cualquier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velatorias</w:t>
      </w:r>
      <w:r w:rsidR="00B92D6E">
        <w:rPr>
          <w:rFonts w:ascii="Book Antiqua" w:hAnsi="Book Antiqua"/>
          <w:lang w:val="es-AR"/>
        </w:rPr>
        <w:t xml:space="preserve">. </w:t>
      </w:r>
    </w:p>
    <w:p w:rsidR="000931F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Los Retiros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Alturas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FOS Y FOT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serán iguales a los consignados en el Inciso B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punto a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613”</w:t>
      </w:r>
    </w:p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450255" w:rsidRPr="00B92D6E">
        <w:rPr>
          <w:rFonts w:ascii="Book Antiqua" w:hAnsi="Book Antiqua"/>
          <w:bCs/>
          <w:lang w:val="es-AR"/>
        </w:rPr>
        <w:t xml:space="preserve">MODIFICASE </w:t>
      </w:r>
      <w:r w:rsidR="00450255" w:rsidRPr="00B92D6E">
        <w:rPr>
          <w:rFonts w:ascii="Book Antiqua" w:hAnsi="Book Antiqua"/>
          <w:lang w:val="es-AR"/>
        </w:rPr>
        <w:t>el Artículo Quinto de la Ordenanza N</w:t>
      </w:r>
      <w:r>
        <w:rPr>
          <w:rFonts w:ascii="Book Antiqua" w:hAnsi="Book Antiqua"/>
          <w:lang w:val="es-AR"/>
        </w:rPr>
        <w:t xml:space="preserve">º </w:t>
      </w:r>
      <w:r w:rsidR="00450255" w:rsidRPr="00B92D6E">
        <w:rPr>
          <w:rFonts w:ascii="Book Antiqua" w:hAnsi="Book Antiqua"/>
          <w:lang w:val="es-AR"/>
        </w:rPr>
        <w:t>1417</w:t>
      </w:r>
      <w:r>
        <w:rPr>
          <w:rFonts w:ascii="Book Antiqua" w:hAnsi="Book Antiqua"/>
          <w:lang w:val="es-AR"/>
        </w:rPr>
        <w:t xml:space="preserve">, </w:t>
      </w:r>
      <w:r w:rsidR="00450255" w:rsidRPr="00B92D6E">
        <w:rPr>
          <w:rFonts w:ascii="Book Antiqua" w:hAnsi="Book Antiqua"/>
          <w:lang w:val="es-AR"/>
        </w:rPr>
        <w:t>el que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B92D6E" w:rsidRPr="00B92D6E" w:rsidRDefault="00747F1F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“Artículo Quinto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INCORPORASE al punto 3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3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2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2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el Inciso D</w:t>
      </w:r>
      <w:r w:rsidR="00B92D6E">
        <w:rPr>
          <w:rFonts w:ascii="Book Antiqua" w:hAnsi="Book Antiqua"/>
          <w:lang w:val="es-AR"/>
        </w:rPr>
        <w:t xml:space="preserve">) </w:t>
      </w:r>
      <w:r w:rsidRPr="00B92D6E">
        <w:rPr>
          <w:rFonts w:ascii="Book Antiqua" w:hAnsi="Book Antiqua"/>
          <w:lang w:val="es-AR"/>
        </w:rPr>
        <w:t xml:space="preserve"> definiéndose en el mismo los Usos Permitidos y prohibidos de la zona CMA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de la UA2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el que deberá leerse de la siguiente manera</w:t>
      </w:r>
      <w:r w:rsidR="00B92D6E">
        <w:rPr>
          <w:rFonts w:ascii="Book Antiqua" w:hAnsi="Book Antiqua"/>
          <w:lang w:val="es-AR"/>
        </w:rPr>
        <w:t xml:space="preserve">: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a</w:t>
      </w:r>
      <w:r w:rsidR="00B92D6E">
        <w:rPr>
          <w:rFonts w:ascii="Book Antiqua" w:hAnsi="Book Antiqua"/>
          <w:bCs/>
          <w:lang w:val="es-AR"/>
        </w:rPr>
        <w:t xml:space="preserve">) </w:t>
      </w:r>
      <w:r w:rsidR="0049515F" w:rsidRPr="00B92D6E">
        <w:rPr>
          <w:rFonts w:ascii="Book Antiqua" w:hAnsi="Book Antiqua"/>
          <w:bCs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En Avenida Aconquija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 xml:space="preserve">desde Carlos Darwin hasta Anzorena los </w:t>
      </w:r>
      <w:r w:rsidRPr="00B92D6E">
        <w:rPr>
          <w:rFonts w:ascii="Book Antiqua" w:hAnsi="Book Antiqua"/>
          <w:bCs/>
          <w:lang w:val="es-AR"/>
        </w:rPr>
        <w:t xml:space="preserve">Usos Permitidos </w:t>
      </w:r>
      <w:r w:rsidRPr="00B92D6E">
        <w:rPr>
          <w:rFonts w:ascii="Book Antiqua" w:hAnsi="Book Antiqua"/>
          <w:lang w:val="es-AR"/>
        </w:rPr>
        <w:t>serán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Galerías comerciales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edificios para oficinas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Super Mercados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Carnicerías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panaderías con elaboración propia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pescaderías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rotiserías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venta de artículos para el hogar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de fiestas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hoteles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de lavado de ropa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comercios minoristas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sanatorios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comunicaciones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regalarías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cotillón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farmacias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templos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Usos Prohibidos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Talleres de chapa y pintura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estaciones de servicio cualquiera sea su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servicios para el automotor y motocicletas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corralones de materiales de cualquier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velatorias</w:t>
      </w:r>
      <w:r w:rsidR="00B92D6E">
        <w:rPr>
          <w:rFonts w:ascii="Book Antiqua" w:hAnsi="Book Antiqua"/>
          <w:lang w:val="es-AR"/>
        </w:rPr>
        <w:t xml:space="preserve">. </w:t>
      </w:r>
    </w:p>
    <w:p w:rsidR="000931F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b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En los demás radios definidos como CMB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en la Unidad Ambiental 2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los Usos permitidos serán los consignados en el Cuadro de Usos</w:t>
      </w:r>
    </w:p>
    <w:p w:rsidR="000931F1" w:rsidRPr="00B92D6E" w:rsidRDefault="00450255" w:rsidP="00B92D6E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92D6E">
        <w:rPr>
          <w:rFonts w:ascii="Book Antiqua" w:hAnsi="Book Antiqua"/>
        </w:rPr>
        <w:t>Los RETIRO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FOS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FOT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y ALTURAS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exigidos para los puntos a</w:t>
      </w:r>
      <w:r w:rsidR="00B92D6E">
        <w:rPr>
          <w:rFonts w:ascii="Book Antiqua" w:hAnsi="Book Antiqua"/>
        </w:rPr>
        <w:t xml:space="preserve">) </w:t>
      </w:r>
      <w:r w:rsidR="0049515F" w:rsidRPr="00B92D6E">
        <w:rPr>
          <w:rFonts w:ascii="Book Antiqua" w:hAnsi="Book Antiqua"/>
        </w:rPr>
        <w:t xml:space="preserve"> </w:t>
      </w:r>
      <w:r w:rsidRPr="00B92D6E">
        <w:rPr>
          <w:rFonts w:ascii="Book Antiqua" w:hAnsi="Book Antiqua"/>
        </w:rPr>
        <w:t>y b</w:t>
      </w:r>
      <w:r w:rsidR="00B92D6E">
        <w:rPr>
          <w:rFonts w:ascii="Book Antiqua" w:hAnsi="Book Antiqua"/>
        </w:rPr>
        <w:t xml:space="preserve">) </w:t>
      </w:r>
      <w:r w:rsidR="0049515F" w:rsidRPr="00B92D6E">
        <w:rPr>
          <w:rFonts w:ascii="Book Antiqua" w:hAnsi="Book Antiqua"/>
        </w:rPr>
        <w:t xml:space="preserve"> </w:t>
      </w:r>
      <w:r w:rsidRPr="00B92D6E">
        <w:rPr>
          <w:rFonts w:ascii="Book Antiqua" w:hAnsi="Book Antiqua"/>
        </w:rPr>
        <w:t>de este Inciso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serán iguales a los indicados en el Inciso B</w:t>
      </w:r>
      <w:r w:rsidR="00B92D6E">
        <w:rPr>
          <w:rFonts w:ascii="Book Antiqua" w:hAnsi="Book Antiqua"/>
        </w:rPr>
        <w:t xml:space="preserve">) </w:t>
      </w:r>
      <w:r w:rsidR="0049515F" w:rsidRPr="00B92D6E">
        <w:rPr>
          <w:rFonts w:ascii="Book Antiqua" w:hAnsi="Book Antiqua"/>
        </w:rPr>
        <w:t xml:space="preserve"> </w:t>
      </w:r>
      <w:r w:rsidRPr="00B92D6E">
        <w:rPr>
          <w:rFonts w:ascii="Book Antiqua" w:hAnsi="Book Antiqua"/>
        </w:rPr>
        <w:t>punto a</w:t>
      </w:r>
      <w:r w:rsidR="00B92D6E">
        <w:rPr>
          <w:rFonts w:ascii="Book Antiqua" w:hAnsi="Book Antiqua"/>
        </w:rPr>
        <w:t xml:space="preserve">) </w:t>
      </w:r>
      <w:r w:rsidR="0049515F" w:rsidRPr="00B92D6E">
        <w:rPr>
          <w:rFonts w:ascii="Book Antiqua" w:hAnsi="Book Antiqua"/>
        </w:rPr>
        <w:t xml:space="preserve"> </w:t>
      </w:r>
      <w:r w:rsidRPr="00B92D6E">
        <w:rPr>
          <w:rFonts w:ascii="Book Antiqua" w:hAnsi="Book Antiqua"/>
        </w:rPr>
        <w:t>de esta misma Unidad Ambiental”</w:t>
      </w:r>
    </w:p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450255" w:rsidRPr="00B92D6E">
        <w:rPr>
          <w:rFonts w:ascii="Book Antiqua" w:hAnsi="Book Antiqua"/>
          <w:bCs/>
          <w:lang w:val="es-AR"/>
        </w:rPr>
        <w:t>MODIFÍCASE</w:t>
      </w:r>
      <w:r w:rsidR="00450255" w:rsidRPr="00B92D6E">
        <w:rPr>
          <w:rFonts w:ascii="Book Antiqua" w:hAnsi="Book Antiqua"/>
          <w:lang w:val="es-AR"/>
        </w:rPr>
        <w:t xml:space="preserve"> el Artículo Sexto de la Ordenanza N</w:t>
      </w:r>
      <w:r>
        <w:rPr>
          <w:rFonts w:ascii="Book Antiqua" w:hAnsi="Book Antiqua"/>
          <w:lang w:val="es-AR"/>
        </w:rPr>
        <w:t xml:space="preserve">º </w:t>
      </w:r>
      <w:r w:rsidR="00450255" w:rsidRPr="00B92D6E">
        <w:rPr>
          <w:rFonts w:ascii="Book Antiqua" w:hAnsi="Book Antiqua"/>
          <w:lang w:val="es-AR"/>
        </w:rPr>
        <w:t>1417</w:t>
      </w:r>
      <w:r>
        <w:rPr>
          <w:rFonts w:ascii="Book Antiqua" w:hAnsi="Book Antiqua"/>
          <w:lang w:val="es-AR"/>
        </w:rPr>
        <w:t xml:space="preserve">, </w:t>
      </w:r>
      <w:r w:rsidR="00450255" w:rsidRPr="00B92D6E">
        <w:rPr>
          <w:rFonts w:ascii="Book Antiqua" w:hAnsi="Book Antiqua"/>
          <w:lang w:val="es-AR"/>
        </w:rPr>
        <w:t>el que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B92D6E" w:rsidRPr="00B92D6E" w:rsidRDefault="00747F1F" w:rsidP="00B92D6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92D6E">
        <w:rPr>
          <w:rFonts w:ascii="Book Antiqua" w:hAnsi="Book Antiqua"/>
          <w:bCs/>
          <w:lang w:val="es-AR"/>
        </w:rPr>
        <w:lastRenderedPageBreak/>
        <w:t>“Artículo Sexto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MODIFÍCASE el punto a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del Inciso D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del punto 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2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1 de la Ordenanza N</w:t>
      </w:r>
      <w:r w:rsidR="00B92D6E">
        <w:rPr>
          <w:rFonts w:ascii="Book Antiqua" w:hAnsi="Book Antiqua"/>
          <w:bCs/>
          <w:lang w:val="es-AR"/>
        </w:rPr>
        <w:t xml:space="preserve">º </w:t>
      </w:r>
      <w:r w:rsidRPr="00B92D6E">
        <w:rPr>
          <w:rFonts w:ascii="Book Antiqua" w:hAnsi="Book Antiqua"/>
          <w:bCs/>
          <w:lang w:val="es-AR"/>
        </w:rPr>
        <w:t>613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definiéndoselos usos correspondiente a CM de la UA 1 de la siguiente manera</w:t>
      </w:r>
      <w:r w:rsidR="00B92D6E">
        <w:rPr>
          <w:rFonts w:ascii="Book Antiqua" w:hAnsi="Book Antiqua"/>
          <w:bCs/>
          <w:lang w:val="es-AR"/>
        </w:rPr>
        <w:t xml:space="preserve">: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a</w:t>
      </w:r>
      <w:r w:rsidR="00B92D6E">
        <w:rPr>
          <w:rFonts w:ascii="Book Antiqua" w:hAnsi="Book Antiqua"/>
          <w:bCs/>
          <w:lang w:val="es-AR"/>
        </w:rPr>
        <w:t xml:space="preserve">) </w:t>
      </w:r>
      <w:r w:rsidR="0020338C" w:rsidRPr="00B92D6E">
        <w:rPr>
          <w:rFonts w:ascii="Book Antiqua" w:hAnsi="Book Antiqua"/>
          <w:bCs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En Avenida Aconquija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desde Camino del Perú hasta Bartolomé Hernández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 xml:space="preserve">los </w:t>
      </w:r>
      <w:r w:rsidRPr="00B92D6E">
        <w:rPr>
          <w:rFonts w:ascii="Book Antiqua" w:hAnsi="Book Antiqua"/>
          <w:bCs/>
          <w:lang w:val="es-AR"/>
        </w:rPr>
        <w:t xml:space="preserve">Usos Permitidos </w:t>
      </w:r>
      <w:r w:rsidRPr="00B92D6E">
        <w:rPr>
          <w:rFonts w:ascii="Book Antiqua" w:hAnsi="Book Antiqua"/>
          <w:lang w:val="es-AR"/>
        </w:rPr>
        <w:t>son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Centro Comercial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Boliches Bailables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Restaurantes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Restobar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Pubs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Drugstores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Bares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Pool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Patios de comidas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Patios Cerveceros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Cybers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Locutorios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templos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Usos Prohibidos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instalación de nuevas estaciones de servicios de cualquier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otros Servicios al Automotor y motocicletas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Hoteles de cualquier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velatorias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Salud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Sanatorios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Centros Asistenciales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nosocomios para enfermos mentales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etc</w:t>
      </w:r>
      <w:r w:rsidR="00B92D6E">
        <w:rPr>
          <w:rFonts w:ascii="Book Antiqua" w:hAnsi="Book Antiqua"/>
          <w:lang w:val="es-AR"/>
        </w:rPr>
        <w:t xml:space="preserve">. </w:t>
      </w:r>
    </w:p>
    <w:p w:rsidR="00EB0ED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USO COMPLEMENTARIO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Vivienda unifamiliar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esparcimiento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DENSIDAD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150 hab/h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FOS PARA COMERCIOS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0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6</w:t>
      </w:r>
      <w:r w:rsidR="00B92D6E">
        <w:rPr>
          <w:rFonts w:ascii="Book Antiqua" w:hAnsi="Book Antiqua"/>
          <w:lang w:val="es-AR"/>
        </w:rPr>
        <w:t xml:space="preserve">. </w:t>
      </w:r>
    </w:p>
    <w:p w:rsidR="00EB0ED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FOS PARA VIVIENDA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0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5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FOT PARA COMERCIOS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0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7</w:t>
      </w:r>
      <w:r w:rsidR="00B92D6E">
        <w:rPr>
          <w:rFonts w:ascii="Book Antiqua" w:hAnsi="Book Antiqua"/>
          <w:lang w:val="es-AR"/>
        </w:rPr>
        <w:t xml:space="preserve">. </w:t>
      </w:r>
    </w:p>
    <w:p w:rsidR="00EB0ED1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FOT PARA VIVIENDA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1</w:t>
      </w:r>
    </w:p>
    <w:p w:rsidR="0049515F" w:rsidRPr="00B92D6E" w:rsidRDefault="00747F1F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RETIRO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3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00mts para comercios y 6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00mts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para vivienda</w:t>
      </w:r>
      <w:r w:rsidR="00B92D6E">
        <w:rPr>
          <w:rFonts w:ascii="Book Antiqua" w:hAnsi="Book Antiqua"/>
          <w:bCs/>
          <w:lang w:val="es-AR"/>
        </w:rPr>
        <w:t xml:space="preserve">. </w:t>
      </w:r>
    </w:p>
    <w:p w:rsidR="00B92D6E" w:rsidRPr="00B92D6E" w:rsidRDefault="00450255" w:rsidP="00B92D6E">
      <w:pPr>
        <w:pStyle w:val="Ttulo4"/>
        <w:spacing w:after="180"/>
        <w:rPr>
          <w:rFonts w:ascii="Book Antiqua" w:hAnsi="Book Antiqua"/>
          <w:b w:val="0"/>
        </w:rPr>
      </w:pPr>
      <w:r w:rsidRPr="00B92D6E">
        <w:rPr>
          <w:rFonts w:ascii="Book Antiqua" w:hAnsi="Book Antiqua"/>
          <w:b w:val="0"/>
        </w:rPr>
        <w:t>ALTURA</w:t>
      </w:r>
      <w:r w:rsidR="00B92D6E">
        <w:rPr>
          <w:rFonts w:ascii="Book Antiqua" w:hAnsi="Book Antiqua"/>
          <w:b w:val="0"/>
        </w:rPr>
        <w:t xml:space="preserve">: </w:t>
      </w:r>
    </w:p>
    <w:p w:rsidR="0049515F" w:rsidRPr="00B92D6E" w:rsidRDefault="00747F1F" w:rsidP="00B92D6E">
      <w:pPr>
        <w:keepNext/>
        <w:numPr>
          <w:ilvl w:val="0"/>
          <w:numId w:val="1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Para comercios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la altura máxima será de 3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00mts a los 3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00mts de retiro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pudiendo aumentarse 3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00mts a 6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00mts de la Línea municipal y con un ángulo de 30 grados se puede seguir subiendo</w:t>
      </w:r>
      <w:r w:rsidR="00B92D6E">
        <w:rPr>
          <w:rFonts w:ascii="Book Antiqua" w:hAnsi="Book Antiqua"/>
          <w:lang w:val="es-AR"/>
        </w:rPr>
        <w:t xml:space="preserve">. </w:t>
      </w:r>
    </w:p>
    <w:p w:rsidR="000931F1" w:rsidRPr="00B92D6E" w:rsidRDefault="00747F1F" w:rsidP="00B92D6E">
      <w:pPr>
        <w:keepNext/>
        <w:numPr>
          <w:ilvl w:val="0"/>
          <w:numId w:val="1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Para viviendas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la altura máxima será de 6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00mts a los 6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00mts de retiro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pudiéndose aumentar en un ángulo de 30 grados</w:t>
      </w:r>
      <w:r w:rsidR="00B92D6E">
        <w:rPr>
          <w:rFonts w:ascii="Book Antiqua" w:hAnsi="Book Antiqua"/>
          <w:lang w:val="es-AR"/>
        </w:rPr>
        <w:t xml:space="preserve">. </w:t>
      </w:r>
      <w:r w:rsidRPr="00B92D6E">
        <w:rPr>
          <w:rFonts w:ascii="Book Antiqua" w:hAnsi="Book Antiqua"/>
          <w:lang w:val="es-AR"/>
        </w:rPr>
        <w:t>”</w:t>
      </w:r>
    </w:p>
    <w:p w:rsidR="00B92D6E" w:rsidRPr="00B92D6E" w:rsidRDefault="00B92D6E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 xml:space="preserve">: </w:t>
      </w:r>
      <w:r w:rsidR="00450255" w:rsidRPr="00B92D6E">
        <w:rPr>
          <w:rFonts w:ascii="Book Antiqua" w:hAnsi="Book Antiqua"/>
          <w:bCs/>
          <w:lang w:val="es-AR"/>
        </w:rPr>
        <w:t>MODIFÍCASE</w:t>
      </w:r>
      <w:r w:rsidR="00450255" w:rsidRPr="00B92D6E">
        <w:rPr>
          <w:rFonts w:ascii="Book Antiqua" w:hAnsi="Book Antiqua"/>
          <w:lang w:val="es-AR"/>
        </w:rPr>
        <w:t xml:space="preserve"> el Artículo Septimo de la Ordenanza N</w:t>
      </w:r>
      <w:r>
        <w:rPr>
          <w:rFonts w:ascii="Book Antiqua" w:hAnsi="Book Antiqua"/>
          <w:lang w:val="es-AR"/>
        </w:rPr>
        <w:t xml:space="preserve">º </w:t>
      </w:r>
      <w:r w:rsidR="00450255" w:rsidRPr="00B92D6E">
        <w:rPr>
          <w:rFonts w:ascii="Book Antiqua" w:hAnsi="Book Antiqua"/>
          <w:lang w:val="es-AR"/>
        </w:rPr>
        <w:t>1417</w:t>
      </w:r>
      <w:r>
        <w:rPr>
          <w:rFonts w:ascii="Book Antiqua" w:hAnsi="Book Antiqua"/>
          <w:lang w:val="es-AR"/>
        </w:rPr>
        <w:t xml:space="preserve">, </w:t>
      </w:r>
      <w:r w:rsidR="00450255" w:rsidRPr="00B92D6E">
        <w:rPr>
          <w:rFonts w:ascii="Book Antiqua" w:hAnsi="Book Antiqua"/>
          <w:lang w:val="es-AR"/>
        </w:rPr>
        <w:t>el que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B92D6E" w:rsidRPr="00B92D6E" w:rsidRDefault="00747F1F" w:rsidP="00B92D6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92D6E">
        <w:rPr>
          <w:rFonts w:ascii="Book Antiqua" w:hAnsi="Book Antiqua"/>
          <w:bCs/>
          <w:lang w:val="es-AR"/>
        </w:rPr>
        <w:t>“Artículo Séptimo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Incorpóranse a la Ordenanza N</w:t>
      </w:r>
      <w:r w:rsidR="00B92D6E">
        <w:rPr>
          <w:rFonts w:ascii="Book Antiqua" w:hAnsi="Book Antiqua"/>
          <w:bCs/>
          <w:lang w:val="es-AR"/>
        </w:rPr>
        <w:t xml:space="preserve">º </w:t>
      </w:r>
      <w:r w:rsidRPr="00B92D6E">
        <w:rPr>
          <w:rFonts w:ascii="Book Antiqua" w:hAnsi="Book Antiqua"/>
          <w:bCs/>
          <w:lang w:val="es-AR"/>
        </w:rPr>
        <w:t>613/94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punto 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3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2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1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el apartado E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definiendo los usos de CMB de la UA1 </w:t>
      </w:r>
      <w:r w:rsidR="00B92D6E">
        <w:rPr>
          <w:rFonts w:ascii="Book Antiqua" w:hAnsi="Book Antiqua"/>
          <w:bCs/>
          <w:lang w:val="es-AR"/>
        </w:rPr>
        <w:t xml:space="preserve"> (</w:t>
      </w:r>
      <w:r w:rsidRPr="00B92D6E">
        <w:rPr>
          <w:rFonts w:ascii="Book Antiqua" w:hAnsi="Book Antiqua"/>
          <w:bCs/>
          <w:lang w:val="es-AR"/>
        </w:rPr>
        <w:t>Unidad Ambiental 1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el que quedará redactado de la siguiente manera</w:t>
      </w:r>
      <w:r w:rsidR="00B92D6E">
        <w:rPr>
          <w:rFonts w:ascii="Book Antiqua" w:hAnsi="Book Antiqua"/>
          <w:bCs/>
          <w:lang w:val="es-AR"/>
        </w:rPr>
        <w:t xml:space="preserve">: </w:t>
      </w:r>
    </w:p>
    <w:p w:rsidR="00464127" w:rsidRPr="00B92D6E" w:rsidRDefault="00450255" w:rsidP="00B92D6E">
      <w:pPr>
        <w:pStyle w:val="Ttulo5"/>
        <w:spacing w:after="180"/>
        <w:ind w:firstLine="0"/>
        <w:rPr>
          <w:rFonts w:ascii="Book Antiqua" w:hAnsi="Book Antiqua"/>
          <w:b w:val="0"/>
        </w:rPr>
      </w:pPr>
      <w:r w:rsidRPr="00B92D6E">
        <w:rPr>
          <w:rFonts w:ascii="Book Antiqua" w:hAnsi="Book Antiqua"/>
          <w:b w:val="0"/>
        </w:rPr>
        <w:t>E</w:t>
      </w:r>
      <w:r w:rsidR="00B92D6E">
        <w:rPr>
          <w:rFonts w:ascii="Book Antiqua" w:hAnsi="Book Antiqua"/>
          <w:b w:val="0"/>
        </w:rPr>
        <w:t xml:space="preserve">) </w:t>
      </w:r>
      <w:r w:rsidR="0049515F" w:rsidRPr="00B92D6E">
        <w:rPr>
          <w:rFonts w:ascii="Book Antiqua" w:hAnsi="Book Antiqua"/>
          <w:b w:val="0"/>
        </w:rPr>
        <w:t xml:space="preserve"> </w:t>
      </w:r>
      <w:r w:rsidRPr="00B92D6E">
        <w:rPr>
          <w:rFonts w:ascii="Book Antiqua" w:hAnsi="Book Antiqua"/>
          <w:b w:val="0"/>
        </w:rPr>
        <w:t>ZONA CMB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a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En Avenida Aconquija desde calle Bartolomé Hernández hasta calle Acasuso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 xml:space="preserve">los </w:t>
      </w:r>
      <w:r w:rsidRPr="00B92D6E">
        <w:rPr>
          <w:rFonts w:ascii="Book Antiqua" w:hAnsi="Book Antiqua"/>
          <w:bCs/>
          <w:lang w:val="es-AR"/>
        </w:rPr>
        <w:t xml:space="preserve">Usos Permitidos </w:t>
      </w:r>
      <w:r w:rsidRPr="00B92D6E">
        <w:rPr>
          <w:rFonts w:ascii="Book Antiqua" w:hAnsi="Book Antiqua"/>
          <w:lang w:val="es-AR"/>
        </w:rPr>
        <w:t>son</w:t>
      </w:r>
      <w:r w:rsidR="00B92D6E">
        <w:rPr>
          <w:rFonts w:ascii="Book Antiqua" w:hAnsi="Book Antiqua"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Bares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Restaurantes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Oficinas Comerciales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galerías comerciales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venta de electrodomésticos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bares al paso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colegios primarios y secundarios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albergue para niños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hoteles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bowling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salones de fiestas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corralones de materiales solamente para exposición de los mismos sin depósito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gimnasios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salón de exposiciones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bCs/>
          <w:lang w:val="es-AR"/>
        </w:rPr>
        <w:lastRenderedPageBreak/>
        <w:t>Usos Prohibidos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lang w:val="es-AR"/>
        </w:rPr>
        <w:t>Boliches Bailables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nuevas estaciones de servicios de cualquier tipo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servicios al automotor y motos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talleres de chapa y pintura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corralones de materiales con depósito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casas velatorias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b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En los demás sectores definidos como CMB de la Unidad Ambiental 1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los Usos permitido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serán los consignados en el cuadro de Usos de la Ordenanza N</w:t>
      </w:r>
      <w:r w:rsidR="00B92D6E">
        <w:rPr>
          <w:rFonts w:ascii="Book Antiqua" w:hAnsi="Book Antiqua"/>
          <w:lang w:val="es-AR"/>
        </w:rPr>
        <w:t xml:space="preserve">º </w:t>
      </w:r>
      <w:r w:rsidRPr="00B92D6E">
        <w:rPr>
          <w:rFonts w:ascii="Book Antiqua" w:hAnsi="Book Antiqua"/>
          <w:lang w:val="es-AR"/>
        </w:rPr>
        <w:t>613/94</w:t>
      </w:r>
      <w:r w:rsidR="00B92D6E">
        <w:rPr>
          <w:rFonts w:ascii="Book Antiqua" w:hAnsi="Book Antiqua"/>
          <w:lang w:val="es-AR"/>
        </w:rPr>
        <w:t xml:space="preserve">. </w:t>
      </w:r>
    </w:p>
    <w:p w:rsidR="0049515F" w:rsidRPr="00B92D6E" w:rsidRDefault="00450255" w:rsidP="00B92D6E">
      <w:pPr>
        <w:keepNext/>
        <w:spacing w:after="180"/>
        <w:jc w:val="both"/>
        <w:rPr>
          <w:rFonts w:ascii="Book Antiqua" w:hAnsi="Book Antiqua"/>
          <w:lang w:val="es-AR"/>
        </w:rPr>
      </w:pPr>
      <w:r w:rsidRPr="00B92D6E">
        <w:rPr>
          <w:rFonts w:ascii="Book Antiqua" w:hAnsi="Book Antiqua"/>
          <w:lang w:val="es-AR"/>
        </w:rPr>
        <w:t>Los RETIROS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FOS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FOT Y ALTURAS del radio definido como CMB de la UA1</w:t>
      </w:r>
      <w:r w:rsidR="00B92D6E">
        <w:rPr>
          <w:rFonts w:ascii="Book Antiqua" w:hAnsi="Book Antiqua"/>
          <w:lang w:val="es-AR"/>
        </w:rPr>
        <w:t xml:space="preserve">, </w:t>
      </w:r>
      <w:r w:rsidRPr="00B92D6E">
        <w:rPr>
          <w:rFonts w:ascii="Book Antiqua" w:hAnsi="Book Antiqua"/>
          <w:lang w:val="es-AR"/>
        </w:rPr>
        <w:t>serán iguales a los establecidos en el Inciso D</w:t>
      </w:r>
      <w:r w:rsidR="00B92D6E">
        <w:rPr>
          <w:rFonts w:ascii="Book Antiqua" w:hAnsi="Book Antiqua"/>
          <w:lang w:val="es-AR"/>
        </w:rPr>
        <w:t xml:space="preserve">) </w:t>
      </w:r>
      <w:r w:rsidR="0049515F" w:rsidRPr="00B92D6E">
        <w:rPr>
          <w:rFonts w:ascii="Book Antiqua" w:hAnsi="Book Antiqua"/>
          <w:lang w:val="es-AR"/>
        </w:rPr>
        <w:t xml:space="preserve"> </w:t>
      </w:r>
      <w:r w:rsidRPr="00B92D6E">
        <w:rPr>
          <w:rFonts w:ascii="Book Antiqua" w:hAnsi="Book Antiqua"/>
          <w:lang w:val="es-AR"/>
        </w:rPr>
        <w:t>punto a</w:t>
      </w:r>
      <w:r w:rsidR="00B92D6E">
        <w:rPr>
          <w:rFonts w:ascii="Book Antiqua" w:hAnsi="Book Antiqua"/>
          <w:lang w:val="es-AR"/>
        </w:rPr>
        <w:t xml:space="preserve">) </w:t>
      </w:r>
    </w:p>
    <w:p w:rsidR="00B92D6E" w:rsidRPr="00B92D6E" w:rsidRDefault="00B92D6E" w:rsidP="00B92D6E">
      <w:pPr>
        <w:pStyle w:val="Textoindependiente"/>
        <w:keepNext/>
        <w:spacing w:after="180"/>
        <w:rPr>
          <w:rFonts w:ascii="Book Antiqua" w:hAnsi="Book Antiqua"/>
        </w:rPr>
      </w:pPr>
      <w:r w:rsidRPr="00B92D6E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450255" w:rsidRPr="00B92D6E">
        <w:rPr>
          <w:rFonts w:ascii="Book Antiqua" w:hAnsi="Book Antiqua"/>
          <w:bCs/>
        </w:rPr>
        <w:t xml:space="preserve">MODIFICASE </w:t>
      </w:r>
      <w:r w:rsidR="00450255" w:rsidRPr="00B92D6E">
        <w:rPr>
          <w:rFonts w:ascii="Book Antiqua" w:hAnsi="Book Antiqua"/>
        </w:rPr>
        <w:t>el Artículo Noveno de la Ordenanza N</w:t>
      </w:r>
      <w:r>
        <w:rPr>
          <w:rFonts w:ascii="Book Antiqua" w:hAnsi="Book Antiqua"/>
        </w:rPr>
        <w:t xml:space="preserve">º </w:t>
      </w:r>
      <w:r w:rsidR="00450255" w:rsidRPr="00B92D6E">
        <w:rPr>
          <w:rFonts w:ascii="Book Antiqua" w:hAnsi="Book Antiqua"/>
        </w:rPr>
        <w:t>1417</w:t>
      </w:r>
      <w:r>
        <w:rPr>
          <w:rFonts w:ascii="Book Antiqua" w:hAnsi="Book Antiqua"/>
        </w:rPr>
        <w:t xml:space="preserve">, </w:t>
      </w:r>
      <w:r w:rsidR="00450255" w:rsidRPr="00B92D6E">
        <w:rPr>
          <w:rFonts w:ascii="Book Antiqua" w:hAnsi="Book Antiqua"/>
        </w:rPr>
        <w:t>el que quedará redactado de la siguiente manera</w:t>
      </w:r>
      <w:r>
        <w:rPr>
          <w:rFonts w:ascii="Book Antiqua" w:hAnsi="Book Antiqua"/>
        </w:rPr>
        <w:t xml:space="preserve">: </w:t>
      </w:r>
    </w:p>
    <w:p w:rsidR="0049515F" w:rsidRPr="00B92D6E" w:rsidRDefault="00747F1F" w:rsidP="00B92D6E">
      <w:pPr>
        <w:keepNext/>
        <w:spacing w:after="180"/>
        <w:jc w:val="both"/>
        <w:rPr>
          <w:rFonts w:ascii="Book Antiqua" w:hAnsi="Book Antiqua"/>
        </w:rPr>
      </w:pPr>
      <w:r w:rsidRPr="00B92D6E">
        <w:rPr>
          <w:rFonts w:ascii="Book Antiqua" w:hAnsi="Book Antiqua"/>
          <w:bCs/>
          <w:lang w:val="es-AR"/>
        </w:rPr>
        <w:t>“Artículo Noveno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VEREDAS</w:t>
      </w:r>
      <w:r w:rsidR="00B92D6E">
        <w:rPr>
          <w:rFonts w:ascii="Book Antiqua" w:hAnsi="Book Antiqua"/>
          <w:bCs/>
          <w:lang w:val="es-AR"/>
        </w:rPr>
        <w:t xml:space="preserve">: </w:t>
      </w:r>
      <w:r w:rsidRPr="00B92D6E">
        <w:rPr>
          <w:rFonts w:ascii="Book Antiqua" w:hAnsi="Book Antiqua"/>
          <w:bCs/>
          <w:lang w:val="es-AR"/>
        </w:rPr>
        <w:t>En Av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Aconquija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las veredas se ajustarán a lo dispuesto por la Ordenanza N</w:t>
      </w:r>
      <w:r w:rsidR="00B92D6E">
        <w:rPr>
          <w:rFonts w:ascii="Book Antiqua" w:hAnsi="Book Antiqua"/>
          <w:bCs/>
          <w:lang w:val="es-AR"/>
        </w:rPr>
        <w:t xml:space="preserve">º </w:t>
      </w:r>
      <w:r w:rsidRPr="00B92D6E">
        <w:rPr>
          <w:rFonts w:ascii="Book Antiqua" w:hAnsi="Book Antiqua"/>
          <w:bCs/>
          <w:lang w:val="es-AR"/>
        </w:rPr>
        <w:t>613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punto 1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12</w:t>
      </w:r>
      <w:r w:rsidR="00B92D6E">
        <w:rPr>
          <w:rFonts w:ascii="Book Antiqua" w:hAnsi="Book Antiqua"/>
          <w:bCs/>
          <w:lang w:val="es-AR"/>
        </w:rPr>
        <w:t xml:space="preserve">. </w:t>
      </w:r>
      <w:r w:rsidRPr="00B92D6E">
        <w:rPr>
          <w:rFonts w:ascii="Book Antiqua" w:hAnsi="Book Antiqua"/>
          <w:bCs/>
          <w:lang w:val="es-AR"/>
        </w:rPr>
        <w:t>1</w:t>
      </w:r>
      <w:r w:rsidR="00B92D6E">
        <w:rPr>
          <w:rFonts w:ascii="Book Antiqua" w:hAnsi="Book Antiqua"/>
          <w:bCs/>
          <w:lang w:val="es-AR"/>
        </w:rPr>
        <w:t xml:space="preserve">, </w:t>
      </w:r>
      <w:r w:rsidRPr="00B92D6E">
        <w:rPr>
          <w:rFonts w:ascii="Book Antiqua" w:hAnsi="Book Antiqua"/>
          <w:bCs/>
          <w:lang w:val="es-AR"/>
        </w:rPr>
        <w:t>apartado c</w:t>
      </w:r>
      <w:r w:rsidR="00B92D6E">
        <w:rPr>
          <w:rFonts w:ascii="Book Antiqua" w:hAnsi="Book Antiqua"/>
          <w:bCs/>
          <w:lang w:val="es-AR"/>
        </w:rPr>
        <w:t xml:space="preserve">) </w:t>
      </w:r>
      <w:r w:rsidRPr="00B92D6E">
        <w:rPr>
          <w:rFonts w:ascii="Book Antiqua" w:hAnsi="Book Antiqua"/>
          <w:bCs/>
          <w:lang w:val="es-AR"/>
        </w:rPr>
        <w:t xml:space="preserve"> segundo párrafo</w:t>
      </w:r>
      <w:r w:rsidR="00B92D6E">
        <w:rPr>
          <w:rFonts w:ascii="Book Antiqua" w:hAnsi="Book Antiqua"/>
          <w:bCs/>
          <w:lang w:val="es-AR"/>
        </w:rPr>
        <w:t xml:space="preserve">. </w:t>
      </w:r>
    </w:p>
    <w:p w:rsidR="000931F1" w:rsidRPr="00B92D6E" w:rsidRDefault="00747F1F" w:rsidP="00B92D6E">
      <w:pPr>
        <w:keepNext/>
        <w:spacing w:after="180"/>
        <w:jc w:val="both"/>
        <w:rPr>
          <w:rFonts w:ascii="Book Antiqua" w:hAnsi="Book Antiqua"/>
        </w:rPr>
      </w:pPr>
      <w:r w:rsidRPr="00B92D6E">
        <w:rPr>
          <w:rFonts w:ascii="Book Antiqua" w:hAnsi="Book Antiqua"/>
        </w:rPr>
        <w:t>En el caso de que las veredas tengan más de 5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00mts de ancho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 xml:space="preserve">se podrá autorizar la ocupación del espacio de retiro hasta un 40% </w:t>
      </w:r>
      <w:r w:rsidR="00B92D6E">
        <w:rPr>
          <w:rFonts w:ascii="Book Antiqua" w:hAnsi="Book Antiqua"/>
        </w:rPr>
        <w:t xml:space="preserve"> (</w:t>
      </w:r>
      <w:r w:rsidRPr="00B92D6E">
        <w:rPr>
          <w:rFonts w:ascii="Book Antiqua" w:hAnsi="Book Antiqua"/>
        </w:rPr>
        <w:t>cuarenta por ciento</w:t>
      </w:r>
      <w:r w:rsidR="00B92D6E">
        <w:rPr>
          <w:rFonts w:ascii="Book Antiqua" w:hAnsi="Book Antiqua"/>
        </w:rPr>
        <w:t xml:space="preserve">) </w:t>
      </w:r>
      <w:r w:rsidRPr="00B92D6E">
        <w:rPr>
          <w:rFonts w:ascii="Book Antiqua" w:hAnsi="Book Antiqua"/>
        </w:rPr>
        <w:t xml:space="preserve"> de la superficie del retiro con estructuras desmontables y vidriadas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no pudiendo superar estas estructuras los 3</w:t>
      </w:r>
      <w:r w:rsidR="00B92D6E">
        <w:rPr>
          <w:rFonts w:ascii="Book Antiqua" w:hAnsi="Book Antiqua"/>
        </w:rPr>
        <w:t xml:space="preserve">, </w:t>
      </w:r>
      <w:r w:rsidRPr="00B92D6E">
        <w:rPr>
          <w:rFonts w:ascii="Book Antiqua" w:hAnsi="Book Antiqua"/>
        </w:rPr>
        <w:t>00mts de altura máxima</w:t>
      </w:r>
      <w:r w:rsidR="00B92D6E">
        <w:rPr>
          <w:rFonts w:ascii="Book Antiqua" w:hAnsi="Book Antiqua"/>
        </w:rPr>
        <w:t xml:space="preserve">. </w:t>
      </w:r>
      <w:r w:rsidRPr="00B92D6E">
        <w:rPr>
          <w:rFonts w:ascii="Book Antiqua" w:hAnsi="Book Antiqua"/>
        </w:rPr>
        <w:t>”</w:t>
      </w:r>
    </w:p>
    <w:p w:rsidR="0049515F" w:rsidRPr="00B92D6E" w:rsidRDefault="00B92D6E" w:rsidP="00B92D6E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92D6E">
        <w:rPr>
          <w:rFonts w:ascii="Book Antiqua" w:hAnsi="Book Antiqua"/>
          <w:bCs/>
        </w:rPr>
        <w:t>ARTÍCULO DÉCIMO</w:t>
      </w:r>
      <w:r>
        <w:rPr>
          <w:rFonts w:ascii="Book Antiqua" w:hAnsi="Book Antiqua"/>
          <w:bCs/>
        </w:rPr>
        <w:t xml:space="preserve">: </w:t>
      </w:r>
      <w:r w:rsidR="00450255" w:rsidRPr="00B92D6E">
        <w:rPr>
          <w:rFonts w:ascii="Book Antiqua" w:hAnsi="Book Antiqua"/>
          <w:bCs/>
        </w:rPr>
        <w:t xml:space="preserve">DEROGASE </w:t>
      </w:r>
      <w:r w:rsidR="00450255" w:rsidRPr="00B92D6E">
        <w:rPr>
          <w:rFonts w:ascii="Book Antiqua" w:hAnsi="Book Antiqua"/>
        </w:rPr>
        <w:t>el Artículo Décimo de la Ordenanza N</w:t>
      </w:r>
      <w:r>
        <w:rPr>
          <w:rFonts w:ascii="Book Antiqua" w:hAnsi="Book Antiqua"/>
        </w:rPr>
        <w:t xml:space="preserve">º </w:t>
      </w:r>
      <w:r w:rsidR="00450255" w:rsidRPr="00B92D6E">
        <w:rPr>
          <w:rFonts w:ascii="Book Antiqua" w:hAnsi="Book Antiqua"/>
        </w:rPr>
        <w:t>1417</w:t>
      </w:r>
      <w:r>
        <w:rPr>
          <w:rFonts w:ascii="Book Antiqua" w:hAnsi="Book Antiqua"/>
        </w:rPr>
        <w:t xml:space="preserve">. </w:t>
      </w:r>
    </w:p>
    <w:p w:rsidR="00EB0ED1" w:rsidRPr="00B92D6E" w:rsidRDefault="00B92D6E" w:rsidP="00B92D6E">
      <w:pPr>
        <w:pStyle w:val="Sangra2detindependiente"/>
        <w:keepNext/>
        <w:spacing w:after="180"/>
        <w:ind w:firstLine="0"/>
        <w:rPr>
          <w:rFonts w:ascii="Book Antiqua" w:hAnsi="Book Antiqua"/>
          <w:bCs/>
        </w:rPr>
      </w:pPr>
      <w:r w:rsidRPr="00B92D6E">
        <w:rPr>
          <w:rFonts w:ascii="Book Antiqua" w:hAnsi="Book Antiqua"/>
          <w:bCs/>
        </w:rPr>
        <w:t>ARTÍCULO DÉCIMO PRIMERO</w:t>
      </w:r>
      <w:r>
        <w:rPr>
          <w:rFonts w:ascii="Book Antiqua" w:hAnsi="Book Antiqua"/>
          <w:bCs/>
        </w:rPr>
        <w:t xml:space="preserve">: </w:t>
      </w:r>
      <w:r w:rsidR="00450255" w:rsidRPr="00B92D6E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450255" w:rsidRPr="00B92D6E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EB0ED1" w:rsidRPr="00B92D6E" w:rsidSect="00B92D6E">
      <w:footerReference w:type="default" r:id="rId7"/>
      <w:pgSz w:w="11906" w:h="16838" w:code="5"/>
      <w:pgMar w:top="1417" w:right="1134" w:bottom="1134" w:left="1701" w:header="709" w:footer="709" w:gutter="0"/>
      <w:pgNumType w:start="13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6EB5" w:rsidRDefault="00586EB5" w:rsidP="00586EB5">
      <w:r>
        <w:separator/>
      </w:r>
    </w:p>
  </w:endnote>
  <w:endnote w:type="continuationSeparator" w:id="0">
    <w:p w:rsidR="00586EB5" w:rsidRDefault="00586EB5" w:rsidP="00586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6EB5" w:rsidRPr="00912404" w:rsidRDefault="00586EB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6EB5" w:rsidRDefault="00586EB5" w:rsidP="00586EB5">
      <w:r>
        <w:separator/>
      </w:r>
    </w:p>
  </w:footnote>
  <w:footnote w:type="continuationSeparator" w:id="0">
    <w:p w:rsidR="00586EB5" w:rsidRDefault="00586EB5" w:rsidP="00586E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B139DB"/>
    <w:multiLevelType w:val="hybridMultilevel"/>
    <w:tmpl w:val="B01A5CD4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F45F9C"/>
    <w:multiLevelType w:val="hybridMultilevel"/>
    <w:tmpl w:val="59FC7DB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450255"/>
    <w:rsid w:val="000320C2"/>
    <w:rsid w:val="00085672"/>
    <w:rsid w:val="000931F1"/>
    <w:rsid w:val="000F6FE2"/>
    <w:rsid w:val="001934C1"/>
    <w:rsid w:val="001D3794"/>
    <w:rsid w:val="001E797E"/>
    <w:rsid w:val="0020338C"/>
    <w:rsid w:val="00214270"/>
    <w:rsid w:val="002F14C3"/>
    <w:rsid w:val="003A1BD3"/>
    <w:rsid w:val="003C5E35"/>
    <w:rsid w:val="00450255"/>
    <w:rsid w:val="00461812"/>
    <w:rsid w:val="00464127"/>
    <w:rsid w:val="0049515F"/>
    <w:rsid w:val="00576BCE"/>
    <w:rsid w:val="00586EB5"/>
    <w:rsid w:val="005F3E60"/>
    <w:rsid w:val="006963BA"/>
    <w:rsid w:val="006B3F68"/>
    <w:rsid w:val="00715980"/>
    <w:rsid w:val="00747F1F"/>
    <w:rsid w:val="00802911"/>
    <w:rsid w:val="008343F8"/>
    <w:rsid w:val="008778E5"/>
    <w:rsid w:val="008A436C"/>
    <w:rsid w:val="008A7984"/>
    <w:rsid w:val="008E1070"/>
    <w:rsid w:val="00912404"/>
    <w:rsid w:val="00971106"/>
    <w:rsid w:val="009E65E9"/>
    <w:rsid w:val="00A013E0"/>
    <w:rsid w:val="00A06DC9"/>
    <w:rsid w:val="00A44870"/>
    <w:rsid w:val="00AA3CBE"/>
    <w:rsid w:val="00B034AE"/>
    <w:rsid w:val="00B92D6E"/>
    <w:rsid w:val="00B93567"/>
    <w:rsid w:val="00BA4B7E"/>
    <w:rsid w:val="00C04EF0"/>
    <w:rsid w:val="00C204A5"/>
    <w:rsid w:val="00C96000"/>
    <w:rsid w:val="00CE0941"/>
    <w:rsid w:val="00DC7DF2"/>
    <w:rsid w:val="00DE527B"/>
    <w:rsid w:val="00E401D7"/>
    <w:rsid w:val="00E62831"/>
    <w:rsid w:val="00E73D20"/>
    <w:rsid w:val="00EA3F32"/>
    <w:rsid w:val="00EB0ED1"/>
    <w:rsid w:val="00EC3C52"/>
    <w:rsid w:val="00FA40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C056075-1201-42A9-A45D-6E0B3A855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0ED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B0ED1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B0ED1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EB0ED1"/>
    <w:pPr>
      <w:keepNext/>
      <w:jc w:val="both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B0ED1"/>
    <w:pPr>
      <w:keepNext/>
      <w:ind w:firstLine="708"/>
      <w:jc w:val="both"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EB0ED1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B0ED1"/>
    <w:pPr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EB0ED1"/>
    <w:pPr>
      <w:ind w:firstLine="708"/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EB0ED1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86EB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6EB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6EB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6EB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1670</Words>
  <Characters>9190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16 DE DICIEMBRE DE 2004</vt:lpstr>
    </vt:vector>
  </TitlesOfParts>
  <Company>****</Company>
  <LinksUpToDate>false</LinksUpToDate>
  <CharactersWithSpaces>10839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16 DE DICIEMBRE DE 2004</dc:title>
  <dc:subject/>
  <dc:creator>****</dc:creator>
  <cp:keywords/>
  <dc:description/>
  <cp:lastModifiedBy>Usuario de Windows</cp:lastModifiedBy>
  <cp:revision>31</cp:revision>
  <cp:lastPrinted>2017-10-04T15:17:00Z</cp:lastPrinted>
  <dcterms:created xsi:type="dcterms:W3CDTF">2017-05-11T14:09:00Z</dcterms:created>
  <dcterms:modified xsi:type="dcterms:W3CDTF">2018-07-06T13:19:00Z</dcterms:modified>
</cp:coreProperties>
</file>