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B6A" w:rsidRPr="000E4B6A" w:rsidRDefault="000E4B6A" w:rsidP="000E4B6A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0E4B6A">
        <w:rPr>
          <w:rFonts w:ascii="Book Antiqua" w:hAnsi="Book Antiqua"/>
          <w:bCs/>
          <w:lang w:val="es-AR"/>
        </w:rPr>
        <w:t>Yerba Buena, 08 de Septiembre de 2005</w:t>
      </w:r>
    </w:p>
    <w:p w:rsidR="000E4B6A" w:rsidRPr="000E4B6A" w:rsidRDefault="000E4B6A" w:rsidP="000E4B6A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0E4B6A">
        <w:rPr>
          <w:rFonts w:ascii="Book Antiqua" w:hAnsi="Book Antiqua"/>
          <w:b/>
          <w:bCs/>
          <w:lang w:val="es-AR"/>
        </w:rPr>
        <w:t>ORDENANZA Nº 1467</w:t>
      </w:r>
    </w:p>
    <w:p w:rsidR="000E4B6A" w:rsidRPr="000E4B6A" w:rsidRDefault="000E4B6A" w:rsidP="000E4B6A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0E4B6A">
        <w:rPr>
          <w:rFonts w:ascii="Book Antiqua" w:hAnsi="Book Antiqua"/>
          <w:b/>
          <w:bCs/>
          <w:lang w:val="es-AR"/>
        </w:rPr>
        <w:t>VISTO:</w:t>
      </w:r>
    </w:p>
    <w:p w:rsidR="00A53C74" w:rsidRPr="000E4B6A" w:rsidRDefault="000E4B6A" w:rsidP="000E4B6A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B84854" w:rsidRPr="000E4B6A">
        <w:rPr>
          <w:rFonts w:ascii="Book Antiqua" w:hAnsi="Book Antiqua"/>
          <w:lang w:val="es-AR"/>
        </w:rPr>
        <w:t>La Ley N° 7552</w:t>
      </w:r>
      <w:r>
        <w:rPr>
          <w:rFonts w:ascii="Book Antiqua" w:hAnsi="Book Antiqua"/>
          <w:lang w:val="es-AR"/>
        </w:rPr>
        <w:t xml:space="preserve">, </w:t>
      </w:r>
      <w:r w:rsidR="00B84854" w:rsidRPr="000E4B6A">
        <w:rPr>
          <w:rFonts w:ascii="Book Antiqua" w:hAnsi="Book Antiqua"/>
          <w:lang w:val="es-AR"/>
        </w:rPr>
        <w:t>sancionada el 19/04/05 y Promulgada el 12/05/05</w:t>
      </w:r>
      <w:r>
        <w:rPr>
          <w:rFonts w:ascii="Book Antiqua" w:hAnsi="Book Antiqua"/>
          <w:lang w:val="es-AR"/>
        </w:rPr>
        <w:t xml:space="preserve">; </w:t>
      </w:r>
      <w:r w:rsidR="00B84854" w:rsidRPr="000E4B6A">
        <w:rPr>
          <w:rFonts w:ascii="Book Antiqua" w:hAnsi="Book Antiqua"/>
          <w:lang w:val="es-AR"/>
        </w:rPr>
        <w:t>y</w:t>
      </w:r>
    </w:p>
    <w:p w:rsidR="000E4B6A" w:rsidRPr="000E4B6A" w:rsidRDefault="000E4B6A" w:rsidP="000E4B6A">
      <w:pPr>
        <w:keepNext/>
        <w:spacing w:before="240" w:after="60"/>
        <w:rPr>
          <w:rFonts w:ascii="Book Antiqua" w:hAnsi="Book Antiqua"/>
          <w:b/>
          <w:lang w:val="es-AR"/>
        </w:rPr>
      </w:pPr>
      <w:r w:rsidRPr="000E4B6A">
        <w:rPr>
          <w:rFonts w:ascii="Book Antiqua" w:hAnsi="Book Antiqua"/>
          <w:b/>
          <w:lang w:val="es-AR"/>
        </w:rPr>
        <w:t>CONSIDERANDO:</w:t>
      </w:r>
    </w:p>
    <w:p w:rsidR="006C610C" w:rsidRPr="000E4B6A" w:rsidRDefault="000E4B6A" w:rsidP="000E4B6A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lang w:val="es-AR"/>
        </w:rPr>
        <w:t xml:space="preserve"> </w:t>
      </w:r>
      <w:r w:rsidR="00B84854" w:rsidRPr="000E4B6A">
        <w:rPr>
          <w:rFonts w:ascii="Book Antiqua" w:hAnsi="Book Antiqua"/>
          <w:lang w:val="es-AR"/>
        </w:rPr>
        <w:t>Que el espíritu de la Ley</w:t>
      </w:r>
      <w:r>
        <w:rPr>
          <w:rFonts w:ascii="Book Antiqua" w:hAnsi="Book Antiqua"/>
          <w:lang w:val="es-AR"/>
        </w:rPr>
        <w:t xml:space="preserve">, </w:t>
      </w:r>
      <w:r w:rsidR="00B84854" w:rsidRPr="000E4B6A">
        <w:rPr>
          <w:rFonts w:ascii="Book Antiqua" w:hAnsi="Book Antiqua"/>
          <w:lang w:val="es-AR"/>
        </w:rPr>
        <w:t>puesto de manifiesto en su Artículo Primero</w:t>
      </w:r>
      <w:r>
        <w:rPr>
          <w:rFonts w:ascii="Book Antiqua" w:hAnsi="Book Antiqua"/>
          <w:lang w:val="es-AR"/>
        </w:rPr>
        <w:t xml:space="preserve">, </w:t>
      </w:r>
      <w:r w:rsidR="00B84854" w:rsidRPr="000E4B6A">
        <w:rPr>
          <w:rFonts w:ascii="Book Antiqua" w:hAnsi="Book Antiqua"/>
          <w:lang w:val="es-AR"/>
        </w:rPr>
        <w:t>es iniciar una lucha para prevenir y detectar el Síndrome de Inmuno Deficiencia Adquirida</w:t>
      </w:r>
      <w:r>
        <w:rPr>
          <w:rFonts w:ascii="Book Antiqua" w:hAnsi="Book Antiqua"/>
          <w:lang w:val="es-AR"/>
        </w:rPr>
        <w:t xml:space="preserve">, </w:t>
      </w:r>
      <w:r w:rsidR="00B84854" w:rsidRPr="000E4B6A">
        <w:rPr>
          <w:rFonts w:ascii="Book Antiqua" w:hAnsi="Book Antiqua"/>
          <w:lang w:val="es-AR"/>
        </w:rPr>
        <w:t>a fin de evitar su propagación y asistir y rehabilitar quienes lo posean</w:t>
      </w:r>
      <w:r>
        <w:rPr>
          <w:rFonts w:ascii="Book Antiqua" w:hAnsi="Book Antiqua"/>
          <w:lang w:val="es-AR"/>
        </w:rPr>
        <w:t xml:space="preserve">; </w:t>
      </w:r>
    </w:p>
    <w:p w:rsidR="006C610C" w:rsidRPr="000E4B6A" w:rsidRDefault="00B84854" w:rsidP="000E4B6A">
      <w:pPr>
        <w:keepNext/>
        <w:spacing w:after="180"/>
        <w:jc w:val="both"/>
        <w:rPr>
          <w:rFonts w:ascii="Book Antiqua" w:hAnsi="Book Antiqua"/>
          <w:lang w:val="es-AR"/>
        </w:rPr>
      </w:pPr>
      <w:r w:rsidRPr="000E4B6A">
        <w:rPr>
          <w:rFonts w:ascii="Book Antiqua" w:hAnsi="Book Antiqua"/>
          <w:lang w:val="es-AR"/>
        </w:rPr>
        <w:t>Que el estigma de esta enfermedad quedó perimido en el Siglo XX y en estos tiempos</w:t>
      </w:r>
      <w:r w:rsidR="000E4B6A">
        <w:rPr>
          <w:rFonts w:ascii="Book Antiqua" w:hAnsi="Book Antiqua"/>
          <w:lang w:val="es-AR"/>
        </w:rPr>
        <w:t xml:space="preserve">, </w:t>
      </w:r>
      <w:r w:rsidRPr="000E4B6A">
        <w:rPr>
          <w:rFonts w:ascii="Book Antiqua" w:hAnsi="Book Antiqua"/>
          <w:lang w:val="es-AR"/>
        </w:rPr>
        <w:t>a través de los avances científicos y estudios del flagelo</w:t>
      </w:r>
      <w:r w:rsidR="000E4B6A">
        <w:rPr>
          <w:rFonts w:ascii="Book Antiqua" w:hAnsi="Book Antiqua"/>
          <w:lang w:val="es-AR"/>
        </w:rPr>
        <w:t xml:space="preserve">, </w:t>
      </w:r>
      <w:r w:rsidRPr="000E4B6A">
        <w:rPr>
          <w:rFonts w:ascii="Book Antiqua" w:hAnsi="Book Antiqua"/>
          <w:lang w:val="es-AR"/>
        </w:rPr>
        <w:t>se presenta como una enfermedad más</w:t>
      </w:r>
      <w:r w:rsidR="000E4B6A">
        <w:rPr>
          <w:rFonts w:ascii="Book Antiqua" w:hAnsi="Book Antiqua"/>
          <w:lang w:val="es-AR"/>
        </w:rPr>
        <w:t xml:space="preserve">; </w:t>
      </w:r>
    </w:p>
    <w:p w:rsidR="006C610C" w:rsidRPr="000E4B6A" w:rsidRDefault="00B84854" w:rsidP="000E4B6A">
      <w:pPr>
        <w:keepNext/>
        <w:spacing w:after="180"/>
        <w:jc w:val="both"/>
        <w:rPr>
          <w:rFonts w:ascii="Book Antiqua" w:hAnsi="Book Antiqua"/>
          <w:lang w:val="es-AR"/>
        </w:rPr>
      </w:pPr>
      <w:r w:rsidRPr="000E4B6A">
        <w:rPr>
          <w:rFonts w:ascii="Book Antiqua" w:hAnsi="Book Antiqua"/>
          <w:lang w:val="es-AR"/>
        </w:rPr>
        <w:t>Que las personas que la posean</w:t>
      </w:r>
      <w:r w:rsidR="000E4B6A">
        <w:rPr>
          <w:rFonts w:ascii="Book Antiqua" w:hAnsi="Book Antiqua"/>
          <w:lang w:val="es-AR"/>
        </w:rPr>
        <w:t xml:space="preserve">, </w:t>
      </w:r>
      <w:r w:rsidRPr="000E4B6A">
        <w:rPr>
          <w:rFonts w:ascii="Book Antiqua" w:hAnsi="Book Antiqua"/>
          <w:lang w:val="es-AR"/>
        </w:rPr>
        <w:t>no deben verse afectados en su dignidad</w:t>
      </w:r>
      <w:r w:rsidR="000E4B6A">
        <w:rPr>
          <w:rFonts w:ascii="Book Antiqua" w:hAnsi="Book Antiqua"/>
          <w:lang w:val="es-AR"/>
        </w:rPr>
        <w:t xml:space="preserve">, </w:t>
      </w:r>
      <w:r w:rsidRPr="000E4B6A">
        <w:rPr>
          <w:rFonts w:ascii="Book Antiqua" w:hAnsi="Book Antiqua"/>
          <w:lang w:val="es-AR"/>
        </w:rPr>
        <w:t>a través del marcatismo necio y malicioso de quienes</w:t>
      </w:r>
      <w:r w:rsidR="000E4B6A">
        <w:rPr>
          <w:rFonts w:ascii="Book Antiqua" w:hAnsi="Book Antiqua"/>
          <w:lang w:val="es-AR"/>
        </w:rPr>
        <w:t xml:space="preserve">, </w:t>
      </w:r>
      <w:r w:rsidRPr="000E4B6A">
        <w:rPr>
          <w:rFonts w:ascii="Book Antiqua" w:hAnsi="Book Antiqua"/>
          <w:lang w:val="es-AR"/>
        </w:rPr>
        <w:t>por ignorancia</w:t>
      </w:r>
      <w:r w:rsidR="000E4B6A">
        <w:rPr>
          <w:rFonts w:ascii="Book Antiqua" w:hAnsi="Book Antiqua"/>
          <w:lang w:val="es-AR"/>
        </w:rPr>
        <w:t xml:space="preserve">, </w:t>
      </w:r>
      <w:r w:rsidRPr="000E4B6A">
        <w:rPr>
          <w:rFonts w:ascii="Book Antiqua" w:hAnsi="Book Antiqua"/>
          <w:lang w:val="es-AR"/>
        </w:rPr>
        <w:t>desconocen cuales pueden ser su orígenes</w:t>
      </w:r>
      <w:r w:rsidR="000E4B6A">
        <w:rPr>
          <w:rFonts w:ascii="Book Antiqua" w:hAnsi="Book Antiqua"/>
          <w:lang w:val="es-AR"/>
        </w:rPr>
        <w:t xml:space="preserve">; </w:t>
      </w:r>
    </w:p>
    <w:p w:rsidR="006C610C" w:rsidRPr="000E4B6A" w:rsidRDefault="00B84854" w:rsidP="000E4B6A">
      <w:pPr>
        <w:keepNext/>
        <w:spacing w:after="180"/>
        <w:jc w:val="both"/>
        <w:rPr>
          <w:rFonts w:ascii="Book Antiqua" w:hAnsi="Book Antiqua"/>
          <w:lang w:val="es-AR"/>
        </w:rPr>
      </w:pPr>
      <w:r w:rsidRPr="000E4B6A">
        <w:rPr>
          <w:rFonts w:ascii="Book Antiqua" w:hAnsi="Book Antiqua"/>
          <w:lang w:val="es-AR"/>
        </w:rPr>
        <w:t>Que a través de nuestro Centro Asistencial Municipal se deben implementar programas</w:t>
      </w:r>
      <w:r w:rsidR="000E4B6A">
        <w:rPr>
          <w:rFonts w:ascii="Book Antiqua" w:hAnsi="Book Antiqua"/>
          <w:lang w:val="es-AR"/>
        </w:rPr>
        <w:t xml:space="preserve">, </w:t>
      </w:r>
      <w:r w:rsidRPr="000E4B6A">
        <w:rPr>
          <w:rFonts w:ascii="Book Antiqua" w:hAnsi="Book Antiqua"/>
          <w:lang w:val="es-AR"/>
        </w:rPr>
        <w:t>los que bajo la supervisión del Sistema Provincial de Salud</w:t>
      </w:r>
      <w:r w:rsidR="000E4B6A">
        <w:rPr>
          <w:rFonts w:ascii="Book Antiqua" w:hAnsi="Book Antiqua"/>
          <w:lang w:val="es-AR"/>
        </w:rPr>
        <w:t xml:space="preserve">, </w:t>
      </w:r>
      <w:r w:rsidRPr="000E4B6A">
        <w:rPr>
          <w:rFonts w:ascii="Book Antiqua" w:hAnsi="Book Antiqua"/>
          <w:lang w:val="es-AR"/>
        </w:rPr>
        <w:t>capaciten tanto a los profesionales de la Salud</w:t>
      </w:r>
      <w:r w:rsidR="000E4B6A">
        <w:rPr>
          <w:rFonts w:ascii="Book Antiqua" w:hAnsi="Book Antiqua"/>
          <w:lang w:val="es-AR"/>
        </w:rPr>
        <w:t xml:space="preserve">, </w:t>
      </w:r>
      <w:r w:rsidRPr="000E4B6A">
        <w:rPr>
          <w:rFonts w:ascii="Book Antiqua" w:hAnsi="Book Antiqua"/>
          <w:lang w:val="es-AR"/>
        </w:rPr>
        <w:t>como a los agentes que se desempeñen en esta área</w:t>
      </w:r>
      <w:r w:rsidR="000E4B6A">
        <w:rPr>
          <w:rFonts w:ascii="Book Antiqua" w:hAnsi="Book Antiqua"/>
          <w:lang w:val="es-AR"/>
        </w:rPr>
        <w:t xml:space="preserve">, </w:t>
      </w:r>
      <w:r w:rsidRPr="000E4B6A">
        <w:rPr>
          <w:rFonts w:ascii="Book Antiqua" w:hAnsi="Book Antiqua"/>
          <w:lang w:val="es-AR"/>
        </w:rPr>
        <w:t>preparándolos para conocer todas las medidas profilácticas que deban adoptarse</w:t>
      </w:r>
      <w:r w:rsidR="000E4B6A">
        <w:rPr>
          <w:rFonts w:ascii="Book Antiqua" w:hAnsi="Book Antiqua"/>
          <w:lang w:val="es-AR"/>
        </w:rPr>
        <w:t xml:space="preserve">, </w:t>
      </w:r>
      <w:r w:rsidRPr="000E4B6A">
        <w:rPr>
          <w:rFonts w:ascii="Book Antiqua" w:hAnsi="Book Antiqua"/>
          <w:lang w:val="es-AR"/>
        </w:rPr>
        <w:t>las medidas preventivas</w:t>
      </w:r>
      <w:r w:rsidR="000E4B6A">
        <w:rPr>
          <w:rFonts w:ascii="Book Antiqua" w:hAnsi="Book Antiqua"/>
          <w:lang w:val="es-AR"/>
        </w:rPr>
        <w:t xml:space="preserve">, </w:t>
      </w:r>
      <w:r w:rsidRPr="000E4B6A">
        <w:rPr>
          <w:rFonts w:ascii="Book Antiqua" w:hAnsi="Book Antiqua"/>
          <w:lang w:val="es-AR"/>
        </w:rPr>
        <w:t>los controles que deban ejecutar y el tratamiento humano que deban brindar tanto a los portadores como al ámbito familiar y social que a ellos rodea</w:t>
      </w:r>
      <w:r w:rsidR="000E4B6A">
        <w:rPr>
          <w:rFonts w:ascii="Book Antiqua" w:hAnsi="Book Antiqua"/>
          <w:lang w:val="es-AR"/>
        </w:rPr>
        <w:t xml:space="preserve">; </w:t>
      </w:r>
    </w:p>
    <w:p w:rsidR="006C610C" w:rsidRPr="000E4B6A" w:rsidRDefault="00B84854" w:rsidP="000E4B6A">
      <w:pPr>
        <w:keepNext/>
        <w:spacing w:after="180"/>
        <w:jc w:val="both"/>
        <w:rPr>
          <w:rFonts w:ascii="Book Antiqua" w:hAnsi="Book Antiqua"/>
          <w:lang w:val="es-AR"/>
        </w:rPr>
      </w:pPr>
      <w:r w:rsidRPr="000E4B6A">
        <w:rPr>
          <w:rFonts w:ascii="Book Antiqua" w:hAnsi="Book Antiqua"/>
          <w:lang w:val="es-AR"/>
        </w:rPr>
        <w:t>Que en el ámbito de la Administración Pública Provincial</w:t>
      </w:r>
      <w:r w:rsidR="000E4B6A">
        <w:rPr>
          <w:rFonts w:ascii="Book Antiqua" w:hAnsi="Book Antiqua"/>
          <w:lang w:val="es-AR"/>
        </w:rPr>
        <w:t xml:space="preserve">, </w:t>
      </w:r>
      <w:r w:rsidRPr="000E4B6A">
        <w:rPr>
          <w:rFonts w:ascii="Book Antiqua" w:hAnsi="Book Antiqua"/>
          <w:lang w:val="es-AR"/>
        </w:rPr>
        <w:t>por imperio de la Ley antes mencionada</w:t>
      </w:r>
      <w:r w:rsidR="000E4B6A">
        <w:rPr>
          <w:rFonts w:ascii="Book Antiqua" w:hAnsi="Book Antiqua"/>
          <w:lang w:val="es-AR"/>
        </w:rPr>
        <w:t xml:space="preserve">, </w:t>
      </w:r>
      <w:r w:rsidRPr="000E4B6A">
        <w:rPr>
          <w:rFonts w:ascii="Book Antiqua" w:hAnsi="Book Antiqua"/>
          <w:lang w:val="es-AR"/>
        </w:rPr>
        <w:t>las personas afectadas por el VIH y/o Síndrome de Inmuno Deficiencia Adquirida</w:t>
      </w:r>
      <w:r w:rsidR="000E4B6A">
        <w:rPr>
          <w:rFonts w:ascii="Book Antiqua" w:hAnsi="Book Antiqua"/>
          <w:lang w:val="es-AR"/>
        </w:rPr>
        <w:t xml:space="preserve">, </w:t>
      </w:r>
      <w:r w:rsidRPr="000E4B6A">
        <w:rPr>
          <w:rFonts w:ascii="Book Antiqua" w:hAnsi="Book Antiqua"/>
          <w:lang w:val="es-AR"/>
        </w:rPr>
        <w:t>están protegidas por las disposiciones de la Organización Mundial de la Salud y la Organización Internacional de Trabajo</w:t>
      </w:r>
      <w:r w:rsidR="000E4B6A">
        <w:rPr>
          <w:rFonts w:ascii="Book Antiqua" w:hAnsi="Book Antiqua"/>
          <w:lang w:val="es-AR"/>
        </w:rPr>
        <w:t xml:space="preserve">; </w:t>
      </w:r>
    </w:p>
    <w:p w:rsidR="006C610C" w:rsidRPr="000E4B6A" w:rsidRDefault="00B84854" w:rsidP="000E4B6A">
      <w:pPr>
        <w:keepNext/>
        <w:spacing w:after="180"/>
        <w:jc w:val="both"/>
        <w:rPr>
          <w:rFonts w:ascii="Book Antiqua" w:hAnsi="Book Antiqua"/>
          <w:lang w:val="es-AR"/>
        </w:rPr>
      </w:pPr>
      <w:r w:rsidRPr="000E4B6A">
        <w:rPr>
          <w:rFonts w:ascii="Book Antiqua" w:hAnsi="Book Antiqua"/>
          <w:lang w:val="es-AR"/>
        </w:rPr>
        <w:t>Que nuestro Municipio</w:t>
      </w:r>
      <w:r w:rsidR="000E4B6A">
        <w:rPr>
          <w:rFonts w:ascii="Book Antiqua" w:hAnsi="Book Antiqua"/>
          <w:lang w:val="es-AR"/>
        </w:rPr>
        <w:t xml:space="preserve">, </w:t>
      </w:r>
      <w:r w:rsidRPr="000E4B6A">
        <w:rPr>
          <w:rFonts w:ascii="Book Antiqua" w:hAnsi="Book Antiqua"/>
          <w:lang w:val="es-AR"/>
        </w:rPr>
        <w:t>no puede quedar ajeno a todas las medidas que puedan y deban llevarse a cabo para evitar</w:t>
      </w:r>
      <w:r w:rsidR="000E4B6A">
        <w:rPr>
          <w:rFonts w:ascii="Book Antiqua" w:hAnsi="Book Antiqua"/>
          <w:lang w:val="es-AR"/>
        </w:rPr>
        <w:t xml:space="preserve">, </w:t>
      </w:r>
      <w:r w:rsidRPr="000E4B6A">
        <w:rPr>
          <w:rFonts w:ascii="Book Antiqua" w:hAnsi="Book Antiqua"/>
          <w:lang w:val="es-AR"/>
        </w:rPr>
        <w:t>tanto la discriminación como la propagación del Síndrome</w:t>
      </w:r>
      <w:r w:rsidR="000E4B6A">
        <w:rPr>
          <w:rFonts w:ascii="Book Antiqua" w:hAnsi="Book Antiqua"/>
          <w:lang w:val="es-AR"/>
        </w:rPr>
        <w:t xml:space="preserve">; </w:t>
      </w:r>
    </w:p>
    <w:p w:rsidR="00A53C74" w:rsidRPr="000E4B6A" w:rsidRDefault="000E4B6A" w:rsidP="000E4B6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E4B6A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6C610C" w:rsidRPr="000E4B6A" w:rsidRDefault="000E4B6A" w:rsidP="000E4B6A">
      <w:pPr>
        <w:keepNext/>
        <w:spacing w:after="180"/>
        <w:jc w:val="both"/>
        <w:rPr>
          <w:rFonts w:ascii="Book Antiqua" w:hAnsi="Book Antiqua"/>
        </w:rPr>
      </w:pPr>
      <w:r w:rsidRPr="000E4B6A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B84854" w:rsidRPr="000E4B6A">
        <w:rPr>
          <w:rFonts w:ascii="Book Antiqua" w:hAnsi="Book Antiqua"/>
          <w:bCs/>
        </w:rPr>
        <w:t xml:space="preserve">ADHIERASE </w:t>
      </w:r>
      <w:r w:rsidR="00B84854" w:rsidRPr="000E4B6A">
        <w:rPr>
          <w:rFonts w:ascii="Book Antiqua" w:hAnsi="Book Antiqua"/>
        </w:rPr>
        <w:t>la Municipalidad de Yerba Buena a las disposiciones de la Ley Provincial N° 7552</w:t>
      </w:r>
      <w:r>
        <w:rPr>
          <w:rFonts w:ascii="Book Antiqua" w:hAnsi="Book Antiqua"/>
        </w:rPr>
        <w:t xml:space="preserve">, </w:t>
      </w:r>
      <w:r w:rsidR="00B84854" w:rsidRPr="000E4B6A">
        <w:rPr>
          <w:rFonts w:ascii="Book Antiqua" w:hAnsi="Book Antiqua"/>
        </w:rPr>
        <w:t>teniendo en cuenta de manera preferencial en todo accionar en relación a la presente adhesión lo dispuesto por el Artículo Segundo de la misma</w:t>
      </w:r>
      <w:r>
        <w:rPr>
          <w:rFonts w:ascii="Book Antiqua" w:hAnsi="Book Antiqua"/>
        </w:rPr>
        <w:t xml:space="preserve">. </w:t>
      </w:r>
    </w:p>
    <w:p w:rsidR="006C610C" w:rsidRPr="000E4B6A" w:rsidRDefault="000E4B6A" w:rsidP="000E4B6A">
      <w:pPr>
        <w:keepNext/>
        <w:spacing w:after="180"/>
        <w:jc w:val="both"/>
        <w:rPr>
          <w:rFonts w:ascii="Book Antiqua" w:hAnsi="Book Antiqua"/>
        </w:rPr>
      </w:pPr>
      <w:r w:rsidRPr="000E4B6A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B84854" w:rsidRPr="000E4B6A">
        <w:rPr>
          <w:rFonts w:ascii="Book Antiqua" w:hAnsi="Book Antiqua"/>
        </w:rPr>
        <w:t>En virtud del Artículo N° 25 de la Ley N° 7552</w:t>
      </w:r>
      <w:r>
        <w:rPr>
          <w:rFonts w:ascii="Book Antiqua" w:hAnsi="Book Antiqua"/>
        </w:rPr>
        <w:t xml:space="preserve">, </w:t>
      </w:r>
      <w:r w:rsidR="00B84854" w:rsidRPr="000E4B6A">
        <w:rPr>
          <w:rFonts w:ascii="Book Antiqua" w:hAnsi="Book Antiqua"/>
        </w:rPr>
        <w:t>el Departamento Ejecutivo Municipal</w:t>
      </w:r>
      <w:r>
        <w:rPr>
          <w:rFonts w:ascii="Book Antiqua" w:hAnsi="Book Antiqua"/>
        </w:rPr>
        <w:t xml:space="preserve">, </w:t>
      </w:r>
      <w:r w:rsidR="00B84854" w:rsidRPr="000E4B6A">
        <w:rPr>
          <w:rFonts w:ascii="Book Antiqua" w:hAnsi="Book Antiqua"/>
        </w:rPr>
        <w:t>deberá elaborar un programa de acciones de prevención</w:t>
      </w:r>
      <w:r>
        <w:rPr>
          <w:rFonts w:ascii="Book Antiqua" w:hAnsi="Book Antiqua"/>
        </w:rPr>
        <w:t xml:space="preserve">, </w:t>
      </w:r>
      <w:r w:rsidR="00B84854" w:rsidRPr="000E4B6A">
        <w:rPr>
          <w:rFonts w:ascii="Book Antiqua" w:hAnsi="Book Antiqua"/>
        </w:rPr>
        <w:t>detección y control anónimo de la infección por VIH</w:t>
      </w:r>
      <w:r>
        <w:rPr>
          <w:rFonts w:ascii="Book Antiqua" w:hAnsi="Book Antiqua"/>
        </w:rPr>
        <w:t xml:space="preserve">, </w:t>
      </w:r>
      <w:r w:rsidR="00B84854" w:rsidRPr="000E4B6A">
        <w:rPr>
          <w:rFonts w:ascii="Book Antiqua" w:hAnsi="Book Antiqua"/>
        </w:rPr>
        <w:t>a través de la Dirección del Centro Asistencial Municipal “DR</w:t>
      </w:r>
      <w:r>
        <w:rPr>
          <w:rFonts w:ascii="Book Antiqua" w:hAnsi="Book Antiqua"/>
        </w:rPr>
        <w:t xml:space="preserve">. </w:t>
      </w:r>
      <w:r w:rsidR="00B84854" w:rsidRPr="000E4B6A">
        <w:rPr>
          <w:rFonts w:ascii="Book Antiqua" w:hAnsi="Book Antiqua"/>
        </w:rPr>
        <w:t>Ramón Carrillo”</w:t>
      </w:r>
      <w:r>
        <w:rPr>
          <w:rFonts w:ascii="Book Antiqua" w:hAnsi="Book Antiqua"/>
        </w:rPr>
        <w:t xml:space="preserve">, </w:t>
      </w:r>
      <w:r w:rsidR="00B84854" w:rsidRPr="000E4B6A">
        <w:rPr>
          <w:rFonts w:ascii="Book Antiqua" w:hAnsi="Book Antiqua"/>
        </w:rPr>
        <w:t>el que será elevado al Honorable Concejo Deliberante</w:t>
      </w:r>
      <w:r>
        <w:rPr>
          <w:rFonts w:ascii="Book Antiqua" w:hAnsi="Book Antiqua"/>
        </w:rPr>
        <w:t xml:space="preserve">, </w:t>
      </w:r>
      <w:r w:rsidR="00B84854" w:rsidRPr="000E4B6A">
        <w:rPr>
          <w:rFonts w:ascii="Book Antiqua" w:hAnsi="Book Antiqua"/>
        </w:rPr>
        <w:t>para conocimiento y aprobación</w:t>
      </w:r>
      <w:r>
        <w:rPr>
          <w:rFonts w:ascii="Book Antiqua" w:hAnsi="Book Antiqua"/>
        </w:rPr>
        <w:t xml:space="preserve">, </w:t>
      </w:r>
      <w:r w:rsidR="00B84854" w:rsidRPr="000E4B6A">
        <w:rPr>
          <w:rFonts w:ascii="Book Antiqua" w:hAnsi="Book Antiqua"/>
        </w:rPr>
        <w:t xml:space="preserve">para ser </w:t>
      </w:r>
      <w:r w:rsidR="00B84854" w:rsidRPr="000E4B6A">
        <w:rPr>
          <w:rFonts w:ascii="Book Antiqua" w:hAnsi="Book Antiqua"/>
        </w:rPr>
        <w:lastRenderedPageBreak/>
        <w:t>finalmente puesto a consideración del Sistema Provincial de Salud</w:t>
      </w:r>
      <w:r>
        <w:rPr>
          <w:rFonts w:ascii="Book Antiqua" w:hAnsi="Book Antiqua"/>
        </w:rPr>
        <w:t xml:space="preserve">, </w:t>
      </w:r>
      <w:r w:rsidR="00B84854" w:rsidRPr="000E4B6A">
        <w:rPr>
          <w:rFonts w:ascii="Book Antiqua" w:hAnsi="Book Antiqua"/>
        </w:rPr>
        <w:t>quién supervisará su ejecución</w:t>
      </w:r>
      <w:r>
        <w:rPr>
          <w:rFonts w:ascii="Book Antiqua" w:hAnsi="Book Antiqua"/>
        </w:rPr>
        <w:t xml:space="preserve">. </w:t>
      </w:r>
    </w:p>
    <w:p w:rsidR="006C610C" w:rsidRPr="000E4B6A" w:rsidRDefault="000E4B6A" w:rsidP="000E4B6A">
      <w:pPr>
        <w:keepNext/>
        <w:spacing w:after="180"/>
        <w:jc w:val="both"/>
        <w:rPr>
          <w:rFonts w:ascii="Book Antiqua" w:hAnsi="Book Antiqua"/>
        </w:rPr>
      </w:pPr>
      <w:r w:rsidRPr="000E4B6A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B84854" w:rsidRPr="000E4B6A">
        <w:rPr>
          <w:rFonts w:ascii="Book Antiqua" w:hAnsi="Book Antiqua"/>
        </w:rPr>
        <w:t>Establécese que la afección del Síndrome de Inmuno Deficiencia Adquirida o la portación del virus VIH</w:t>
      </w:r>
      <w:r>
        <w:rPr>
          <w:rFonts w:ascii="Book Antiqua" w:hAnsi="Book Antiqua"/>
        </w:rPr>
        <w:t xml:space="preserve">, </w:t>
      </w:r>
      <w:r w:rsidR="00B84854" w:rsidRPr="000E4B6A">
        <w:rPr>
          <w:rFonts w:ascii="Book Antiqua" w:hAnsi="Book Antiqua"/>
        </w:rPr>
        <w:t>no será causal para impedir el ingreso de aspirantes a desempeñarse como agentes de la Administración Municipal</w:t>
      </w:r>
      <w:r>
        <w:rPr>
          <w:rFonts w:ascii="Book Antiqua" w:hAnsi="Book Antiqua"/>
        </w:rPr>
        <w:t xml:space="preserve">, </w:t>
      </w:r>
      <w:r w:rsidR="00B84854" w:rsidRPr="000E4B6A">
        <w:rPr>
          <w:rFonts w:ascii="Book Antiqua" w:hAnsi="Book Antiqua"/>
        </w:rPr>
        <w:t>con las excepciones establecidas por la Ley N° 7552</w:t>
      </w:r>
      <w:r>
        <w:rPr>
          <w:rFonts w:ascii="Book Antiqua" w:hAnsi="Book Antiqua"/>
        </w:rPr>
        <w:t xml:space="preserve">, </w:t>
      </w:r>
      <w:r w:rsidR="00B84854" w:rsidRPr="000E4B6A">
        <w:rPr>
          <w:rFonts w:ascii="Book Antiqua" w:hAnsi="Book Antiqua"/>
        </w:rPr>
        <w:t>Artículo Octavo</w:t>
      </w:r>
      <w:r>
        <w:rPr>
          <w:rFonts w:ascii="Book Antiqua" w:hAnsi="Book Antiqua"/>
        </w:rPr>
        <w:t xml:space="preserve">, </w:t>
      </w:r>
      <w:r w:rsidR="00B84854" w:rsidRPr="000E4B6A">
        <w:rPr>
          <w:rFonts w:ascii="Book Antiqua" w:hAnsi="Book Antiqua"/>
        </w:rPr>
        <w:t>2do</w:t>
      </w:r>
      <w:r>
        <w:rPr>
          <w:rFonts w:ascii="Book Antiqua" w:hAnsi="Book Antiqua"/>
        </w:rPr>
        <w:t xml:space="preserve">. </w:t>
      </w:r>
      <w:r w:rsidR="00B84854" w:rsidRPr="000E4B6A">
        <w:rPr>
          <w:rFonts w:ascii="Book Antiqua" w:hAnsi="Book Antiqua"/>
        </w:rPr>
        <w:t>párrafo</w:t>
      </w:r>
      <w:r>
        <w:rPr>
          <w:rFonts w:ascii="Book Antiqua" w:hAnsi="Book Antiqua"/>
        </w:rPr>
        <w:t xml:space="preserve">, </w:t>
      </w:r>
      <w:r w:rsidR="00B84854" w:rsidRPr="000E4B6A">
        <w:rPr>
          <w:rFonts w:ascii="Book Antiqua" w:hAnsi="Book Antiqua"/>
        </w:rPr>
        <w:t>prohibiéndose los procedimientos de diagnósticos con fines Preocupacionales</w:t>
      </w:r>
      <w:r>
        <w:rPr>
          <w:rFonts w:ascii="Book Antiqua" w:hAnsi="Book Antiqua"/>
        </w:rPr>
        <w:t xml:space="preserve">. </w:t>
      </w:r>
    </w:p>
    <w:p w:rsidR="006C610C" w:rsidRPr="000E4B6A" w:rsidRDefault="000E4B6A" w:rsidP="000E4B6A">
      <w:pPr>
        <w:keepNext/>
        <w:spacing w:after="180"/>
        <w:jc w:val="both"/>
        <w:rPr>
          <w:rFonts w:ascii="Book Antiqua" w:hAnsi="Book Antiqua"/>
        </w:rPr>
      </w:pPr>
      <w:r w:rsidRPr="000E4B6A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B84854" w:rsidRPr="000E4B6A">
        <w:rPr>
          <w:rFonts w:ascii="Book Antiqua" w:hAnsi="Book Antiqua"/>
        </w:rPr>
        <w:t>Para el ámbito de la Administración Pública Municipal</w:t>
      </w:r>
      <w:r>
        <w:rPr>
          <w:rFonts w:ascii="Book Antiqua" w:hAnsi="Book Antiqua"/>
        </w:rPr>
        <w:t xml:space="preserve">, </w:t>
      </w:r>
      <w:r w:rsidR="00B84854" w:rsidRPr="000E4B6A">
        <w:rPr>
          <w:rFonts w:ascii="Book Antiqua" w:hAnsi="Book Antiqua"/>
        </w:rPr>
        <w:t>se adopta la política que sobre lugar de trabajo ha propuesto la Organización Mundial de la Salud y la Organización Internacional del Trabajo</w:t>
      </w:r>
      <w:r>
        <w:rPr>
          <w:rFonts w:ascii="Book Antiqua" w:hAnsi="Book Antiqua"/>
        </w:rPr>
        <w:t xml:space="preserve">, </w:t>
      </w:r>
      <w:r w:rsidR="00B84854" w:rsidRPr="000E4B6A">
        <w:rPr>
          <w:rFonts w:ascii="Book Antiqua" w:hAnsi="Book Antiqua"/>
        </w:rPr>
        <w:t>debiéndose aplicar las normas descriptas en los incisos a</w:t>
      </w:r>
      <w:r>
        <w:rPr>
          <w:rFonts w:ascii="Book Antiqua" w:hAnsi="Book Antiqua"/>
        </w:rPr>
        <w:t xml:space="preserve">) </w:t>
      </w:r>
      <w:r w:rsidR="006C610C" w:rsidRPr="000E4B6A">
        <w:rPr>
          <w:rFonts w:ascii="Book Antiqua" w:hAnsi="Book Antiqua"/>
        </w:rPr>
        <w:t xml:space="preserve"> </w:t>
      </w:r>
      <w:r w:rsidR="00B84854" w:rsidRPr="000E4B6A">
        <w:rPr>
          <w:rFonts w:ascii="Book Antiqua" w:hAnsi="Book Antiqua"/>
        </w:rPr>
        <w:t>hasta f</w:t>
      </w:r>
      <w:r>
        <w:rPr>
          <w:rFonts w:ascii="Book Antiqua" w:hAnsi="Book Antiqua"/>
        </w:rPr>
        <w:t xml:space="preserve">) </w:t>
      </w:r>
      <w:r w:rsidR="006C610C" w:rsidRPr="000E4B6A">
        <w:rPr>
          <w:rFonts w:ascii="Book Antiqua" w:hAnsi="Book Antiqua"/>
        </w:rPr>
        <w:t xml:space="preserve"> </w:t>
      </w:r>
      <w:r w:rsidR="00B84854" w:rsidRPr="000E4B6A">
        <w:rPr>
          <w:rFonts w:ascii="Book Antiqua" w:hAnsi="Book Antiqua"/>
        </w:rPr>
        <w:t>del Artículo N° 10 de la Ley N° 7552</w:t>
      </w:r>
      <w:r>
        <w:rPr>
          <w:rFonts w:ascii="Book Antiqua" w:hAnsi="Book Antiqua"/>
        </w:rPr>
        <w:t xml:space="preserve">. </w:t>
      </w:r>
    </w:p>
    <w:p w:rsidR="00BF58EA" w:rsidRPr="000E4B6A" w:rsidRDefault="000E4B6A" w:rsidP="000E4B6A">
      <w:pPr>
        <w:keepNext/>
        <w:spacing w:after="180"/>
        <w:jc w:val="both"/>
        <w:rPr>
          <w:rFonts w:ascii="Book Antiqua" w:hAnsi="Book Antiqua"/>
          <w:bCs/>
        </w:rPr>
      </w:pPr>
      <w:r w:rsidRPr="000E4B6A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B84854" w:rsidRPr="000E4B6A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B84854" w:rsidRPr="000E4B6A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BF58EA" w:rsidRPr="000E4B6A" w:rsidSect="000E4B6A">
      <w:footerReference w:type="default" r:id="rId6"/>
      <w:pgSz w:w="11906" w:h="16838" w:code="5"/>
      <w:pgMar w:top="1417" w:right="1134" w:bottom="1134" w:left="1701" w:header="709" w:footer="709" w:gutter="0"/>
      <w:pgNumType w:start="14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7EA5" w:rsidRDefault="00EB7EA5" w:rsidP="00EB7EA5">
      <w:r>
        <w:separator/>
      </w:r>
    </w:p>
  </w:endnote>
  <w:endnote w:type="continuationSeparator" w:id="0">
    <w:p w:rsidR="00EB7EA5" w:rsidRDefault="00EB7EA5" w:rsidP="00EB7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7EA5" w:rsidRPr="00CD7D82" w:rsidRDefault="00EB7EA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7EA5" w:rsidRDefault="00EB7EA5" w:rsidP="00EB7EA5">
      <w:r>
        <w:separator/>
      </w:r>
    </w:p>
  </w:footnote>
  <w:footnote w:type="continuationSeparator" w:id="0">
    <w:p w:rsidR="00EB7EA5" w:rsidRDefault="00EB7EA5" w:rsidP="00EB7E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84854"/>
    <w:rsid w:val="000E4B6A"/>
    <w:rsid w:val="001848D2"/>
    <w:rsid w:val="001E1D4C"/>
    <w:rsid w:val="0021168A"/>
    <w:rsid w:val="002222A7"/>
    <w:rsid w:val="00224B60"/>
    <w:rsid w:val="002F1035"/>
    <w:rsid w:val="00304299"/>
    <w:rsid w:val="00324E1D"/>
    <w:rsid w:val="003761BD"/>
    <w:rsid w:val="003E4B81"/>
    <w:rsid w:val="004251ED"/>
    <w:rsid w:val="00471677"/>
    <w:rsid w:val="004C61EE"/>
    <w:rsid w:val="004F4A6C"/>
    <w:rsid w:val="00517770"/>
    <w:rsid w:val="006172ED"/>
    <w:rsid w:val="00684AAB"/>
    <w:rsid w:val="006C610C"/>
    <w:rsid w:val="00704B18"/>
    <w:rsid w:val="009200F3"/>
    <w:rsid w:val="00940398"/>
    <w:rsid w:val="00946581"/>
    <w:rsid w:val="00984A1B"/>
    <w:rsid w:val="00A354BA"/>
    <w:rsid w:val="00A53C74"/>
    <w:rsid w:val="00A778C5"/>
    <w:rsid w:val="00AA71C6"/>
    <w:rsid w:val="00B32726"/>
    <w:rsid w:val="00B72683"/>
    <w:rsid w:val="00B84854"/>
    <w:rsid w:val="00BA227A"/>
    <w:rsid w:val="00BF58EA"/>
    <w:rsid w:val="00C11529"/>
    <w:rsid w:val="00C248BB"/>
    <w:rsid w:val="00C734AB"/>
    <w:rsid w:val="00CD7D82"/>
    <w:rsid w:val="00CE3140"/>
    <w:rsid w:val="00D16374"/>
    <w:rsid w:val="00D333D4"/>
    <w:rsid w:val="00D413B3"/>
    <w:rsid w:val="00E32950"/>
    <w:rsid w:val="00EB7EA5"/>
    <w:rsid w:val="00EE1A40"/>
    <w:rsid w:val="00F30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98E0B6F-4AE9-4457-92C3-B0B1734D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E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F58EA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BF58EA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BF58EA"/>
    <w:pPr>
      <w:keepNext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BF58EA"/>
    <w:pPr>
      <w:keepNext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BF58EA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BF58EA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F58EA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EB7EA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B7EA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B7EA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B7EA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507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08 DE SETIEMBRE DE 2005</vt:lpstr>
    </vt:vector>
  </TitlesOfParts>
  <Company>****</Company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08 DE SETIEMBRE DE 2005</dc:title>
  <dc:subject/>
  <dc:creator>****</dc:creator>
  <cp:keywords/>
  <dc:description/>
  <cp:lastModifiedBy>Usuario de Windows</cp:lastModifiedBy>
  <cp:revision>26</cp:revision>
  <cp:lastPrinted>2017-10-04T15:18:00Z</cp:lastPrinted>
  <dcterms:created xsi:type="dcterms:W3CDTF">2017-05-11T14:09:00Z</dcterms:created>
  <dcterms:modified xsi:type="dcterms:W3CDTF">2018-07-06T13:23:00Z</dcterms:modified>
</cp:coreProperties>
</file>