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726" w:rsidRPr="00604726" w:rsidRDefault="00604726" w:rsidP="00604726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604726">
        <w:rPr>
          <w:rFonts w:ascii="Book Antiqua" w:hAnsi="Book Antiqua"/>
          <w:bCs/>
          <w:lang w:val="es-AR"/>
        </w:rPr>
        <w:t>Yerba Buena, 21 de Diciembre de 2006</w:t>
      </w:r>
    </w:p>
    <w:p w:rsidR="00604726" w:rsidRPr="00604726" w:rsidRDefault="00604726" w:rsidP="00604726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604726">
        <w:rPr>
          <w:rFonts w:ascii="Book Antiqua" w:hAnsi="Book Antiqua"/>
          <w:b/>
          <w:bCs/>
          <w:lang w:val="es-AR"/>
        </w:rPr>
        <w:t>ORDENANZA Nº 1554</w:t>
      </w:r>
    </w:p>
    <w:p w:rsidR="00604726" w:rsidRPr="00604726" w:rsidRDefault="00604726" w:rsidP="00604726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604726">
        <w:rPr>
          <w:rFonts w:ascii="Book Antiqua" w:hAnsi="Book Antiqua"/>
          <w:b/>
          <w:bCs/>
          <w:lang w:val="es-AR"/>
        </w:rPr>
        <w:t>VISTO:</w:t>
      </w:r>
    </w:p>
    <w:p w:rsidR="00F6416A" w:rsidRPr="00604726" w:rsidRDefault="00604726" w:rsidP="00604726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AD4A07" w:rsidRPr="00604726">
        <w:rPr>
          <w:rFonts w:ascii="Book Antiqua" w:hAnsi="Book Antiqua"/>
          <w:lang w:val="es-AR"/>
        </w:rPr>
        <w:t>La Ordenanza N</w:t>
      </w:r>
      <w:r>
        <w:rPr>
          <w:rFonts w:ascii="Book Antiqua" w:hAnsi="Book Antiqua"/>
          <w:lang w:val="es-AR"/>
        </w:rPr>
        <w:t xml:space="preserve">º </w:t>
      </w:r>
      <w:r w:rsidR="00AD4A07" w:rsidRPr="00604726">
        <w:rPr>
          <w:rFonts w:ascii="Book Antiqua" w:hAnsi="Book Antiqua"/>
          <w:lang w:val="es-AR"/>
        </w:rPr>
        <w:t>1409/04</w:t>
      </w:r>
      <w:r>
        <w:rPr>
          <w:rFonts w:ascii="Book Antiqua" w:hAnsi="Book Antiqua"/>
          <w:lang w:val="es-AR"/>
        </w:rPr>
        <w:t xml:space="preserve">; </w:t>
      </w:r>
      <w:r w:rsidR="00AD4A07" w:rsidRPr="00604726">
        <w:rPr>
          <w:rFonts w:ascii="Book Antiqua" w:hAnsi="Book Antiqua"/>
          <w:lang w:val="es-AR"/>
        </w:rPr>
        <w:t>y sus prórrogas</w:t>
      </w:r>
      <w:r>
        <w:rPr>
          <w:rFonts w:ascii="Book Antiqua" w:hAnsi="Book Antiqua"/>
          <w:lang w:val="es-AR"/>
        </w:rPr>
        <w:t xml:space="preserve">, </w:t>
      </w:r>
      <w:r w:rsidR="00AD4A07" w:rsidRPr="00604726">
        <w:rPr>
          <w:rFonts w:ascii="Book Antiqua" w:hAnsi="Book Antiqua"/>
          <w:lang w:val="es-AR"/>
        </w:rPr>
        <w:t>y</w:t>
      </w:r>
      <w:r>
        <w:rPr>
          <w:rFonts w:ascii="Book Antiqua" w:hAnsi="Book Antiqua"/>
          <w:lang w:val="es-AR"/>
        </w:rPr>
        <w:t xml:space="preserve">, </w:t>
      </w:r>
    </w:p>
    <w:p w:rsidR="00604726" w:rsidRPr="00604726" w:rsidRDefault="00604726" w:rsidP="00604726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604726">
        <w:rPr>
          <w:rFonts w:ascii="Book Antiqua" w:hAnsi="Book Antiqua"/>
          <w:b/>
          <w:bCs/>
        </w:rPr>
        <w:t>CONSIDERANDO:</w:t>
      </w:r>
    </w:p>
    <w:p w:rsidR="00F6416A" w:rsidRPr="00604726" w:rsidRDefault="00604726" w:rsidP="00604726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D4A07" w:rsidRPr="00604726">
        <w:rPr>
          <w:rFonts w:ascii="Book Antiqua" w:hAnsi="Book Antiqua"/>
        </w:rPr>
        <w:t>Que mediante la Ordenanza N</w:t>
      </w:r>
      <w:r>
        <w:rPr>
          <w:rFonts w:ascii="Book Antiqua" w:hAnsi="Book Antiqua"/>
        </w:rPr>
        <w:t xml:space="preserve">º </w:t>
      </w:r>
      <w:r w:rsidR="00AD4A07" w:rsidRPr="00604726">
        <w:rPr>
          <w:rFonts w:ascii="Book Antiqua" w:hAnsi="Book Antiqua"/>
        </w:rPr>
        <w:t>1409/04</w:t>
      </w:r>
      <w:r>
        <w:rPr>
          <w:rFonts w:ascii="Book Antiqua" w:hAnsi="Book Antiqua"/>
        </w:rPr>
        <w:t xml:space="preserve">, </w:t>
      </w:r>
      <w:r w:rsidR="00AD4A07" w:rsidRPr="00604726">
        <w:rPr>
          <w:rFonts w:ascii="Book Antiqua" w:hAnsi="Book Antiqua"/>
        </w:rPr>
        <w:t>prorrogada mediante las Ordenanzas N</w:t>
      </w:r>
      <w:r>
        <w:rPr>
          <w:rFonts w:ascii="Book Antiqua" w:hAnsi="Book Antiqua"/>
        </w:rPr>
        <w:t xml:space="preserve">º </w:t>
      </w:r>
      <w:r w:rsidR="00AD4A07" w:rsidRPr="00604726">
        <w:rPr>
          <w:rFonts w:ascii="Book Antiqua" w:hAnsi="Book Antiqua"/>
        </w:rPr>
        <w:t>1446/05</w:t>
      </w:r>
      <w:r>
        <w:rPr>
          <w:rFonts w:ascii="Book Antiqua" w:hAnsi="Book Antiqua"/>
        </w:rPr>
        <w:t xml:space="preserve">, </w:t>
      </w:r>
      <w:r w:rsidR="00AD4A07" w:rsidRPr="00604726">
        <w:rPr>
          <w:rFonts w:ascii="Book Antiqua" w:hAnsi="Book Antiqua"/>
        </w:rPr>
        <w:t>1459/05</w:t>
      </w:r>
      <w:r>
        <w:rPr>
          <w:rFonts w:ascii="Book Antiqua" w:hAnsi="Book Antiqua"/>
        </w:rPr>
        <w:t xml:space="preserve">, </w:t>
      </w:r>
      <w:r w:rsidR="00AD4A07" w:rsidRPr="00604726">
        <w:rPr>
          <w:rFonts w:ascii="Book Antiqua" w:hAnsi="Book Antiqua"/>
        </w:rPr>
        <w:t>1477/05</w:t>
      </w:r>
      <w:r>
        <w:rPr>
          <w:rFonts w:ascii="Book Antiqua" w:hAnsi="Book Antiqua"/>
        </w:rPr>
        <w:t xml:space="preserve">, </w:t>
      </w:r>
      <w:r w:rsidR="00AD4A07" w:rsidRPr="00604726">
        <w:rPr>
          <w:rFonts w:ascii="Book Antiqua" w:hAnsi="Book Antiqua"/>
        </w:rPr>
        <w:t>1491/05 y la Ordenanza N</w:t>
      </w:r>
      <w:r>
        <w:rPr>
          <w:rFonts w:ascii="Book Antiqua" w:hAnsi="Book Antiqua"/>
        </w:rPr>
        <w:t xml:space="preserve">º </w:t>
      </w:r>
      <w:r w:rsidR="00AD4A07" w:rsidRPr="00604726">
        <w:rPr>
          <w:rFonts w:ascii="Book Antiqua" w:hAnsi="Book Antiqua"/>
        </w:rPr>
        <w:t>1499/06 se autorizaba al Departamento Ejecutivo Municipal a otorgar descuentos para el pago de las tasas municipales vencidas</w:t>
      </w:r>
      <w:r>
        <w:rPr>
          <w:rFonts w:ascii="Book Antiqua" w:hAnsi="Book Antiqua"/>
        </w:rPr>
        <w:t xml:space="preserve">; </w:t>
      </w:r>
    </w:p>
    <w:p w:rsidR="00F6416A" w:rsidRPr="00604726" w:rsidRDefault="00AD4A07" w:rsidP="0060472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604726">
        <w:rPr>
          <w:rFonts w:ascii="Book Antiqua" w:hAnsi="Book Antiqua"/>
        </w:rPr>
        <w:t>Que durante la vigencia de las normas citadas regularizaron su situación un importante número de contribuyentes</w:t>
      </w:r>
      <w:r w:rsidR="00604726">
        <w:rPr>
          <w:rFonts w:ascii="Book Antiqua" w:hAnsi="Book Antiqua"/>
        </w:rPr>
        <w:t xml:space="preserve">, </w:t>
      </w:r>
      <w:r w:rsidRPr="00604726">
        <w:rPr>
          <w:rFonts w:ascii="Book Antiqua" w:hAnsi="Book Antiqua"/>
        </w:rPr>
        <w:t>lo cual se tradujo en un incremento de la recaudación propia del Municipio</w:t>
      </w:r>
      <w:r w:rsidR="00604726">
        <w:rPr>
          <w:rFonts w:ascii="Book Antiqua" w:hAnsi="Book Antiqua"/>
        </w:rPr>
        <w:t xml:space="preserve">, </w:t>
      </w:r>
      <w:r w:rsidRPr="00604726">
        <w:rPr>
          <w:rFonts w:ascii="Book Antiqua" w:hAnsi="Book Antiqua"/>
        </w:rPr>
        <w:t>con el consecuente mejoramiento de los servicios y de las obras públicas llevadas a cabo por la gestión</w:t>
      </w:r>
      <w:r w:rsidR="00604726">
        <w:rPr>
          <w:rFonts w:ascii="Book Antiqua" w:hAnsi="Book Antiqua"/>
        </w:rPr>
        <w:t xml:space="preserve">; </w:t>
      </w:r>
    </w:p>
    <w:p w:rsidR="00F6416A" w:rsidRPr="00604726" w:rsidRDefault="00AD4A07" w:rsidP="0060472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604726">
        <w:rPr>
          <w:rFonts w:ascii="Book Antiqua" w:hAnsi="Book Antiqua"/>
        </w:rPr>
        <w:t>Que resulta necesario tomar medidas que permitan acceder a beneficios como el reseñado</w:t>
      </w:r>
      <w:r w:rsidR="00604726">
        <w:rPr>
          <w:rFonts w:ascii="Book Antiqua" w:hAnsi="Book Antiqua"/>
        </w:rPr>
        <w:t xml:space="preserve">, </w:t>
      </w:r>
      <w:r w:rsidRPr="00604726">
        <w:rPr>
          <w:rFonts w:ascii="Book Antiqua" w:hAnsi="Book Antiqua"/>
        </w:rPr>
        <w:t>a aquellos contribuyentes que no pudieron acogerse a los mismos en tiempo y forma</w:t>
      </w:r>
      <w:r w:rsidR="00604726">
        <w:rPr>
          <w:rFonts w:ascii="Book Antiqua" w:hAnsi="Book Antiqua"/>
        </w:rPr>
        <w:t xml:space="preserve">; </w:t>
      </w:r>
    </w:p>
    <w:p w:rsidR="00F6416A" w:rsidRPr="00604726" w:rsidRDefault="00AD4A07" w:rsidP="0060472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604726">
        <w:rPr>
          <w:rFonts w:ascii="Book Antiqua" w:hAnsi="Book Antiqua"/>
        </w:rPr>
        <w:t>Que la concesión de un beneficio facilitará los medios para que aquellos contribuyentes que hubiesen dejado de cumplimentar sus obligaciones fiscales</w:t>
      </w:r>
      <w:r w:rsidR="00604726">
        <w:rPr>
          <w:rFonts w:ascii="Book Antiqua" w:hAnsi="Book Antiqua"/>
        </w:rPr>
        <w:t xml:space="preserve">, </w:t>
      </w:r>
      <w:r w:rsidRPr="00604726">
        <w:rPr>
          <w:rFonts w:ascii="Book Antiqua" w:hAnsi="Book Antiqua"/>
        </w:rPr>
        <w:t>regularicen su situación frente al Fisco</w:t>
      </w:r>
      <w:r w:rsidR="00604726">
        <w:rPr>
          <w:rFonts w:ascii="Book Antiqua" w:hAnsi="Book Antiqua"/>
        </w:rPr>
        <w:t xml:space="preserve">; </w:t>
      </w:r>
    </w:p>
    <w:p w:rsidR="00F6416A" w:rsidRPr="00604726" w:rsidRDefault="00AD4A07" w:rsidP="0060472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604726">
        <w:rPr>
          <w:rFonts w:ascii="Book Antiqua" w:hAnsi="Book Antiqua"/>
        </w:rPr>
        <w:t>Que la dispensa mencionada produciría un incremento en la recaudación de los recursos propios del Municipio</w:t>
      </w:r>
      <w:r w:rsidR="00604726">
        <w:rPr>
          <w:rFonts w:ascii="Book Antiqua" w:hAnsi="Book Antiqua"/>
        </w:rPr>
        <w:t xml:space="preserve">, </w:t>
      </w:r>
      <w:r w:rsidRPr="00604726">
        <w:rPr>
          <w:rFonts w:ascii="Book Antiqua" w:hAnsi="Book Antiqua"/>
        </w:rPr>
        <w:t>lo que se traduce en obras y servicios para toda la comunidad</w:t>
      </w:r>
      <w:r w:rsidR="00604726">
        <w:rPr>
          <w:rFonts w:ascii="Book Antiqua" w:hAnsi="Book Antiqua"/>
        </w:rPr>
        <w:t xml:space="preserve">; </w:t>
      </w:r>
    </w:p>
    <w:p w:rsidR="00F6416A" w:rsidRPr="00604726" w:rsidRDefault="00AD4A07" w:rsidP="0060472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604726">
        <w:rPr>
          <w:rFonts w:ascii="Book Antiqua" w:hAnsi="Book Antiqua"/>
        </w:rPr>
        <w:t>Que no obstante resultaría conveniente autorizar al Departamento Ejecutivo a prorrogar lo dispuesto en la presente</w:t>
      </w:r>
      <w:r w:rsidR="00604726">
        <w:rPr>
          <w:rFonts w:ascii="Book Antiqua" w:hAnsi="Book Antiqua"/>
        </w:rPr>
        <w:t xml:space="preserve">, </w:t>
      </w:r>
      <w:r w:rsidRPr="00604726">
        <w:rPr>
          <w:rFonts w:ascii="Book Antiqua" w:hAnsi="Book Antiqua"/>
        </w:rPr>
        <w:t>en caso de así aconsejarlo los índices de recaudación y/o el comportamiento de los contribuyentes</w:t>
      </w:r>
      <w:r w:rsidR="00604726">
        <w:rPr>
          <w:rFonts w:ascii="Book Antiqua" w:hAnsi="Book Antiqua"/>
        </w:rPr>
        <w:t xml:space="preserve">; </w:t>
      </w:r>
    </w:p>
    <w:p w:rsidR="002379C1" w:rsidRPr="00604726" w:rsidRDefault="00604726" w:rsidP="00604726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604726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F6416A" w:rsidRPr="00604726" w:rsidRDefault="00604726" w:rsidP="00604726">
      <w:pPr>
        <w:keepNext/>
        <w:spacing w:after="180"/>
        <w:jc w:val="both"/>
        <w:rPr>
          <w:rFonts w:ascii="Book Antiqua" w:hAnsi="Book Antiqua"/>
          <w:lang w:val="es-AR"/>
        </w:rPr>
      </w:pPr>
      <w:r w:rsidRPr="00604726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AD4A07" w:rsidRPr="00604726">
        <w:rPr>
          <w:rFonts w:ascii="Book Antiqua" w:hAnsi="Book Antiqua"/>
          <w:bCs/>
          <w:lang w:val="es-AR"/>
        </w:rPr>
        <w:t>AUTORIZASE</w:t>
      </w:r>
      <w:r w:rsidR="00AD4A07" w:rsidRPr="00604726">
        <w:rPr>
          <w:rFonts w:ascii="Book Antiqua" w:hAnsi="Book Antiqua"/>
          <w:lang w:val="es-AR"/>
        </w:rPr>
        <w:t xml:space="preserve"> al Departamento Ejecutivo Municipal a otorgar para todas las tasas Municipales vencidas y que se cancelen de contado</w:t>
      </w:r>
      <w:r>
        <w:rPr>
          <w:rFonts w:ascii="Book Antiqua" w:hAnsi="Book Antiqua"/>
          <w:lang w:val="es-AR"/>
        </w:rPr>
        <w:t xml:space="preserve">, </w:t>
      </w:r>
      <w:r w:rsidR="00AD4A07" w:rsidRPr="00604726">
        <w:rPr>
          <w:rFonts w:ascii="Book Antiqua" w:hAnsi="Book Antiqua"/>
          <w:lang w:val="es-AR"/>
        </w:rPr>
        <w:t>un descuento del 10% sobre el capital adeudado</w:t>
      </w:r>
      <w:r>
        <w:rPr>
          <w:rFonts w:ascii="Book Antiqua" w:hAnsi="Book Antiqua"/>
          <w:lang w:val="es-AR"/>
        </w:rPr>
        <w:t xml:space="preserve">, </w:t>
      </w:r>
      <w:r w:rsidR="00AD4A07" w:rsidRPr="00604726">
        <w:rPr>
          <w:rFonts w:ascii="Book Antiqua" w:hAnsi="Book Antiqua"/>
          <w:lang w:val="es-AR"/>
        </w:rPr>
        <w:t>condonándose los intereses</w:t>
      </w:r>
      <w:r>
        <w:rPr>
          <w:rFonts w:ascii="Book Antiqua" w:hAnsi="Book Antiqua"/>
          <w:lang w:val="es-AR"/>
        </w:rPr>
        <w:t xml:space="preserve">. </w:t>
      </w:r>
    </w:p>
    <w:p w:rsidR="00F6416A" w:rsidRPr="00604726" w:rsidRDefault="00604726" w:rsidP="00604726">
      <w:pPr>
        <w:keepNext/>
        <w:spacing w:after="180"/>
        <w:jc w:val="both"/>
        <w:rPr>
          <w:rFonts w:ascii="Book Antiqua" w:hAnsi="Book Antiqua"/>
          <w:lang w:val="es-AR"/>
        </w:rPr>
      </w:pPr>
      <w:r w:rsidRPr="00604726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AD4A07" w:rsidRPr="00604726">
        <w:rPr>
          <w:rFonts w:ascii="Book Antiqua" w:hAnsi="Book Antiqua"/>
          <w:bCs/>
          <w:lang w:val="es-AR"/>
        </w:rPr>
        <w:t>AUTORIZASE</w:t>
      </w:r>
      <w:r w:rsidR="00AD4A07" w:rsidRPr="00604726">
        <w:rPr>
          <w:rFonts w:ascii="Book Antiqua" w:hAnsi="Book Antiqua"/>
          <w:lang w:val="es-AR"/>
        </w:rPr>
        <w:t xml:space="preserve"> al Departamento Ejecutivo Municipal a otorgar para todas las tasas municipales vencidas un descuento del 20% sobre el capital más los intereses</w:t>
      </w:r>
      <w:r>
        <w:rPr>
          <w:rFonts w:ascii="Book Antiqua" w:hAnsi="Book Antiqua"/>
          <w:lang w:val="es-AR"/>
        </w:rPr>
        <w:t xml:space="preserve">, </w:t>
      </w:r>
      <w:r w:rsidR="00AD4A07" w:rsidRPr="00604726">
        <w:rPr>
          <w:rFonts w:ascii="Book Antiqua" w:hAnsi="Book Antiqua"/>
          <w:lang w:val="es-AR"/>
        </w:rPr>
        <w:t>si la deuda se cancela hasta en seis cuotas mensuales y consecutivas</w:t>
      </w:r>
      <w:r>
        <w:rPr>
          <w:rFonts w:ascii="Book Antiqua" w:hAnsi="Book Antiqua"/>
          <w:lang w:val="es-AR"/>
        </w:rPr>
        <w:t xml:space="preserve">. </w:t>
      </w:r>
      <w:r w:rsidR="00AD4A07" w:rsidRPr="00604726">
        <w:rPr>
          <w:rFonts w:ascii="Book Antiqua" w:hAnsi="Book Antiqua"/>
          <w:lang w:val="es-AR"/>
        </w:rPr>
        <w:t>En el caso de que el contribuyente opte por esta modalidad y luego cancelare la deuda de contado</w:t>
      </w:r>
      <w:r>
        <w:rPr>
          <w:rFonts w:ascii="Book Antiqua" w:hAnsi="Book Antiqua"/>
          <w:lang w:val="es-AR"/>
        </w:rPr>
        <w:t xml:space="preserve">, </w:t>
      </w:r>
      <w:r w:rsidR="00AD4A07" w:rsidRPr="00604726">
        <w:rPr>
          <w:rFonts w:ascii="Book Antiqua" w:hAnsi="Book Antiqua"/>
          <w:lang w:val="es-AR"/>
        </w:rPr>
        <w:t>no procederán los beneficios establecidos en el Artículo Primero</w:t>
      </w:r>
      <w:r>
        <w:rPr>
          <w:rFonts w:ascii="Book Antiqua" w:hAnsi="Book Antiqua"/>
          <w:lang w:val="es-AR"/>
        </w:rPr>
        <w:t xml:space="preserve">. </w:t>
      </w:r>
    </w:p>
    <w:p w:rsidR="00F6416A" w:rsidRPr="00604726" w:rsidRDefault="00604726" w:rsidP="00604726">
      <w:pPr>
        <w:keepNext/>
        <w:spacing w:after="180"/>
        <w:jc w:val="both"/>
        <w:rPr>
          <w:rFonts w:ascii="Book Antiqua" w:hAnsi="Book Antiqua"/>
          <w:lang w:val="es-AR"/>
        </w:rPr>
      </w:pPr>
      <w:r w:rsidRPr="00604726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AD4A07" w:rsidRPr="00604726">
        <w:rPr>
          <w:rFonts w:ascii="Book Antiqua" w:hAnsi="Book Antiqua"/>
          <w:lang w:val="es-AR"/>
        </w:rPr>
        <w:t>Los beneficios aquí contemplados caducarán el día 31 de marzo del 2007</w:t>
      </w:r>
      <w:r>
        <w:rPr>
          <w:rFonts w:ascii="Book Antiqua" w:hAnsi="Book Antiqua"/>
          <w:lang w:val="es-AR"/>
        </w:rPr>
        <w:t xml:space="preserve">. </w:t>
      </w:r>
    </w:p>
    <w:p w:rsidR="00F6416A" w:rsidRPr="00604726" w:rsidRDefault="00604726" w:rsidP="00604726">
      <w:pPr>
        <w:keepNext/>
        <w:spacing w:after="180"/>
        <w:jc w:val="both"/>
        <w:rPr>
          <w:rFonts w:ascii="Book Antiqua" w:hAnsi="Book Antiqua"/>
          <w:lang w:val="es-AR"/>
        </w:rPr>
      </w:pPr>
      <w:r w:rsidRPr="00604726">
        <w:rPr>
          <w:rFonts w:ascii="Book Antiqua" w:hAnsi="Book Antiqua"/>
          <w:bCs/>
          <w:u w:val="single"/>
          <w:lang w:val="es-AR"/>
        </w:rPr>
        <w:lastRenderedPageBreak/>
        <w:t>ARTÍCULO CUARTO:</w:t>
      </w:r>
      <w:r>
        <w:rPr>
          <w:rFonts w:ascii="Book Antiqua" w:hAnsi="Book Antiqua"/>
          <w:bCs/>
          <w:lang w:val="es-AR"/>
        </w:rPr>
        <w:t xml:space="preserve"> </w:t>
      </w:r>
      <w:r w:rsidR="00AD4A07" w:rsidRPr="00604726">
        <w:rPr>
          <w:rFonts w:ascii="Book Antiqua" w:hAnsi="Book Antiqua"/>
          <w:lang w:val="es-AR"/>
        </w:rPr>
        <w:t>Para el caso de las tasas contempladas en los Títulos I</w:t>
      </w:r>
      <w:r>
        <w:rPr>
          <w:rFonts w:ascii="Book Antiqua" w:hAnsi="Book Antiqua"/>
          <w:lang w:val="es-AR"/>
        </w:rPr>
        <w:t xml:space="preserve">, </w:t>
      </w:r>
      <w:r w:rsidR="00AD4A07" w:rsidRPr="00604726">
        <w:rPr>
          <w:rFonts w:ascii="Book Antiqua" w:hAnsi="Book Antiqua"/>
          <w:lang w:val="es-AR"/>
        </w:rPr>
        <w:t>II</w:t>
      </w:r>
      <w:r>
        <w:rPr>
          <w:rFonts w:ascii="Book Antiqua" w:hAnsi="Book Antiqua"/>
          <w:lang w:val="es-AR"/>
        </w:rPr>
        <w:t xml:space="preserve">, </w:t>
      </w:r>
      <w:r w:rsidR="00AD4A07" w:rsidRPr="00604726">
        <w:rPr>
          <w:rFonts w:ascii="Book Antiqua" w:hAnsi="Book Antiqua"/>
          <w:lang w:val="es-AR"/>
        </w:rPr>
        <w:t>III y V del Libro Segundo del Código Tributario Municipal</w:t>
      </w:r>
      <w:r>
        <w:rPr>
          <w:rFonts w:ascii="Book Antiqua" w:hAnsi="Book Antiqua"/>
          <w:lang w:val="es-AR"/>
        </w:rPr>
        <w:t xml:space="preserve">, </w:t>
      </w:r>
      <w:r w:rsidR="00AD4A07" w:rsidRPr="00604726">
        <w:rPr>
          <w:rFonts w:ascii="Book Antiqua" w:hAnsi="Book Antiqua"/>
          <w:lang w:val="es-AR"/>
        </w:rPr>
        <w:t>el pago de contado o la forma de pago</w:t>
      </w:r>
      <w:r>
        <w:rPr>
          <w:rFonts w:ascii="Book Antiqua" w:hAnsi="Book Antiqua"/>
          <w:lang w:val="es-AR"/>
        </w:rPr>
        <w:t xml:space="preserve">, </w:t>
      </w:r>
      <w:r w:rsidR="00AD4A07" w:rsidRPr="00604726">
        <w:rPr>
          <w:rFonts w:ascii="Book Antiqua" w:hAnsi="Book Antiqua"/>
          <w:lang w:val="es-AR"/>
        </w:rPr>
        <w:t>en su caso</w:t>
      </w:r>
      <w:r>
        <w:rPr>
          <w:rFonts w:ascii="Book Antiqua" w:hAnsi="Book Antiqua"/>
          <w:lang w:val="es-AR"/>
        </w:rPr>
        <w:t xml:space="preserve">, </w:t>
      </w:r>
      <w:r w:rsidR="00AD4A07" w:rsidRPr="00604726">
        <w:rPr>
          <w:rFonts w:ascii="Book Antiqua" w:hAnsi="Book Antiqua"/>
          <w:lang w:val="es-AR"/>
        </w:rPr>
        <w:t>deberá realizarse sobre la totalidad de la deuda</w:t>
      </w:r>
      <w:r>
        <w:rPr>
          <w:rFonts w:ascii="Book Antiqua" w:hAnsi="Book Antiqua"/>
          <w:lang w:val="es-AR"/>
        </w:rPr>
        <w:t xml:space="preserve">. </w:t>
      </w:r>
    </w:p>
    <w:p w:rsidR="00604726" w:rsidRPr="00604726" w:rsidRDefault="00604726" w:rsidP="00604726">
      <w:pPr>
        <w:pStyle w:val="Ttulo1"/>
        <w:spacing w:after="180"/>
        <w:rPr>
          <w:rFonts w:ascii="Book Antiqua" w:hAnsi="Book Antiqua"/>
          <w:b w:val="0"/>
          <w:bCs w:val="0"/>
        </w:rPr>
      </w:pPr>
      <w:r w:rsidRPr="00604726">
        <w:rPr>
          <w:rFonts w:ascii="Book Antiqua" w:hAnsi="Book Antiqua"/>
          <w:b w:val="0"/>
          <w:u w:val="single"/>
        </w:rPr>
        <w:t>ARTÍCULO QUINTO:</w:t>
      </w:r>
      <w:r>
        <w:rPr>
          <w:rFonts w:ascii="Book Antiqua" w:hAnsi="Book Antiqua"/>
          <w:b w:val="0"/>
        </w:rPr>
        <w:t xml:space="preserve"> </w:t>
      </w:r>
      <w:r w:rsidR="00AD4A07" w:rsidRPr="00604726">
        <w:rPr>
          <w:rFonts w:ascii="Book Antiqua" w:hAnsi="Book Antiqua"/>
          <w:b w:val="0"/>
          <w:bCs w:val="0"/>
        </w:rPr>
        <w:t>Se incluyen en esta disposición</w:t>
      </w:r>
      <w:r>
        <w:rPr>
          <w:rFonts w:ascii="Book Antiqua" w:hAnsi="Book Antiqua"/>
          <w:b w:val="0"/>
          <w:bCs w:val="0"/>
        </w:rPr>
        <w:t xml:space="preserve">: </w:t>
      </w:r>
    </w:p>
    <w:p w:rsidR="00F6416A" w:rsidRPr="00604726" w:rsidRDefault="00AD4A07" w:rsidP="00604726">
      <w:pPr>
        <w:keepNext/>
        <w:numPr>
          <w:ilvl w:val="0"/>
          <w:numId w:val="1"/>
        </w:numPr>
        <w:tabs>
          <w:tab w:val="clear" w:pos="720"/>
        </w:tabs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604726">
        <w:rPr>
          <w:rFonts w:ascii="Book Antiqua" w:hAnsi="Book Antiqua"/>
          <w:lang w:val="es-AR"/>
        </w:rPr>
        <w:t>Deudas reclamadas judicialmente</w:t>
      </w:r>
      <w:r w:rsidR="00604726">
        <w:rPr>
          <w:rFonts w:ascii="Book Antiqua" w:hAnsi="Book Antiqua"/>
          <w:lang w:val="es-AR"/>
        </w:rPr>
        <w:t xml:space="preserve">. </w:t>
      </w:r>
    </w:p>
    <w:p w:rsidR="00F6416A" w:rsidRPr="00604726" w:rsidRDefault="00AD4A07" w:rsidP="00604726">
      <w:pPr>
        <w:keepNext/>
        <w:numPr>
          <w:ilvl w:val="0"/>
          <w:numId w:val="1"/>
        </w:numPr>
        <w:tabs>
          <w:tab w:val="clear" w:pos="720"/>
        </w:tabs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604726">
        <w:rPr>
          <w:rFonts w:ascii="Book Antiqua" w:hAnsi="Book Antiqua"/>
          <w:lang w:val="es-AR"/>
        </w:rPr>
        <w:t>Deudas cuya determinación por parte del Fisco se encuentren recurridas por el contribuyente</w:t>
      </w:r>
      <w:r w:rsidR="00604726">
        <w:rPr>
          <w:rFonts w:ascii="Book Antiqua" w:hAnsi="Book Antiqua"/>
          <w:lang w:val="es-AR"/>
        </w:rPr>
        <w:t xml:space="preserve">, </w:t>
      </w:r>
      <w:r w:rsidRPr="00604726">
        <w:rPr>
          <w:rFonts w:ascii="Book Antiqua" w:hAnsi="Book Antiqua"/>
          <w:lang w:val="es-AR"/>
        </w:rPr>
        <w:t>siempre que haya resolución a lo planteado antes de la fecha indicada en el Artículo Tercero</w:t>
      </w:r>
      <w:r w:rsidR="00604726">
        <w:rPr>
          <w:rFonts w:ascii="Book Antiqua" w:hAnsi="Book Antiqua"/>
          <w:lang w:val="es-AR"/>
        </w:rPr>
        <w:t xml:space="preserve">. </w:t>
      </w:r>
    </w:p>
    <w:p w:rsidR="00F6416A" w:rsidRPr="00604726" w:rsidRDefault="00604726" w:rsidP="00604726">
      <w:pPr>
        <w:pStyle w:val="Ttulo1"/>
        <w:spacing w:after="180"/>
        <w:rPr>
          <w:rFonts w:ascii="Book Antiqua" w:hAnsi="Book Antiqua"/>
          <w:b w:val="0"/>
          <w:bCs w:val="0"/>
        </w:rPr>
      </w:pPr>
      <w:r w:rsidRPr="00604726">
        <w:rPr>
          <w:rFonts w:ascii="Book Antiqua" w:hAnsi="Book Antiqua"/>
          <w:b w:val="0"/>
          <w:u w:val="single"/>
        </w:rPr>
        <w:t>ARTÍCULO SEXTO:</w:t>
      </w:r>
      <w:r>
        <w:rPr>
          <w:rFonts w:ascii="Book Antiqua" w:hAnsi="Book Antiqua"/>
          <w:b w:val="0"/>
        </w:rPr>
        <w:t xml:space="preserve"> </w:t>
      </w:r>
      <w:r w:rsidR="00AD4A07" w:rsidRPr="00604726">
        <w:rPr>
          <w:rFonts w:ascii="Book Antiqua" w:hAnsi="Book Antiqua"/>
          <w:b w:val="0"/>
          <w:bCs w:val="0"/>
        </w:rPr>
        <w:t>Para poder acceder al beneficio en los casos contemplados en el artículo anterior el contribuyente deberá allanarse a las pretensiones del fisco y desistir de toda acción o proceso contra el Municipio y desistir totalmente del recurso administrativo entablado y renunciar a repetir lo pagado</w:t>
      </w:r>
      <w:r>
        <w:rPr>
          <w:rFonts w:ascii="Book Antiqua" w:hAnsi="Book Antiqua"/>
          <w:b w:val="0"/>
          <w:bCs w:val="0"/>
        </w:rPr>
        <w:t xml:space="preserve">, </w:t>
      </w:r>
      <w:r w:rsidR="00AD4A07" w:rsidRPr="00604726">
        <w:rPr>
          <w:rFonts w:ascii="Book Antiqua" w:hAnsi="Book Antiqua"/>
          <w:b w:val="0"/>
          <w:bCs w:val="0"/>
        </w:rPr>
        <w:t>según fuere el caso</w:t>
      </w:r>
      <w:r>
        <w:rPr>
          <w:rFonts w:ascii="Book Antiqua" w:hAnsi="Book Antiqua"/>
          <w:b w:val="0"/>
          <w:bCs w:val="0"/>
        </w:rPr>
        <w:t xml:space="preserve">. </w:t>
      </w:r>
    </w:p>
    <w:p w:rsidR="00F6416A" w:rsidRPr="00604726" w:rsidRDefault="00604726" w:rsidP="00604726">
      <w:pPr>
        <w:keepNext/>
        <w:spacing w:after="180"/>
        <w:jc w:val="both"/>
        <w:rPr>
          <w:rFonts w:ascii="Book Antiqua" w:hAnsi="Book Antiqua"/>
          <w:lang w:val="es-AR"/>
        </w:rPr>
      </w:pPr>
      <w:r w:rsidRPr="00604726">
        <w:rPr>
          <w:rFonts w:ascii="Book Antiqua" w:hAnsi="Book Antiqua"/>
          <w:bCs/>
          <w:lang w:val="es-AR"/>
        </w:rPr>
        <w:t>ARTÍCULO SÉPTIMO</w:t>
      </w:r>
      <w:r>
        <w:rPr>
          <w:rFonts w:ascii="Book Antiqua" w:hAnsi="Book Antiqua"/>
          <w:bCs/>
          <w:lang w:val="es-AR"/>
        </w:rPr>
        <w:t xml:space="preserve">: </w:t>
      </w:r>
      <w:r w:rsidR="00AD4A07" w:rsidRPr="00604726">
        <w:rPr>
          <w:rFonts w:ascii="Book Antiqua" w:hAnsi="Book Antiqua"/>
          <w:lang w:val="es-AR"/>
        </w:rPr>
        <w:t>El Departamento Ejecutivo Municipal deberá publicitar en forma suficiente las disposiciones de la presente Ordenanza</w:t>
      </w:r>
      <w:r>
        <w:rPr>
          <w:rFonts w:ascii="Book Antiqua" w:hAnsi="Book Antiqua"/>
          <w:lang w:val="es-AR"/>
        </w:rPr>
        <w:t xml:space="preserve">. </w:t>
      </w:r>
    </w:p>
    <w:p w:rsidR="00F6416A" w:rsidRPr="00604726" w:rsidRDefault="00604726" w:rsidP="00604726">
      <w:pPr>
        <w:pStyle w:val="Ttulo1"/>
        <w:spacing w:after="180"/>
        <w:rPr>
          <w:rFonts w:ascii="Book Antiqua" w:hAnsi="Book Antiqua"/>
          <w:b w:val="0"/>
        </w:rPr>
      </w:pPr>
      <w:r w:rsidRPr="00604726">
        <w:rPr>
          <w:rFonts w:ascii="Book Antiqua" w:hAnsi="Book Antiqua"/>
          <w:b w:val="0"/>
        </w:rPr>
        <w:t>ARTÍCULO OCTAVO</w:t>
      </w:r>
      <w:r>
        <w:rPr>
          <w:rFonts w:ascii="Book Antiqua" w:hAnsi="Book Antiqua"/>
          <w:b w:val="0"/>
        </w:rPr>
        <w:t xml:space="preserve">: </w:t>
      </w:r>
      <w:r w:rsidR="00AD4A07" w:rsidRPr="00604726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AD4A07" w:rsidRPr="00604726">
        <w:rPr>
          <w:rFonts w:ascii="Book Antiqua" w:hAnsi="Book Antiqua"/>
          <w:b w:val="0"/>
        </w:rPr>
        <w:t>REGISTRESE Y ARCHIVESE</w:t>
      </w:r>
      <w:r>
        <w:rPr>
          <w:rFonts w:ascii="Book Antiqua" w:hAnsi="Book Antiqua"/>
          <w:b w:val="0"/>
        </w:rPr>
        <w:t xml:space="preserve">. </w:t>
      </w:r>
    </w:p>
    <w:sectPr w:rsidR="00F6416A" w:rsidRPr="00604726" w:rsidSect="00604726">
      <w:footerReference w:type="default" r:id="rId7"/>
      <w:pgSz w:w="11906" w:h="16838" w:code="5"/>
      <w:pgMar w:top="1417" w:right="1134" w:bottom="1134" w:left="1701" w:header="709" w:footer="709" w:gutter="0"/>
      <w:pgNumType w:start="160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624D" w:rsidRDefault="002D624D" w:rsidP="002D624D">
      <w:r>
        <w:separator/>
      </w:r>
    </w:p>
  </w:endnote>
  <w:endnote w:type="continuationSeparator" w:id="0">
    <w:p w:rsidR="002D624D" w:rsidRDefault="002D624D" w:rsidP="002D6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624D" w:rsidRPr="00CD54D8" w:rsidRDefault="002D624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624D" w:rsidRDefault="002D624D" w:rsidP="002D624D">
      <w:r>
        <w:separator/>
      </w:r>
    </w:p>
  </w:footnote>
  <w:footnote w:type="continuationSeparator" w:id="0">
    <w:p w:rsidR="002D624D" w:rsidRDefault="002D624D" w:rsidP="002D62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B2737"/>
    <w:multiLevelType w:val="hybridMultilevel"/>
    <w:tmpl w:val="CC463516"/>
    <w:lvl w:ilvl="0" w:tplc="0C0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D4A07"/>
    <w:rsid w:val="00012267"/>
    <w:rsid w:val="00054BDA"/>
    <w:rsid w:val="00061EB2"/>
    <w:rsid w:val="000F4553"/>
    <w:rsid w:val="0015435A"/>
    <w:rsid w:val="00160379"/>
    <w:rsid w:val="00164169"/>
    <w:rsid w:val="001839D8"/>
    <w:rsid w:val="001C07EE"/>
    <w:rsid w:val="001E369B"/>
    <w:rsid w:val="002379C1"/>
    <w:rsid w:val="002510F2"/>
    <w:rsid w:val="0025746C"/>
    <w:rsid w:val="002D624D"/>
    <w:rsid w:val="00324E47"/>
    <w:rsid w:val="003B33D4"/>
    <w:rsid w:val="004451D7"/>
    <w:rsid w:val="004452E0"/>
    <w:rsid w:val="00482375"/>
    <w:rsid w:val="004C1A9F"/>
    <w:rsid w:val="004D1128"/>
    <w:rsid w:val="005550D8"/>
    <w:rsid w:val="00604726"/>
    <w:rsid w:val="006168D6"/>
    <w:rsid w:val="006617B7"/>
    <w:rsid w:val="006D10FB"/>
    <w:rsid w:val="007266D5"/>
    <w:rsid w:val="00764424"/>
    <w:rsid w:val="00835F2C"/>
    <w:rsid w:val="00883F51"/>
    <w:rsid w:val="008D40A4"/>
    <w:rsid w:val="00937D04"/>
    <w:rsid w:val="009510ED"/>
    <w:rsid w:val="009A7797"/>
    <w:rsid w:val="009B73EC"/>
    <w:rsid w:val="00A20364"/>
    <w:rsid w:val="00AB0126"/>
    <w:rsid w:val="00AB5B59"/>
    <w:rsid w:val="00AD4A07"/>
    <w:rsid w:val="00AF05F0"/>
    <w:rsid w:val="00B065EA"/>
    <w:rsid w:val="00B12784"/>
    <w:rsid w:val="00B23E88"/>
    <w:rsid w:val="00B32D5F"/>
    <w:rsid w:val="00B80EDB"/>
    <w:rsid w:val="00C54C98"/>
    <w:rsid w:val="00C96C4F"/>
    <w:rsid w:val="00CD54D8"/>
    <w:rsid w:val="00D263F2"/>
    <w:rsid w:val="00E71E9F"/>
    <w:rsid w:val="00EA7736"/>
    <w:rsid w:val="00F641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DEEFF62-5592-45CC-8127-026F9293C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10E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510ED"/>
    <w:pPr>
      <w:keepNext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510ED"/>
    <w:pPr>
      <w:keepNext/>
      <w:jc w:val="right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9510ED"/>
    <w:pPr>
      <w:keepNext/>
      <w:jc w:val="center"/>
      <w:outlineLvl w:val="2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9510ED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9510ED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2D624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D624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2D624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D624D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499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NOVIEMBRE DE 2004</vt:lpstr>
    </vt:vector>
  </TitlesOfParts>
  <Company>****</Company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NOVIEMBRE DE 2004</dc:title>
  <dc:subject/>
  <dc:creator>****</dc:creator>
  <cp:keywords/>
  <dc:description/>
  <cp:lastModifiedBy>Usuario de Windows</cp:lastModifiedBy>
  <cp:revision>30</cp:revision>
  <cp:lastPrinted>2017-10-04T15:18:00Z</cp:lastPrinted>
  <dcterms:created xsi:type="dcterms:W3CDTF">2017-05-11T14:10:00Z</dcterms:created>
  <dcterms:modified xsi:type="dcterms:W3CDTF">2018-07-06T13:31:00Z</dcterms:modified>
</cp:coreProperties>
</file>