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586" w:rsidRPr="00DD5586" w:rsidRDefault="00DD5586" w:rsidP="00DD5586">
      <w:pPr>
        <w:pStyle w:val="NormalWeb"/>
        <w:keepNext/>
        <w:spacing w:before="0" w:beforeAutospacing="0" w:after="180" w:afterAutospacing="0"/>
        <w:jc w:val="right"/>
        <w:rPr>
          <w:rFonts w:ascii="Book Antiqua" w:hAnsi="Book Antiqua"/>
          <w:bCs/>
          <w:lang w:val="es-AR"/>
        </w:rPr>
      </w:pPr>
      <w:r w:rsidRPr="00DD5586">
        <w:rPr>
          <w:rFonts w:ascii="Book Antiqua" w:hAnsi="Book Antiqua"/>
          <w:bCs/>
          <w:lang w:val="es-AR"/>
        </w:rPr>
        <w:t>Yerba Buena, 11 de Octubre de 2007</w:t>
      </w:r>
    </w:p>
    <w:p w:rsidR="00DD5586" w:rsidRPr="00DD5586" w:rsidRDefault="00DD5586" w:rsidP="00DD5586">
      <w:pPr>
        <w:pStyle w:val="NormalWeb"/>
        <w:keepNext/>
        <w:spacing w:before="480" w:beforeAutospacing="0" w:after="180" w:afterAutospacing="0"/>
        <w:rPr>
          <w:rFonts w:ascii="Book Antiqua" w:hAnsi="Book Antiqua"/>
          <w:b/>
          <w:bCs/>
          <w:lang w:val="es-AR"/>
        </w:rPr>
      </w:pPr>
      <w:r w:rsidRPr="00DD5586">
        <w:rPr>
          <w:rFonts w:ascii="Book Antiqua" w:hAnsi="Book Antiqua"/>
          <w:b/>
          <w:bCs/>
          <w:lang w:val="es-AR"/>
        </w:rPr>
        <w:t>ORDENANZA Nº 1589</w:t>
      </w:r>
    </w:p>
    <w:p w:rsidR="00DD5586" w:rsidRPr="00DD5586" w:rsidRDefault="00DD5586" w:rsidP="00DD5586">
      <w:pPr>
        <w:pStyle w:val="NormalWeb"/>
        <w:keepNext/>
        <w:spacing w:before="240" w:beforeAutospacing="0" w:after="60" w:afterAutospacing="0"/>
        <w:rPr>
          <w:rFonts w:ascii="Book Antiqua" w:hAnsi="Book Antiqua"/>
          <w:b/>
          <w:bCs/>
        </w:rPr>
      </w:pPr>
      <w:r w:rsidRPr="00DD5586">
        <w:rPr>
          <w:rFonts w:ascii="Book Antiqua" w:hAnsi="Book Antiqua"/>
          <w:b/>
          <w:bCs/>
        </w:rPr>
        <w:t>VISTO: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1369</w:t>
      </w:r>
      <w:r>
        <w:rPr>
          <w:rFonts w:ascii="Book Antiqua" w:hAnsi="Book Antiqua"/>
        </w:rPr>
        <w:t xml:space="preserve">, </w:t>
      </w:r>
      <w:r w:rsidR="008C54E5" w:rsidRPr="00DD5586">
        <w:rPr>
          <w:rFonts w:ascii="Book Antiqua" w:hAnsi="Book Antiqua"/>
          <w:u w:val="single"/>
        </w:rPr>
        <w:t>ARTÍCULO 1</w:t>
      </w:r>
      <w:r w:rsidRPr="00DD5586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con fecha 09 de junio de 2004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por la cual se declara y destina como RESERVA NATURAL al Parque Percy Hill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Padrón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483065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matrícula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7740 y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1317</w:t>
      </w:r>
      <w:r>
        <w:rPr>
          <w:rFonts w:ascii="Book Antiqua" w:hAnsi="Book Antiqua"/>
        </w:rPr>
        <w:t xml:space="preserve">, </w:t>
      </w:r>
      <w:r w:rsidR="008C54E5" w:rsidRPr="00DD5586">
        <w:rPr>
          <w:rFonts w:ascii="Book Antiqua" w:hAnsi="Book Antiqua"/>
        </w:rPr>
        <w:t>ARTÍCULO 1</w:t>
      </w:r>
      <w:r>
        <w:rPr>
          <w:rFonts w:ascii="Book Antiqua" w:hAnsi="Book Antiqua"/>
        </w:rPr>
        <w:t xml:space="preserve">: </w:t>
      </w:r>
      <w:r w:rsidR="00A93BFE" w:rsidRPr="00DD5586">
        <w:rPr>
          <w:rFonts w:ascii="Book Antiqua" w:hAnsi="Book Antiqua"/>
        </w:rPr>
        <w:t>por la que se le ha reconocido al Parque el carácter de BIEN DE INTERES MUNICIPAL y</w:t>
      </w:r>
      <w:r>
        <w:rPr>
          <w:rFonts w:ascii="Book Antiqua" w:hAnsi="Book Antiqua"/>
        </w:rPr>
        <w:t xml:space="preserve">, </w:t>
      </w:r>
    </w:p>
    <w:p w:rsidR="00DD5586" w:rsidRPr="00DD5586" w:rsidRDefault="00DD5586" w:rsidP="00DD5586">
      <w:pPr>
        <w:pStyle w:val="NormalWeb"/>
        <w:keepNext/>
        <w:spacing w:before="240" w:beforeAutospacing="0" w:after="60" w:afterAutospacing="0"/>
        <w:rPr>
          <w:rFonts w:ascii="Book Antiqua" w:hAnsi="Book Antiqua"/>
          <w:b/>
          <w:bCs/>
        </w:rPr>
      </w:pPr>
      <w:r w:rsidRPr="00DD5586">
        <w:rPr>
          <w:rFonts w:ascii="Book Antiqua" w:hAnsi="Book Antiqua"/>
          <w:b/>
          <w:bCs/>
        </w:rPr>
        <w:t>CONSIDERANDO: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Que la RESERVA NATURAL PARQUE PERCY HILL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BIEN DE INTERES MUNICIPAL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posee un importante valor ecológico y cultural por constituir uno de los últimos relictos del Bosque Pedemontano en el Municipio de Yerba Buena en particular y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del sector sur de las Yungas en general</w:t>
      </w:r>
      <w:r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Que su actual riqueza se basa en la biodiversidad existente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en particular su vegetación autóctona y su avifauna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reconocidas a nivel científico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valor que se ve resaltado al estar la misma inmersa en un entorno transformado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Que la Unión Internacional para la Conservación de la Naturaleza ha declarado que “La diversidad biológica reviste una importancia decisiva en el ámbito general del desarrollo sostenible y la erradicación de la pobreza y es fundamental para nuestro planeta y también para el bienestar de las personas y el sustento y la integridad cultural de las poblaciones</w:t>
      </w:r>
      <w:r w:rsidR="00DD5586">
        <w:rPr>
          <w:rFonts w:ascii="Book Antiqua" w:hAnsi="Book Antiqua"/>
        </w:rPr>
        <w:t>.  (</w:t>
      </w:r>
      <w:r w:rsidRPr="00DD5586">
        <w:rPr>
          <w:rFonts w:ascii="Book Antiqua" w:hAnsi="Book Antiqua"/>
          <w:bCs/>
        </w:rPr>
        <w:t>Mensaje del V Congreso Mundial de Parques de la UICN al Convenio sobre la Diversidad Biológica</w:t>
      </w:r>
      <w:r w:rsidR="00DD5586">
        <w:rPr>
          <w:rFonts w:ascii="Book Antiqua" w:hAnsi="Book Antiqua"/>
          <w:bCs/>
        </w:rPr>
        <w:t xml:space="preserve">, </w:t>
      </w:r>
      <w:r w:rsidRPr="00DD5586">
        <w:rPr>
          <w:rFonts w:ascii="Book Antiqua" w:hAnsi="Book Antiqua"/>
        </w:rPr>
        <w:t>8 al 17 de septiembre de 2003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Que si bien la RESERVA posee una infraestructura básica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cuales son el cercado perimetral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veredas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agua corriente e iluminación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ésta última en pésimo estado hoy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su adecuado manejo requiere de una planificación que contemple las medidas de conservación ambiental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las obras de infraestructura necesarias para la atención de sus visitantes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y acciones de educación y difusión ambiental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 el fin de poner en conocimiento de la ciudadanía el patrimonio natural y cultural del Municipio de Yerba Buena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contribuyendo así a la calidad de vida de sus habitantes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fin de generar así una actitud proactiva de sus ciudadanos en relación a la preservación de la naturaleza selvática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patrimonio invalorable del Municipio de Yerba Buena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</w:rPr>
        <w:t xml:space="preserve">Que la Reserva posee condiciones óptimas para su empleo como </w:t>
      </w:r>
      <w:r w:rsidRPr="00DD5586">
        <w:rPr>
          <w:rStyle w:val="Textoennegrita"/>
          <w:rFonts w:ascii="Book Antiqua" w:hAnsi="Book Antiqua"/>
          <w:b w:val="0"/>
          <w:bCs w:val="0"/>
        </w:rPr>
        <w:t>aula natural a cielo abierto</w:t>
      </w:r>
      <w:r w:rsidR="00DD5586">
        <w:rPr>
          <w:rStyle w:val="Textoennegrita"/>
          <w:rFonts w:ascii="Book Antiqua" w:hAnsi="Book Antiqua"/>
          <w:b w:val="0"/>
          <w:bCs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Está inserta dentro de una gran urbanización y complejo metropolitano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Yerba Buena-San Miguel de Tucumán-Tafí Viejo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Tiene acceso por pavimento y con circulación de servicio público de transporte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Está rodeado de instituciones educativas que no poseen bosques ni parques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incluso ni jardín en algún caso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que les posibilite cumplir sus requerimientos programáticos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Las tareas descriptas en Artículos anteriores son fácilmente transferibles a los alumnos y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de gran carga afectiva en relación a su región y medio circundante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>La Reserva reúne todas las condiciones para el desarrollo de actividades educativas</w:t>
      </w:r>
      <w:r w:rsidR="006401BD" w:rsidRPr="00DD5586">
        <w:rPr>
          <w:rStyle w:val="Textoennegrita"/>
          <w:rFonts w:ascii="Book Antiqua" w:hAnsi="Book Antiqua"/>
          <w:b w:val="0"/>
        </w:rPr>
        <w:t xml:space="preserve"> </w:t>
      </w:r>
      <w:r w:rsidRPr="00DD5586">
        <w:rPr>
          <w:rStyle w:val="Textoennegrita"/>
          <w:rFonts w:ascii="Book Antiqua" w:hAnsi="Book Antiqua"/>
          <w:b w:val="0"/>
        </w:rPr>
        <w:t>al aire libre relacionadas a las Ciencias Naturales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la Ecología y Conservación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Pr="00DD5586">
        <w:rPr>
          <w:rStyle w:val="Textoennegrita"/>
          <w:rFonts w:ascii="Book Antiqua" w:hAnsi="Book Antiqua"/>
          <w:b w:val="0"/>
        </w:rPr>
        <w:t>temas que hoy forman parte de las currículas de distintos ciclos educativos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Pr="00DD5586">
        <w:rPr>
          <w:rStyle w:val="Textoennegrita"/>
          <w:rFonts w:ascii="Book Antiqua" w:hAnsi="Book Antiqua"/>
          <w:b w:val="0"/>
        </w:rPr>
        <w:t xml:space="preserve">Todo esto la destaca como referente </w:t>
      </w:r>
      <w:r w:rsidRPr="00DD5586">
        <w:rPr>
          <w:rStyle w:val="Textoennegrita"/>
          <w:rFonts w:ascii="Book Antiqua" w:hAnsi="Book Antiqua"/>
          <w:b w:val="0"/>
        </w:rPr>
        <w:lastRenderedPageBreak/>
        <w:t>especialmente única para el desarrollo del conocimiento a escala real y perceptible para el alumno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6401BD" w:rsidRPr="00DD5586" w:rsidRDefault="00DD5586" w:rsidP="00DD5586">
      <w:pPr>
        <w:pStyle w:val="NormalWeb"/>
        <w:keepNext/>
        <w:spacing w:before="240" w:beforeAutospacing="0" w:after="240" w:afterAutospacing="0"/>
        <w:ind w:left="1843" w:right="1843"/>
        <w:jc w:val="center"/>
        <w:rPr>
          <w:rFonts w:ascii="Book Antiqua" w:hAnsi="Book Antiqua"/>
          <w:b/>
          <w:bCs/>
        </w:rPr>
      </w:pPr>
      <w:r w:rsidRPr="00DD558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Dispónese que la Reserva Natural “Parque Percy Hill”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“Bien de Interés Municipal” y área de conservación de la flora y fauna natural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destinada a fines científicos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culturales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educativos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recreativos y turísticos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se regirá de acuerdo a la Reglamentación que como Anexo forma parte de la presente Ordenanza</w:t>
      </w:r>
      <w:r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  <w:iCs/>
        </w:rPr>
      </w:pPr>
      <w:r w:rsidRPr="00DD5586">
        <w:rPr>
          <w:rFonts w:ascii="Book Antiqua" w:hAnsi="Book Antiqua"/>
          <w:bCs/>
          <w:iCs/>
        </w:rPr>
        <w:t>AMBITO DE APLICACION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La presente Ordenanza se aplicará a toda actividad que se desarrolle en el perímetro de la Reserva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 a aquella actividad que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aún desarrollándose fuera de sus límites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afecte directa o indirectamente al producir cambios o modificaciones en sus características ecológicas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paisajísticas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 culturales</w:t>
      </w:r>
      <w:r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</w:rPr>
      </w:pPr>
      <w:r w:rsidRPr="00DD5586">
        <w:rPr>
          <w:rFonts w:ascii="Book Antiqua" w:hAnsi="Book Antiqua"/>
          <w:bCs/>
        </w:rPr>
        <w:t>OBJETIVOS</w:t>
      </w:r>
    </w:p>
    <w:p w:rsidR="00DD5586" w:rsidRPr="00DD5586" w:rsidRDefault="00DD5586" w:rsidP="00DD5586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La Reserva Natural “Parque Percy Hill” tendrá los siguientes objetivos</w:t>
      </w:r>
      <w:r>
        <w:rPr>
          <w:rFonts w:ascii="Book Antiqua" w:hAnsi="Book Antiqua"/>
        </w:rPr>
        <w:t xml:space="preserve">: </w:t>
      </w:r>
    </w:p>
    <w:p w:rsidR="004D74F9" w:rsidRPr="00DD5586" w:rsidRDefault="00A93BFE" w:rsidP="00DD5586">
      <w:pPr>
        <w:pStyle w:val="NormalWeb"/>
        <w:keepNext/>
        <w:numPr>
          <w:ilvl w:val="0"/>
          <w:numId w:val="14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Mantener en condiciones de mínima alteración antrópica esta muestra representativa del Bosque Pedemontano tucumano</w:t>
      </w:r>
      <w:r w:rsidR="004D74F9" w:rsidRPr="00DD5586">
        <w:rPr>
          <w:rFonts w:ascii="Book Antiqua" w:hAnsi="Book Antiqua"/>
        </w:rPr>
        <w:t xml:space="preserve"> </w:t>
      </w:r>
      <w:r w:rsidR="00DD5586">
        <w:rPr>
          <w:rFonts w:ascii="Book Antiqua" w:hAnsi="Book Antiqua"/>
        </w:rPr>
        <w:t xml:space="preserve"> (</w:t>
      </w:r>
      <w:r w:rsidRPr="00DD5586">
        <w:rPr>
          <w:rFonts w:ascii="Book Antiqua" w:hAnsi="Book Antiqua"/>
        </w:rPr>
        <w:t>Selva Pedemontana de las Yungas</w:t>
      </w:r>
      <w:r w:rsidR="00DD5586">
        <w:rPr>
          <w:rFonts w:ascii="Book Antiqua" w:hAnsi="Book Antiqua"/>
        </w:rPr>
        <w:t xml:space="preserve">) </w:t>
      </w:r>
      <w:r w:rsidR="004D74F9" w:rsidRPr="00DD5586">
        <w:rPr>
          <w:rFonts w:ascii="Book Antiqua" w:hAnsi="Book Antiqua"/>
        </w:rPr>
        <w:t xml:space="preserve"> </w:t>
      </w:r>
      <w:r w:rsidRPr="00DD5586">
        <w:rPr>
          <w:rFonts w:ascii="Book Antiqua" w:hAnsi="Book Antiqua"/>
        </w:rPr>
        <w:t>garantizando el mantenimiento de su composición de especies nativas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su estructura y sus funciones ecológicas básicas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4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Conservar y acrecentar la diversidad biológica existente en el área de la reserva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manteniendo su representatividad biogeográfica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keepNext/>
        <w:numPr>
          <w:ilvl w:val="0"/>
          <w:numId w:val="14"/>
        </w:numPr>
        <w:autoSpaceDE w:val="0"/>
        <w:autoSpaceDN w:val="0"/>
        <w:adjustRightInd w:val="0"/>
        <w:spacing w:after="18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Preservar sus rasgos paisajísticos y su valor cultural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convirtiendo a este Parque en un área de educación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turismo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recreación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cultura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investigación científica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y reservorio de las especies autóctonas que contiene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verdadera aula a cielo abierto para la educación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keepNext/>
        <w:numPr>
          <w:ilvl w:val="0"/>
          <w:numId w:val="14"/>
        </w:numPr>
        <w:autoSpaceDE w:val="0"/>
        <w:autoSpaceDN w:val="0"/>
        <w:adjustRightInd w:val="0"/>
        <w:spacing w:after="18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Incorporar a los ciudadanos a las actividades de resguardo de la naturaleza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través de la revaloración del ambiente y la necesidad de su conservación para las generaciones futuras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4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Utilizar el Parque como una reserva de germoplasma autóctono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que permita la reforestación de nuestro Municipio con la multiplicación de sus especies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keepNext/>
        <w:numPr>
          <w:ilvl w:val="0"/>
          <w:numId w:val="14"/>
        </w:numPr>
        <w:autoSpaceDE w:val="0"/>
        <w:autoSpaceDN w:val="0"/>
        <w:adjustRightInd w:val="0"/>
        <w:spacing w:after="18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Generar actividades que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través de un manejo integrado y sustentable del patrimonio natural y cultural de la Reserva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recupere la personalidad natural de nuestra Ciudad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favorezca la calidad de vida de sus habitantes y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contribuya a generar una actitud proactiva en relación a la conservación de la Naturaleza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keepNext/>
        <w:numPr>
          <w:ilvl w:val="0"/>
          <w:numId w:val="14"/>
        </w:numPr>
        <w:autoSpaceDE w:val="0"/>
        <w:autoSpaceDN w:val="0"/>
        <w:adjustRightInd w:val="0"/>
        <w:spacing w:after="18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Integrar al Parque con otros esfuerzos de preservación regionales atendiendo a la necesaria complementación de actividades de índole turísticas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educativas y de conservación de la biodiversidad</w:t>
      </w:r>
      <w:r w:rsidR="00DD5586"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  <w:bCs w:val="0"/>
          <w:iCs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</w:rPr>
        <w:t>ORGANISMO DE APLICACIÓN</w:t>
      </w:r>
    </w:p>
    <w:p w:rsidR="004D74F9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La Secretaría de Obras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Servicios y Atención al Vecino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 el organismo que lo reemplace en el futuro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será la Autoridad de Aplicación de la presente ordenanza y de sus normas complementarias y/o modificatorias</w:t>
      </w:r>
      <w:r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Ttulo1"/>
        <w:spacing w:after="180"/>
        <w:jc w:val="both"/>
        <w:rPr>
          <w:rFonts w:ascii="Book Antiqua" w:hAnsi="Book Antiqua"/>
          <w:b w:val="0"/>
          <w:bCs w:val="0"/>
          <w:iCs/>
        </w:rPr>
      </w:pPr>
      <w:r w:rsidRPr="00DD5586">
        <w:rPr>
          <w:rFonts w:ascii="Book Antiqua" w:hAnsi="Book Antiqua"/>
          <w:b w:val="0"/>
          <w:bCs w:val="0"/>
          <w:iCs/>
        </w:rPr>
        <w:t>RECURSOS ECONOMICOS</w:t>
      </w:r>
    </w:p>
    <w:p w:rsidR="004D74F9" w:rsidRPr="00DD5586" w:rsidRDefault="00DD5586" w:rsidP="00DD5586">
      <w:pPr>
        <w:keepNext/>
        <w:autoSpaceDE w:val="0"/>
        <w:autoSpaceDN w:val="0"/>
        <w:adjustRightInd w:val="0"/>
        <w:spacing w:after="18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Créase un fondo para mantenimiento y conservación de la Reserva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el que se constituirá con el 1%</w:t>
      </w:r>
      <w:r w:rsidR="004D74F9" w:rsidRPr="00DD55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93BFE" w:rsidRPr="00DD5586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="004D74F9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de los Ingresos genuinos municipales</w:t>
      </w:r>
      <w:r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El mismo será</w:t>
      </w:r>
      <w:r w:rsidR="006401BD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incorporado al presupuesto anual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a partir de la entrada en vigencia de la presente Ordenanza</w:t>
      </w:r>
      <w:r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El Departamento Ejecutivo Municipal asignará dichos recurso para el funcionamiento operativo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 conformidad con los Objetivos fijados en el Art</w:t>
      </w:r>
      <w:r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º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  <w:iCs/>
        </w:rPr>
      </w:pPr>
      <w:r w:rsidRPr="00DD5586">
        <w:rPr>
          <w:rFonts w:ascii="Book Antiqua" w:hAnsi="Book Antiqua"/>
          <w:bCs/>
          <w:iCs/>
        </w:rPr>
        <w:t>COMISION ASESORA HONORARIA</w:t>
      </w:r>
    </w:p>
    <w:p w:rsidR="00DD5586" w:rsidRPr="00DD5586" w:rsidRDefault="00DD5586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 xml:space="preserve">El Departamento Ejecutivo Municipal deberá implementar las medidas necesarias a fin de dar cumplimiento a lo establecido en el </w:t>
      </w:r>
      <w:r w:rsidR="00656064" w:rsidRPr="00DD5586">
        <w:rPr>
          <w:rFonts w:ascii="Book Antiqua" w:hAnsi="Book Antiqua"/>
        </w:rPr>
        <w:t>ARTÍCULO</w:t>
      </w:r>
      <w:r w:rsidR="00A93BFE" w:rsidRPr="00DD5586">
        <w:rPr>
          <w:rFonts w:ascii="Book Antiqua" w:hAnsi="Book Antiqua"/>
        </w:rPr>
        <w:t xml:space="preserve"> PRIMERO de la Ordenanza n</w:t>
      </w:r>
      <w:r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1350</w:t>
      </w:r>
      <w:r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del 17 de marzo de 2004</w:t>
      </w:r>
      <w:r w:rsidR="004D74F9" w:rsidRPr="00DD5586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93BFE" w:rsidRPr="00DD5586">
        <w:rPr>
          <w:rFonts w:ascii="Book Antiqua" w:hAnsi="Book Antiqua"/>
        </w:rPr>
        <w:t>creación de la COMISION ASESORA HONORARIA PERMANENTE</w:t>
      </w:r>
      <w:r>
        <w:rPr>
          <w:rFonts w:ascii="Book Antiqua" w:hAnsi="Book Antiqua"/>
        </w:rPr>
        <w:t xml:space="preserve">) </w:t>
      </w:r>
      <w:r w:rsidR="004D74F9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en el plazo de 60 días hábiles de la entrada en vigencia de la presente</w:t>
      </w:r>
      <w:r>
        <w:rPr>
          <w:rFonts w:ascii="Book Antiqua" w:hAnsi="Book Antiqua"/>
        </w:rPr>
        <w:t xml:space="preserve">. </w:t>
      </w:r>
    </w:p>
    <w:p w:rsidR="00DD5586" w:rsidRPr="00DD5586" w:rsidRDefault="0050538B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</w:rPr>
      </w:pPr>
      <w:r w:rsidRPr="00DD5586">
        <w:rPr>
          <w:rFonts w:ascii="Book Antiqua" w:hAnsi="Book Antiqua"/>
          <w:bCs/>
        </w:rPr>
        <w:t>ANEXO REGLAMENTACION</w:t>
      </w:r>
      <w:r w:rsidR="00DD5586">
        <w:rPr>
          <w:rFonts w:ascii="Book Antiqua" w:hAnsi="Book Antiqua"/>
          <w:bCs/>
        </w:rPr>
        <w:t xml:space="preserve">: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  <w:iCs/>
        </w:rPr>
      </w:pPr>
      <w:r w:rsidRPr="00DD5586">
        <w:rPr>
          <w:rFonts w:ascii="Book Antiqua" w:hAnsi="Book Antiqua"/>
          <w:bCs/>
          <w:iCs/>
        </w:rPr>
        <w:t>ACTIVIDADES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iCs/>
        </w:rPr>
        <w:t>ARTÍCULO 1</w:t>
      </w:r>
      <w:r w:rsidR="00DD5586">
        <w:rPr>
          <w:rFonts w:ascii="Book Antiqua" w:hAnsi="Book Antiqua"/>
          <w:iCs/>
        </w:rPr>
        <w:t xml:space="preserve">: </w:t>
      </w:r>
      <w:r w:rsidR="00A93BFE" w:rsidRPr="00DD5586">
        <w:rPr>
          <w:rFonts w:ascii="Book Antiqua" w:hAnsi="Book Antiqua"/>
        </w:rPr>
        <w:t>Queda prohibida en la Reserva Natural “Parque Percy Hill” toda obra o actividad que modifique sus características naturales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que amenace disminuir su diversidad biológica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alterar sus rasgos paisajísticos y/o afectar su valor cultural 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que de cualquier manera afecte a sus elementos de fauna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flora o gea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con excepción de aquellas actividades y/u obras que sean necesarias conforme una correcta utilización y manejo de la Reserva con fines educativos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científicos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recreativos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más su control y vigilancia</w:t>
      </w:r>
      <w:r w:rsidR="00DD5586">
        <w:rPr>
          <w:rFonts w:ascii="Book Antiqua" w:hAnsi="Book Antiqua"/>
        </w:rPr>
        <w:t xml:space="preserve">. </w:t>
      </w:r>
    </w:p>
    <w:p w:rsidR="00DD5586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iCs/>
          <w:u w:val="single"/>
        </w:rPr>
        <w:t>ARTÍCULO 2</w:t>
      </w:r>
      <w:r w:rsidR="00DD5586" w:rsidRPr="00DD5586">
        <w:rPr>
          <w:rFonts w:ascii="Book Antiqua" w:hAnsi="Book Antiqua"/>
          <w:iCs/>
          <w:u w:val="single"/>
        </w:rPr>
        <w:t>:</w:t>
      </w:r>
      <w:r w:rsidR="00DD5586">
        <w:rPr>
          <w:rFonts w:ascii="Book Antiqua" w:hAnsi="Book Antiqua"/>
          <w:iCs/>
        </w:rPr>
        <w:t xml:space="preserve"> </w:t>
      </w:r>
      <w:r w:rsidR="00A93BFE" w:rsidRPr="00DD5586">
        <w:rPr>
          <w:rFonts w:ascii="Book Antiqua" w:hAnsi="Book Antiqua"/>
        </w:rPr>
        <w:t xml:space="preserve">Además de la prohibición general del </w:t>
      </w:r>
      <w:r w:rsidRPr="00DD5586">
        <w:rPr>
          <w:rFonts w:ascii="Book Antiqua" w:hAnsi="Book Antiqua"/>
          <w:u w:val="single"/>
        </w:rPr>
        <w:t>ARTÍCULO 7</w:t>
      </w:r>
      <w:r w:rsidR="00DD5586" w:rsidRPr="00DD5586">
        <w:rPr>
          <w:rFonts w:ascii="Book Antiqua" w:hAnsi="Book Antiqua"/>
          <w:u w:val="single"/>
        </w:rPr>
        <w:t>:</w:t>
      </w:r>
      <w:r w:rsid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queda expresamente prohibido</w:t>
      </w:r>
      <w:r w:rsidR="00DD5586">
        <w:rPr>
          <w:rFonts w:ascii="Book Antiqua" w:hAnsi="Book Antiqua"/>
        </w:rPr>
        <w:t xml:space="preserve">: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caza o cualquier hostigamiento o perturbación de los ejemplares de la fauna silvestre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y la recolección de flora o de cualquier objeto natural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 menos que sea expresamente autorizado con un fin científico o de manejo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introducción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transplante y propagación de especies de flora y fauna exótica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así</w:t>
      </w:r>
      <w:r w:rsidR="006401BD" w:rsidRPr="00DD5586">
        <w:rPr>
          <w:rFonts w:ascii="Book Antiqua" w:hAnsi="Book Antiqua"/>
        </w:rPr>
        <w:t xml:space="preserve"> </w:t>
      </w:r>
      <w:r w:rsidRPr="00DD5586">
        <w:rPr>
          <w:rFonts w:ascii="Book Antiqua" w:hAnsi="Book Antiqua"/>
        </w:rPr>
        <w:t>como la reintroducción de ejemplares de la fauna o flora nativa sin los debidos estudios pertinentes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circulación de vehículos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incluídas bicicletas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introducción de animales domésticos que no estuvieren controlados por sus propietarios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Arrojar basuras u otros materiales contaminantes</w:t>
      </w:r>
      <w:r w:rsidR="004D74F9" w:rsidRPr="00DD5586">
        <w:rPr>
          <w:rFonts w:ascii="Book Antiqua" w:hAnsi="Book Antiqua"/>
        </w:rPr>
        <w:t xml:space="preserve"> </w:t>
      </w:r>
      <w:r w:rsidR="00DD5586">
        <w:rPr>
          <w:rFonts w:ascii="Book Antiqua" w:hAnsi="Book Antiqua"/>
        </w:rPr>
        <w:t xml:space="preserve"> (</w:t>
      </w:r>
      <w:r w:rsidRPr="00DD5586">
        <w:rPr>
          <w:rFonts w:ascii="Book Antiqua" w:hAnsi="Book Antiqua"/>
        </w:rPr>
        <w:t>tóxicos o no</w:t>
      </w:r>
      <w:r w:rsidR="00DD5586">
        <w:rPr>
          <w:rFonts w:ascii="Book Antiqua" w:hAnsi="Book Antiqua"/>
        </w:rPr>
        <w:t xml:space="preserve">)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lastRenderedPageBreak/>
        <w:t>Las concesiones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excepto las mínimas necesarias para atender a los visitantes y brindarles una adecuada</w:t>
      </w:r>
      <w:r w:rsidR="006401BD" w:rsidRPr="00DD5586">
        <w:rPr>
          <w:rFonts w:ascii="Book Antiqua" w:hAnsi="Book Antiqua"/>
        </w:rPr>
        <w:t xml:space="preserve"> </w:t>
      </w:r>
      <w:r w:rsidRPr="00DD5586">
        <w:rPr>
          <w:rFonts w:ascii="Book Antiqua" w:hAnsi="Book Antiqua"/>
        </w:rPr>
        <w:t>información para la correcta y estimulante interpretación de la naturaleza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3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construcción de edificios o instalaciones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caminos u otras obras de desarrollo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salvo las destinadas a atender las necesidades de administración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manejo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control y vigilancia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o la observación científica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o de aquellas construcciones de pequeña envergadura y de mínimo impacto que hagan al objetivo educativo de la visita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3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Las personas físicas o jurídicas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públicas o privadas responsables de cualquier obra a emprender conforme a las excepciones otorgadas en el Art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2</w:t>
      </w:r>
      <w:r w:rsidR="00DD5586"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inc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g de la presente Reglamentación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deberán dar cumplimiento al procedimiento de Evaluación de Impacto Ambiental conforme Ley N</w:t>
      </w:r>
      <w:r w:rsidR="00DD5586"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6253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Decreto N</w:t>
      </w:r>
      <w:r w:rsidR="00DD5586">
        <w:rPr>
          <w:rFonts w:ascii="Book Antiqua" w:hAnsi="Book Antiqua"/>
        </w:rPr>
        <w:t xml:space="preserve">º </w:t>
      </w:r>
      <w:r w:rsidR="00A93BFE" w:rsidRPr="00DD5586">
        <w:rPr>
          <w:rFonts w:ascii="Book Antiqua" w:hAnsi="Book Antiqua"/>
        </w:rPr>
        <w:t>2204/3 y sus normas complementarias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en forma previa al inicio de la misma</w:t>
      </w:r>
      <w:r w:rsidR="00DD5586">
        <w:rPr>
          <w:rFonts w:ascii="Book Antiqua" w:hAnsi="Book Antiqua"/>
        </w:rPr>
        <w:t xml:space="preserve">. </w:t>
      </w:r>
    </w:p>
    <w:p w:rsidR="00DD5586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u w:val="single"/>
        </w:rPr>
        <w:t>ARTÍCULO 4</w:t>
      </w:r>
      <w:r w:rsidR="00DD5586" w:rsidRPr="00DD5586">
        <w:rPr>
          <w:rFonts w:ascii="Book Antiqua" w:hAnsi="Book Antiqua"/>
          <w:bCs/>
          <w:u w:val="single"/>
        </w:rPr>
        <w:t>:</w:t>
      </w:r>
      <w:r w:rsidR="00DD5586"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</w:rPr>
        <w:t>En la Reserva Natural “Parque Percy Hill” las siguientes actividades deberán contar con autorización previa de la autoridad de aplicación</w:t>
      </w:r>
      <w:r w:rsidR="00DD5586">
        <w:rPr>
          <w:rFonts w:ascii="Book Antiqua" w:hAnsi="Book Antiqua"/>
        </w:rPr>
        <w:t xml:space="preserve">: </w:t>
      </w:r>
    </w:p>
    <w:p w:rsidR="004D74F9" w:rsidRPr="00DD5586" w:rsidRDefault="00A93BFE" w:rsidP="00DD5586">
      <w:pPr>
        <w:pStyle w:val="NormalWeb"/>
        <w:keepNext/>
        <w:numPr>
          <w:ilvl w:val="0"/>
          <w:numId w:val="10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investigación científica que como parte de su metodología incluya recolección de material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sólo será autorizada cuando el objetivo de la investigación no pudiera alcanzarse utilizando material de fuera de la Reserva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o no hubiere otras técnicas alternativas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10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Las actividades recreativas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culturales y educativas realizadas por organismos públicos o privados</w:t>
      </w:r>
      <w:r w:rsidR="00DD5586">
        <w:rPr>
          <w:rFonts w:ascii="Book Antiqua" w:hAnsi="Book Antiqua"/>
        </w:rPr>
        <w:t xml:space="preserve">. </w:t>
      </w:r>
    </w:p>
    <w:p w:rsidR="006401BD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  <w:bCs w:val="0"/>
          <w:iCs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</w:rPr>
        <w:t>PLAN DE MANEJO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5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Entiéndese por Plan de Manejo al proyecto que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utilizando técnicas de planeamiento ecológico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orienta y posibilita las actividades que se prevean para la preservación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educación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el control y el manejo de recursos naturales o culturales de un área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6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En el plazo de seis</w:t>
      </w:r>
      <w:r w:rsidR="004D74F9" w:rsidRPr="00DD5586">
        <w:rPr>
          <w:rFonts w:ascii="Book Antiqua" w:hAnsi="Book Antiqua"/>
        </w:rPr>
        <w:t xml:space="preserve"> </w:t>
      </w:r>
      <w:r w:rsidR="00DD5586">
        <w:rPr>
          <w:rFonts w:ascii="Book Antiqua" w:hAnsi="Book Antiqua"/>
        </w:rPr>
        <w:t xml:space="preserve"> (</w:t>
      </w:r>
      <w:r w:rsidR="00A93BFE" w:rsidRPr="00DD5586">
        <w:rPr>
          <w:rFonts w:ascii="Book Antiqua" w:hAnsi="Book Antiqua"/>
        </w:rPr>
        <w:t>6</w:t>
      </w:r>
      <w:r w:rsidR="00DD5586">
        <w:rPr>
          <w:rFonts w:ascii="Book Antiqua" w:hAnsi="Book Antiqua"/>
        </w:rPr>
        <w:t xml:space="preserve">) </w:t>
      </w:r>
      <w:r w:rsidR="004D74F9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meses a partir de la entrada en vigencia de la presente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Autoridad de Aplicación deberá elaborar el Plan de Manejo plurianual de la Reserva Natural “Parque Percy Hill”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Podrá solicitar colaboración a entidades públicas o privadas del orden local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nacional y/o internacional con competencia en la temática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Todo ello sin apartarse de la asistencia y en un todo de acuerdo a los lineamientos Técnicos Científicos elaborados por la Comisión Asesora Honoraria Permanente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la que aceptará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modificará o rechazará el Plan elaborado</w:t>
      </w:r>
      <w:r w:rsidR="00DD5586">
        <w:rPr>
          <w:rFonts w:ascii="Book Antiqua" w:hAnsi="Book Antiqua"/>
        </w:rPr>
        <w:t xml:space="preserve">. </w:t>
      </w:r>
    </w:p>
    <w:p w:rsidR="00DD5586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</w:rPr>
        <w:t>ARTÍCULO 7</w:t>
      </w:r>
      <w:r w:rsidR="00DD5586">
        <w:rPr>
          <w:rFonts w:ascii="Book Antiqua" w:hAnsi="Book Antiqua"/>
          <w:bCs/>
          <w:iCs/>
        </w:rPr>
        <w:t xml:space="preserve">: </w:t>
      </w:r>
      <w:r w:rsidR="00A93BFE" w:rsidRPr="00DD5586">
        <w:rPr>
          <w:rFonts w:ascii="Book Antiqua" w:hAnsi="Book Antiqua"/>
        </w:rPr>
        <w:t>El Plan de Manejo deberá contemplar como mínimo</w:t>
      </w:r>
      <w:r w:rsidR="00DD5586">
        <w:rPr>
          <w:rFonts w:ascii="Book Antiqua" w:hAnsi="Book Antiqua"/>
        </w:rPr>
        <w:t xml:space="preserve">: </w:t>
      </w:r>
    </w:p>
    <w:p w:rsidR="004D74F9" w:rsidRPr="00DD5586" w:rsidRDefault="00A93BFE" w:rsidP="00DD5586">
      <w:pPr>
        <w:pStyle w:val="NormalWeb"/>
        <w:keepNext/>
        <w:numPr>
          <w:ilvl w:val="0"/>
          <w:numId w:val="9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construcción de infraestructura necesaria para la conservación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la educación y el funcionamiento de la Reserva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9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La realización de un inventario de especies de la flora y la fauna silvestre existentes</w:t>
      </w:r>
      <w:r w:rsidR="00DD5586">
        <w:rPr>
          <w:rFonts w:ascii="Book Antiqua" w:hAnsi="Book Antiqua"/>
        </w:rPr>
        <w:t xml:space="preserve">, </w:t>
      </w:r>
      <w:r w:rsidRPr="00DD5586">
        <w:rPr>
          <w:rFonts w:ascii="Book Antiqua" w:hAnsi="Book Antiqua"/>
        </w:rPr>
        <w:t>y las medidas de protección ambiental necesarias para su adecuado manejo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9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t>Un programa de actividades de educación ambiental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A93BFE" w:rsidP="00DD5586">
      <w:pPr>
        <w:pStyle w:val="NormalWeb"/>
        <w:keepNext/>
        <w:numPr>
          <w:ilvl w:val="0"/>
          <w:numId w:val="9"/>
        </w:numPr>
        <w:spacing w:before="0" w:beforeAutospacing="0" w:after="180" w:afterAutospacing="0"/>
        <w:ind w:left="0" w:firstLine="0"/>
        <w:jc w:val="both"/>
        <w:rPr>
          <w:rFonts w:ascii="Book Antiqua" w:hAnsi="Book Antiqua"/>
        </w:rPr>
      </w:pPr>
      <w:r w:rsidRPr="00DD5586">
        <w:rPr>
          <w:rFonts w:ascii="Book Antiqua" w:hAnsi="Book Antiqua"/>
        </w:rPr>
        <w:lastRenderedPageBreak/>
        <w:t>Un plano municipal de la caminería existente</w:t>
      </w:r>
      <w:r w:rsidR="006401BD" w:rsidRPr="00DD5586">
        <w:rPr>
          <w:rFonts w:ascii="Book Antiqua" w:hAnsi="Book Antiqua"/>
        </w:rPr>
        <w:t xml:space="preserve"> </w:t>
      </w:r>
      <w:r w:rsidRPr="00DD5586">
        <w:rPr>
          <w:rFonts w:ascii="Book Antiqua" w:hAnsi="Book Antiqua"/>
        </w:rPr>
        <w:t>y la que potencialmente podría realizarse dentro de la conformación del Parque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8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El Plan de Manejo</w:t>
      </w:r>
      <w:r w:rsidR="00A93BFE" w:rsidRPr="00DD5586">
        <w:rPr>
          <w:rFonts w:ascii="Book Antiqua" w:hAnsi="Book Antiqua"/>
          <w:bCs/>
        </w:rPr>
        <w:t xml:space="preserve"> deberá ser revisado y actualizado</w:t>
      </w:r>
      <w:r w:rsidR="00DD5586">
        <w:rPr>
          <w:rFonts w:ascii="Book Antiqua" w:hAnsi="Book Antiqua"/>
          <w:bCs/>
        </w:rPr>
        <w:t xml:space="preserve">, </w:t>
      </w:r>
      <w:r w:rsidR="00A93BFE" w:rsidRPr="00DD5586">
        <w:rPr>
          <w:rFonts w:ascii="Book Antiqua" w:hAnsi="Book Antiqua"/>
          <w:bCs/>
        </w:rPr>
        <w:t>como máximo</w:t>
      </w:r>
      <w:r w:rsidR="00DD5586">
        <w:rPr>
          <w:rFonts w:ascii="Book Antiqua" w:hAnsi="Book Antiqua"/>
          <w:bCs/>
        </w:rPr>
        <w:t xml:space="preserve">, </w:t>
      </w:r>
      <w:r w:rsidR="00A93BFE" w:rsidRPr="00DD5586">
        <w:rPr>
          <w:rFonts w:ascii="Book Antiqua" w:hAnsi="Book Antiqua"/>
        </w:rPr>
        <w:t>cada cinco años a fin de adecuarlos a las necesidades que surjan en el tiempo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en un todo de acuerdo a lo establecido en el presente Anexo-Reglamentación</w:t>
      </w:r>
      <w:r w:rsidR="004D74F9" w:rsidRPr="00DD5586">
        <w:rPr>
          <w:rFonts w:ascii="Book Antiqua" w:hAnsi="Book Antiqua"/>
        </w:rPr>
        <w:t xml:space="preserve"> </w:t>
      </w:r>
      <w:r w:rsidR="00DD5586">
        <w:rPr>
          <w:rFonts w:ascii="Book Antiqua" w:hAnsi="Book Antiqua"/>
        </w:rPr>
        <w:t xml:space="preserve"> (</w:t>
      </w:r>
      <w:r w:rsidR="00A93BFE" w:rsidRPr="00DD5586">
        <w:rPr>
          <w:rFonts w:ascii="Book Antiqua" w:hAnsi="Book Antiqua"/>
        </w:rPr>
        <w:t>Arts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7 al 15 incluido</w:t>
      </w:r>
      <w:r w:rsidR="00DD5586">
        <w:rPr>
          <w:rFonts w:ascii="Book Antiqua" w:hAnsi="Book Antiqua"/>
        </w:rPr>
        <w:t xml:space="preserve">)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9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Vigilancia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La Reserva deberá contar con vigilancia las 24 horas dentro del Parque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a fin de evitar que el mismo se transforme en un riesgo para los vecinos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en un basural clandestino 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en objeto del vandalismo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10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Limpieza y Mantenimiento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Deberá contar con personal de maestranza que ejecute las tareas de limpieza y mantenimiento de los senderos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verja y demás instalaciones del Parque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11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Erradicación de especies exóticas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El Parque se encuentra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como la mayor parte de nuestras Yungas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sometido a una continua invasión de especies vegetales y animales exóticas</w:t>
      </w:r>
      <w:r w:rsidR="004D74F9" w:rsidRPr="00DD5586">
        <w:rPr>
          <w:rStyle w:val="Textoennegrita"/>
          <w:rFonts w:ascii="Book Antiqua" w:hAnsi="Book Antiqua"/>
          <w:b w:val="0"/>
        </w:rPr>
        <w:t xml:space="preserve"> </w:t>
      </w:r>
      <w:r w:rsidR="00DD5586">
        <w:rPr>
          <w:rStyle w:val="Textoennegrita"/>
          <w:rFonts w:ascii="Book Antiqua" w:hAnsi="Book Antiqua"/>
          <w:b w:val="0"/>
        </w:rPr>
        <w:t xml:space="preserve"> (</w:t>
      </w:r>
      <w:r w:rsidR="00A93BFE" w:rsidRPr="00DD5586">
        <w:rPr>
          <w:rStyle w:val="Textoennegrita"/>
          <w:rFonts w:ascii="Book Antiqua" w:hAnsi="Book Antiqua"/>
          <w:b w:val="0"/>
        </w:rPr>
        <w:t>no originales de la Selva Pedemontana</w:t>
      </w:r>
      <w:r w:rsidR="00DD5586">
        <w:rPr>
          <w:rStyle w:val="Textoennegrita"/>
          <w:rFonts w:ascii="Book Antiqua" w:hAnsi="Book Antiqua"/>
          <w:b w:val="0"/>
        </w:rPr>
        <w:t xml:space="preserve">) </w:t>
      </w:r>
      <w:r w:rsidR="004D74F9" w:rsidRPr="00DD5586">
        <w:rPr>
          <w:rStyle w:val="Textoennegrita"/>
          <w:rFonts w:ascii="Book Antiqua" w:hAnsi="Book Antiqua"/>
          <w:b w:val="0"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</w:rPr>
        <w:t>Se deberá mantener un control permanente de las mismas a fin de conservar los rasgos característicos de las Yungas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12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Rescate de Semillas y Renovales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Las especies vegetales presentes en el Parque producen naturalmente un exceso de semillas y plantines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muchos de los cuales se pierden por colmatación de capacidad del predio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Esto brinda la posibilidad de implementar su rescate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Este material deberá integrarse al desarrollo de planes educativos mediante el fomento-creación-manejo de viveros escolares en los establecimientos de la zona o cualquier otro que manifieste interés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Valorizaríamos así que los jóvenes aprendieran prácticamente todo el ciclo biológico de las plantas y nuestras especies autóctonas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El Parque funcionará así como un generador de germoplasma autóctono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permitiendo llenar numerosos huecos en el conocimiento de estas especies mediante planes de investigación desarrollados por alumnos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docentes y científicos que tuvieren interés en el tema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13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Construcción y mantenimiento de un Vivero de especies vegetales de la Selva Pedemontana</w:t>
      </w:r>
      <w:r w:rsidR="00DD5586">
        <w:rPr>
          <w:rStyle w:val="Textoennegrita"/>
          <w:rFonts w:ascii="Book Antiqua" w:hAnsi="Book Antiqua"/>
          <w:b w:val="0"/>
          <w:bCs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Como contribución a los objetivos anteriores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la Municipalidad deberá instalar un vivero temporario dentro del Parque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que posibilite almacenar adecuadamente los plantines producidos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  <w:bCs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14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Integración del Parque al Circuito Turístico</w:t>
      </w:r>
      <w:r w:rsidR="00DD5586">
        <w:rPr>
          <w:rStyle w:val="Textoennegrita"/>
          <w:rFonts w:ascii="Book Antiqua" w:hAnsi="Book Antiqua"/>
          <w:b w:val="0"/>
          <w:bCs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Sus características únicas de preservación y acceso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lo convierten en un fuerte atractivo para el uso turístico/educativo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por ello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la Municipalidad deberá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ajustándose a las normas existentes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incorporar la Reserva a los circuitos turísticos de la zona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junto a la Reserva Zoológica de la UNT y al Parque Sierras San Javier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e incluso a otras áreas naturales de la Provincia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Resulta así un eje perfectamente manejable y adecuado al turismo pasatista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científico y educativo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Adviértase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 xml:space="preserve">que es también el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cargo de la donación</w:t>
      </w:r>
      <w:r w:rsidR="00DD5586">
        <w:rPr>
          <w:rStyle w:val="Textoennegrita"/>
          <w:rFonts w:ascii="Book Antiqua" w:hAnsi="Book Antiqua"/>
          <w:b w:val="0"/>
          <w:bCs w:val="0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Style w:val="Textoennegrita"/>
          <w:rFonts w:ascii="Book Antiqua" w:hAnsi="Book Antiqua"/>
          <w:b w:val="0"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ARTÍCULO 15</w:t>
      </w:r>
      <w:r w:rsidR="00DD5586" w:rsidRPr="00DD5586">
        <w:rPr>
          <w:rStyle w:val="Textoennegrita"/>
          <w:rFonts w:ascii="Book Antiqua" w:hAnsi="Book Antiqua"/>
          <w:b w:val="0"/>
          <w:bCs w:val="0"/>
          <w:iCs/>
          <w:u w:val="single"/>
        </w:rPr>
        <w:t>:</w:t>
      </w:r>
      <w:r w:rsidR="00DD5586">
        <w:rPr>
          <w:rStyle w:val="Textoennegrita"/>
          <w:rFonts w:ascii="Book Antiqua" w:hAnsi="Book Antiqua"/>
          <w:b w:val="0"/>
          <w:bCs w:val="0"/>
          <w:iCs/>
        </w:rPr>
        <w:t xml:space="preserve"> </w:t>
      </w:r>
      <w:r w:rsidR="00A93BFE" w:rsidRPr="00DD5586">
        <w:rPr>
          <w:rStyle w:val="Textoennegrita"/>
          <w:rFonts w:ascii="Book Antiqua" w:hAnsi="Book Antiqua"/>
          <w:b w:val="0"/>
          <w:bCs w:val="0"/>
        </w:rPr>
        <w:t>Actividades Artísticas</w:t>
      </w:r>
      <w:r w:rsidR="00DD5586">
        <w:rPr>
          <w:rStyle w:val="Textoennegrita"/>
          <w:rFonts w:ascii="Book Antiqua" w:hAnsi="Book Antiqua"/>
          <w:b w:val="0"/>
          <w:bCs w:val="0"/>
        </w:rPr>
        <w:t xml:space="preserve">. </w:t>
      </w:r>
      <w:r w:rsidR="00A93BFE" w:rsidRPr="00DD5586">
        <w:rPr>
          <w:rStyle w:val="Textoennegrita"/>
          <w:rFonts w:ascii="Book Antiqua" w:hAnsi="Book Antiqua"/>
          <w:b w:val="0"/>
        </w:rPr>
        <w:t>Dentro de las actividades a desarrollar en el Parque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deberá considerarse todo lo vinculado a la realización de conciertos musicales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presentación de libros</w:t>
      </w:r>
      <w:r w:rsidR="00DD5586">
        <w:rPr>
          <w:rStyle w:val="Textoennegrita"/>
          <w:rFonts w:ascii="Book Antiqua" w:hAnsi="Book Antiqua"/>
          <w:b w:val="0"/>
        </w:rPr>
        <w:t xml:space="preserve">, </w:t>
      </w:r>
      <w:r w:rsidR="00A93BFE" w:rsidRPr="00DD5586">
        <w:rPr>
          <w:rStyle w:val="Textoennegrita"/>
          <w:rFonts w:ascii="Book Antiqua" w:hAnsi="Book Antiqua"/>
          <w:b w:val="0"/>
        </w:rPr>
        <w:t>conferencias etc</w:t>
      </w:r>
      <w:r w:rsidR="00DD5586">
        <w:rPr>
          <w:rStyle w:val="Textoennegrita"/>
          <w:rFonts w:ascii="Book Antiqua" w:hAnsi="Book Antiqua"/>
          <w:b w:val="0"/>
        </w:rPr>
        <w:t xml:space="preserve">. </w:t>
      </w:r>
    </w:p>
    <w:p w:rsidR="00806739" w:rsidRPr="00DD5586" w:rsidRDefault="00A93BFE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  <w:iCs/>
        </w:rPr>
      </w:pPr>
      <w:r w:rsidRPr="00DD5586">
        <w:rPr>
          <w:rStyle w:val="Textoennegrita"/>
          <w:rFonts w:ascii="Book Antiqua" w:hAnsi="Book Antiqua"/>
          <w:b w:val="0"/>
          <w:bCs w:val="0"/>
          <w:iCs/>
        </w:rPr>
        <w:lastRenderedPageBreak/>
        <w:t>REGIMEN CONTRAVENCIONAL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bCs/>
        </w:rPr>
      </w:pPr>
      <w:r w:rsidRPr="00DD5586">
        <w:rPr>
          <w:rFonts w:ascii="Book Antiqua" w:hAnsi="Book Antiqua"/>
          <w:bCs/>
          <w:iCs/>
          <w:u w:val="single"/>
        </w:rPr>
        <w:t>ARTÍCULO 16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  <w:bCs/>
        </w:rPr>
        <w:t>Las infracciones a la presente Ordenanza y sus normas complementarias</w:t>
      </w:r>
      <w:r w:rsidR="00DD5586">
        <w:rPr>
          <w:rFonts w:ascii="Book Antiqua" w:hAnsi="Book Antiqua"/>
          <w:bCs/>
        </w:rPr>
        <w:t xml:space="preserve">, </w:t>
      </w:r>
      <w:r w:rsidR="00A93BFE" w:rsidRPr="00DD5586">
        <w:rPr>
          <w:rFonts w:ascii="Book Antiqua" w:hAnsi="Book Antiqua"/>
          <w:bCs/>
        </w:rPr>
        <w:t>se regirán de acuerdo a lo establecido</w:t>
      </w:r>
      <w:r w:rsidR="006401BD" w:rsidRPr="00DD5586">
        <w:rPr>
          <w:rFonts w:ascii="Book Antiqua" w:hAnsi="Book Antiqua"/>
          <w:bCs/>
        </w:rPr>
        <w:t xml:space="preserve"> </w:t>
      </w:r>
      <w:r w:rsidR="00A93BFE" w:rsidRPr="00DD5586">
        <w:rPr>
          <w:rFonts w:ascii="Book Antiqua" w:hAnsi="Book Antiqua"/>
          <w:bCs/>
        </w:rPr>
        <w:t>en las Ordenanzas vigentes al efecto</w:t>
      </w:r>
      <w:r w:rsidR="00DD5586">
        <w:rPr>
          <w:rFonts w:ascii="Book Antiqua" w:hAnsi="Book Antiqua"/>
          <w:bCs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17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Las actas de infracción deberán ser labradas por el personal afectado a la vigilancia de la Reserva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por autoridades municipales y/o</w:t>
      </w:r>
      <w:r w:rsidR="006401BD" w:rsidRPr="00DD5586">
        <w:rPr>
          <w:rFonts w:ascii="Book Antiqua" w:hAnsi="Book Antiqua"/>
        </w:rPr>
        <w:t xml:space="preserve"> </w:t>
      </w:r>
      <w:r w:rsidR="00A93BFE" w:rsidRPr="00DD5586">
        <w:rPr>
          <w:rFonts w:ascii="Book Antiqua" w:hAnsi="Book Antiqua"/>
        </w:rPr>
        <w:t>por los inspectores designados al efecto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La Autoridad de Aplicación podrá solicitar el auxilio de la fuerza pública y/o requerir la detención de los infractores si la infracción lo requiriera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18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Las multas serán aplicadas por el DEM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y deberán ser graduadas teniendo en consideración las circunstancias del caso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naturaleza y gravedad de la falta o transgresión cometida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daño material causado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condiciones personales y antecedentes del infractor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y cualquier otro hecho o circunstancia que contribuya a formar juicio acerca de la mayor o menor responsabilidad del imputado</w:t>
      </w:r>
      <w:r w:rsidR="00DD5586">
        <w:rPr>
          <w:rFonts w:ascii="Book Antiqua" w:hAnsi="Book Antiqua"/>
        </w:rPr>
        <w:t xml:space="preserve">. </w:t>
      </w:r>
    </w:p>
    <w:p w:rsidR="004D74F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  <w:iCs/>
          <w:u w:val="single"/>
        </w:rPr>
        <w:t>ARTÍCULO 19</w:t>
      </w:r>
      <w:r w:rsidR="00DD5586" w:rsidRPr="00DD5586">
        <w:rPr>
          <w:rFonts w:ascii="Book Antiqua" w:hAnsi="Book Antiqua"/>
          <w:bCs/>
          <w:iCs/>
          <w:u w:val="single"/>
        </w:rPr>
        <w:t>:</w:t>
      </w:r>
      <w:r w:rsidR="00DD5586">
        <w:rPr>
          <w:rFonts w:ascii="Book Antiqua" w:hAnsi="Book Antiqua"/>
          <w:bCs/>
          <w:iCs/>
        </w:rPr>
        <w:t xml:space="preserve"> </w:t>
      </w:r>
      <w:r w:rsidR="00A93BFE" w:rsidRPr="00DD5586">
        <w:rPr>
          <w:rFonts w:ascii="Book Antiqua" w:hAnsi="Book Antiqua"/>
        </w:rPr>
        <w:t>Los infractores están obligados a la reposición y restauración de las cosas al estado en que se encontraban con anterioridad a la infracción cometida</w:t>
      </w:r>
      <w:r w:rsidR="00DD5586">
        <w:rPr>
          <w:rFonts w:ascii="Book Antiqua" w:hAnsi="Book Antiqua"/>
        </w:rPr>
        <w:t xml:space="preserve">. </w:t>
      </w:r>
      <w:r w:rsidR="00A93BFE" w:rsidRPr="00DD5586">
        <w:rPr>
          <w:rFonts w:ascii="Book Antiqua" w:hAnsi="Book Antiqua"/>
        </w:rPr>
        <w:t>La exigencia de las medidas reparadoras o restauradoras podrán hacerse en el propio procedimiento sancionador 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si fuera necesario</w:t>
      </w:r>
      <w:r w:rsidR="00DD5586">
        <w:rPr>
          <w:rFonts w:ascii="Book Antiqua" w:hAnsi="Book Antiqua"/>
        </w:rPr>
        <w:t xml:space="preserve">, </w:t>
      </w:r>
      <w:r w:rsidR="00A93BFE" w:rsidRPr="00DD5586">
        <w:rPr>
          <w:rFonts w:ascii="Book Antiqua" w:hAnsi="Book Antiqua"/>
        </w:rPr>
        <w:t>en otro acto complementario</w:t>
      </w:r>
      <w:r w:rsidR="00DD5586">
        <w:rPr>
          <w:rFonts w:ascii="Book Antiqua" w:hAnsi="Book Antiqua"/>
        </w:rPr>
        <w:t xml:space="preserve">. </w:t>
      </w:r>
    </w:p>
    <w:p w:rsidR="00806739" w:rsidRPr="00DD5586" w:rsidRDefault="008C54E5" w:rsidP="00DD5586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DD5586">
        <w:rPr>
          <w:rFonts w:ascii="Book Antiqua" w:hAnsi="Book Antiqua"/>
          <w:bCs/>
        </w:rPr>
        <w:t>ARTÍCULO SÉPTIMO</w:t>
      </w:r>
      <w:r w:rsidR="00DD5586">
        <w:rPr>
          <w:rFonts w:ascii="Book Antiqua" w:hAnsi="Book Antiqua"/>
          <w:bCs/>
        </w:rPr>
        <w:t xml:space="preserve">: </w:t>
      </w:r>
      <w:r w:rsidR="00A93BFE" w:rsidRPr="00DD5586">
        <w:rPr>
          <w:rFonts w:ascii="Book Antiqua" w:hAnsi="Book Antiqua"/>
          <w:bCs/>
        </w:rPr>
        <w:t>COMUNIQUESE</w:t>
      </w:r>
      <w:r w:rsidR="00DD5586">
        <w:rPr>
          <w:rFonts w:ascii="Book Antiqua" w:hAnsi="Book Antiqua"/>
          <w:bCs/>
        </w:rPr>
        <w:t xml:space="preserve">, </w:t>
      </w:r>
      <w:r w:rsidR="00A93BFE" w:rsidRPr="00DD5586">
        <w:rPr>
          <w:rFonts w:ascii="Book Antiqua" w:hAnsi="Book Antiqua"/>
          <w:bCs/>
        </w:rPr>
        <w:t>REGISTRESE Y ARCHIVESE</w:t>
      </w:r>
      <w:r w:rsidR="00DD5586">
        <w:rPr>
          <w:rFonts w:ascii="Book Antiqua" w:hAnsi="Book Antiqua"/>
          <w:bCs/>
        </w:rPr>
        <w:t xml:space="preserve">. </w:t>
      </w:r>
    </w:p>
    <w:sectPr w:rsidR="00806739" w:rsidRPr="00DD5586" w:rsidSect="00DD5586">
      <w:footerReference w:type="default" r:id="rId7"/>
      <w:pgSz w:w="11906" w:h="16838" w:code="5"/>
      <w:pgMar w:top="1417" w:right="1134" w:bottom="1134" w:left="1701" w:header="709" w:footer="709" w:gutter="0"/>
      <w:pgNumType w:start="17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B79" w:rsidRDefault="00F72B79" w:rsidP="00F72B79">
      <w:r>
        <w:separator/>
      </w:r>
    </w:p>
  </w:endnote>
  <w:endnote w:type="continuationSeparator" w:id="0">
    <w:p w:rsidR="00F72B79" w:rsidRDefault="00F72B79" w:rsidP="00F72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B79" w:rsidRPr="00E63734" w:rsidRDefault="00F72B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B79" w:rsidRDefault="00F72B79" w:rsidP="00F72B79">
      <w:r>
        <w:separator/>
      </w:r>
    </w:p>
  </w:footnote>
  <w:footnote w:type="continuationSeparator" w:id="0">
    <w:p w:rsidR="00F72B79" w:rsidRDefault="00F72B79" w:rsidP="00F72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7CEC"/>
    <w:multiLevelType w:val="hybridMultilevel"/>
    <w:tmpl w:val="662E749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99459D"/>
    <w:multiLevelType w:val="hybridMultilevel"/>
    <w:tmpl w:val="8A988006"/>
    <w:lvl w:ilvl="0" w:tplc="70EEFE76">
      <w:start w:val="1"/>
      <w:numFmt w:val="lowerLetter"/>
      <w:lvlText w:val="%1)"/>
      <w:lvlJc w:val="left"/>
      <w:pPr>
        <w:ind w:left="825" w:hanging="46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53D8C"/>
    <w:multiLevelType w:val="hybridMultilevel"/>
    <w:tmpl w:val="CD8C1E3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C849B5"/>
    <w:multiLevelType w:val="hybridMultilevel"/>
    <w:tmpl w:val="F804521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6E3021"/>
    <w:multiLevelType w:val="hybridMultilevel"/>
    <w:tmpl w:val="C9E026B8"/>
    <w:lvl w:ilvl="0" w:tplc="7FBCD67C">
      <w:start w:val="1"/>
      <w:numFmt w:val="lowerLetter"/>
      <w:lvlText w:val="%1)"/>
      <w:lvlJc w:val="left"/>
      <w:pPr>
        <w:ind w:left="375" w:hanging="37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0232BA"/>
    <w:multiLevelType w:val="hybridMultilevel"/>
    <w:tmpl w:val="A268F0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B1A038C"/>
    <w:multiLevelType w:val="hybridMultilevel"/>
    <w:tmpl w:val="607611E8"/>
    <w:lvl w:ilvl="0" w:tplc="70EEFE76">
      <w:start w:val="1"/>
      <w:numFmt w:val="lowerLetter"/>
      <w:lvlText w:val="%1)"/>
      <w:lvlJc w:val="left"/>
      <w:pPr>
        <w:ind w:left="825" w:hanging="46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75C36"/>
    <w:multiLevelType w:val="hybridMultilevel"/>
    <w:tmpl w:val="841EF7F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0"/>
  </w:num>
  <w:num w:numId="5">
    <w:abstractNumId w:val="13"/>
  </w:num>
  <w:num w:numId="6">
    <w:abstractNumId w:val="4"/>
  </w:num>
  <w:num w:numId="7">
    <w:abstractNumId w:val="12"/>
  </w:num>
  <w:num w:numId="8">
    <w:abstractNumId w:val="2"/>
  </w:num>
  <w:num w:numId="9">
    <w:abstractNumId w:val="0"/>
  </w:num>
  <w:num w:numId="10">
    <w:abstractNumId w:val="8"/>
  </w:num>
  <w:num w:numId="11">
    <w:abstractNumId w:val="1"/>
  </w:num>
  <w:num w:numId="12">
    <w:abstractNumId w:val="11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93BFE"/>
    <w:rsid w:val="00023E54"/>
    <w:rsid w:val="00025207"/>
    <w:rsid w:val="000300FA"/>
    <w:rsid w:val="00055798"/>
    <w:rsid w:val="000877F1"/>
    <w:rsid w:val="000E271A"/>
    <w:rsid w:val="001269B6"/>
    <w:rsid w:val="00130609"/>
    <w:rsid w:val="0023117B"/>
    <w:rsid w:val="002340BA"/>
    <w:rsid w:val="00234663"/>
    <w:rsid w:val="002714A7"/>
    <w:rsid w:val="002F6C86"/>
    <w:rsid w:val="003D76AE"/>
    <w:rsid w:val="00416CBF"/>
    <w:rsid w:val="00421AE3"/>
    <w:rsid w:val="004505DB"/>
    <w:rsid w:val="004D2E19"/>
    <w:rsid w:val="004D74F9"/>
    <w:rsid w:val="004F132A"/>
    <w:rsid w:val="004F2D09"/>
    <w:rsid w:val="0050538B"/>
    <w:rsid w:val="00517171"/>
    <w:rsid w:val="005E6673"/>
    <w:rsid w:val="006401BD"/>
    <w:rsid w:val="00656064"/>
    <w:rsid w:val="00727667"/>
    <w:rsid w:val="0076298E"/>
    <w:rsid w:val="00762AEC"/>
    <w:rsid w:val="007767FE"/>
    <w:rsid w:val="00792271"/>
    <w:rsid w:val="00806739"/>
    <w:rsid w:val="0082117E"/>
    <w:rsid w:val="008C54E5"/>
    <w:rsid w:val="009440DB"/>
    <w:rsid w:val="009545D1"/>
    <w:rsid w:val="00A06751"/>
    <w:rsid w:val="00A93BFE"/>
    <w:rsid w:val="00AB77C7"/>
    <w:rsid w:val="00B253B2"/>
    <w:rsid w:val="00BE3383"/>
    <w:rsid w:val="00C76B03"/>
    <w:rsid w:val="00D07944"/>
    <w:rsid w:val="00D87B64"/>
    <w:rsid w:val="00DC5010"/>
    <w:rsid w:val="00DD5586"/>
    <w:rsid w:val="00E63734"/>
    <w:rsid w:val="00EC06D3"/>
    <w:rsid w:val="00EF170F"/>
    <w:rsid w:val="00F72B79"/>
    <w:rsid w:val="00F80A9B"/>
    <w:rsid w:val="00F8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435B520-295E-4D8F-ABA7-49C8FD8D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73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0673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0673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06739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06739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0673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80673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06739"/>
    <w:pPr>
      <w:ind w:firstLine="1680"/>
      <w:jc w:val="both"/>
    </w:pPr>
  </w:style>
  <w:style w:type="paragraph" w:styleId="Textoindependiente">
    <w:name w:val="Body Text"/>
    <w:basedOn w:val="Normal"/>
    <w:semiHidden/>
    <w:rsid w:val="00806739"/>
    <w:pPr>
      <w:jc w:val="both"/>
    </w:pPr>
  </w:style>
  <w:style w:type="paragraph" w:styleId="NormalWeb">
    <w:name w:val="Normal (Web)"/>
    <w:basedOn w:val="Normal"/>
    <w:semiHidden/>
    <w:rsid w:val="00806739"/>
    <w:pPr>
      <w:spacing w:before="100" w:beforeAutospacing="1" w:after="100" w:afterAutospacing="1"/>
    </w:pPr>
    <w:rPr>
      <w:lang w:val="es-ES"/>
    </w:rPr>
  </w:style>
  <w:style w:type="character" w:styleId="Textoennegrita">
    <w:name w:val="Strong"/>
    <w:basedOn w:val="Fuentedeprrafopredeter"/>
    <w:qFormat/>
    <w:rsid w:val="00806739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72B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72B7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72B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72B7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2283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2018-07-06T13:36:00Z</dcterms:modified>
</cp:coreProperties>
</file>