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1E9" w:rsidRPr="009E71E9" w:rsidRDefault="009E71E9" w:rsidP="009E71E9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9E71E9">
        <w:rPr>
          <w:rFonts w:ascii="Book Antiqua" w:hAnsi="Book Antiqua"/>
          <w:bCs/>
        </w:rPr>
        <w:t>Yerba Buena, 18 de Diciembre de 2008</w:t>
      </w:r>
    </w:p>
    <w:p w:rsidR="009E71E9" w:rsidRPr="009E71E9" w:rsidRDefault="009E71E9" w:rsidP="009E71E9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9E71E9">
        <w:rPr>
          <w:rFonts w:ascii="Book Antiqua" w:hAnsi="Book Antiqua"/>
          <w:b/>
          <w:bCs/>
        </w:rPr>
        <w:t>ORDENANZA Nº 1679</w:t>
      </w:r>
    </w:p>
    <w:p w:rsidR="009E71E9" w:rsidRPr="009E71E9" w:rsidRDefault="009E71E9" w:rsidP="009E71E9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E71E9">
        <w:rPr>
          <w:rFonts w:ascii="Book Antiqua" w:hAnsi="Book Antiqua"/>
          <w:b/>
          <w:bCs/>
        </w:rPr>
        <w:t>VISTO:</w:t>
      </w:r>
    </w:p>
    <w:p w:rsidR="00554202" w:rsidRPr="009E71E9" w:rsidRDefault="009E71E9" w:rsidP="009E71E9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123EC" w:rsidRPr="009E71E9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D123EC" w:rsidRPr="009E71E9">
        <w:rPr>
          <w:rFonts w:ascii="Book Antiqua" w:hAnsi="Book Antiqua"/>
        </w:rPr>
        <w:t>352-B-08</w:t>
      </w:r>
      <w:r>
        <w:rPr>
          <w:rFonts w:ascii="Book Antiqua" w:hAnsi="Book Antiqua"/>
        </w:rPr>
        <w:t xml:space="preserve">, </w:t>
      </w:r>
      <w:r w:rsidR="00D123EC" w:rsidRPr="009E71E9">
        <w:rPr>
          <w:rFonts w:ascii="Book Antiqua" w:hAnsi="Book Antiqua"/>
        </w:rPr>
        <w:t>mediante el cual la Sra</w:t>
      </w:r>
      <w:r>
        <w:rPr>
          <w:rFonts w:ascii="Book Antiqua" w:hAnsi="Book Antiqua"/>
        </w:rPr>
        <w:t xml:space="preserve">. </w:t>
      </w:r>
      <w:r w:rsidR="00D123EC" w:rsidRPr="009E71E9">
        <w:rPr>
          <w:rFonts w:ascii="Book Antiqua" w:hAnsi="Book Antiqua"/>
        </w:rPr>
        <w:t>Adela Barsotti de Machado</w:t>
      </w:r>
      <w:r>
        <w:rPr>
          <w:rFonts w:ascii="Book Antiqua" w:hAnsi="Book Antiqua"/>
        </w:rPr>
        <w:t xml:space="preserve">, </w:t>
      </w:r>
      <w:r w:rsidR="00D123EC" w:rsidRPr="009E71E9">
        <w:rPr>
          <w:rFonts w:ascii="Book Antiqua" w:hAnsi="Book Antiqua"/>
        </w:rPr>
        <w:t>propietaria del inmueble identificado con el Padrón N</w:t>
      </w:r>
      <w:r>
        <w:rPr>
          <w:rFonts w:ascii="Book Antiqua" w:hAnsi="Book Antiqua"/>
        </w:rPr>
        <w:t xml:space="preserve">º </w:t>
      </w:r>
      <w:r w:rsidR="00D123EC" w:rsidRPr="009E71E9">
        <w:rPr>
          <w:rFonts w:ascii="Book Antiqua" w:hAnsi="Book Antiqua"/>
        </w:rPr>
        <w:t>83</w:t>
      </w:r>
      <w:r>
        <w:rPr>
          <w:rFonts w:ascii="Book Antiqua" w:hAnsi="Book Antiqua"/>
        </w:rPr>
        <w:t xml:space="preserve">. </w:t>
      </w:r>
      <w:r w:rsidR="00D123EC" w:rsidRPr="009E71E9">
        <w:rPr>
          <w:rFonts w:ascii="Book Antiqua" w:hAnsi="Book Antiqua"/>
        </w:rPr>
        <w:t>435</w:t>
      </w:r>
      <w:r>
        <w:rPr>
          <w:rFonts w:ascii="Book Antiqua" w:hAnsi="Book Antiqua"/>
        </w:rPr>
        <w:t xml:space="preserve">, </w:t>
      </w:r>
      <w:r w:rsidR="00D123EC" w:rsidRPr="009E71E9">
        <w:rPr>
          <w:rFonts w:ascii="Book Antiqua" w:hAnsi="Book Antiqua"/>
        </w:rPr>
        <w:t>solicita una medida de excepción para dividir el mismo</w:t>
      </w:r>
      <w:r>
        <w:rPr>
          <w:rFonts w:ascii="Book Antiqua" w:hAnsi="Book Antiqua"/>
        </w:rPr>
        <w:t xml:space="preserve">; </w:t>
      </w:r>
      <w:r w:rsidR="00D123EC" w:rsidRPr="009E71E9">
        <w:rPr>
          <w:rFonts w:ascii="Book Antiqua" w:hAnsi="Book Antiqua"/>
        </w:rPr>
        <w:t>y</w:t>
      </w:r>
    </w:p>
    <w:p w:rsidR="009E71E9" w:rsidRPr="009E71E9" w:rsidRDefault="009E71E9" w:rsidP="009E71E9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E71E9">
        <w:rPr>
          <w:rFonts w:ascii="Book Antiqua" w:hAnsi="Book Antiqua"/>
          <w:b/>
          <w:bCs/>
        </w:rPr>
        <w:t>CONSIDERANDO:</w:t>
      </w:r>
    </w:p>
    <w:p w:rsidR="00075AF0" w:rsidRPr="009E71E9" w:rsidRDefault="009E71E9" w:rsidP="009E71E9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123EC" w:rsidRPr="009E71E9">
        <w:rPr>
          <w:rFonts w:ascii="Book Antiqua" w:hAnsi="Book Antiqua"/>
        </w:rPr>
        <w:t>Que mediante Expediente N</w:t>
      </w:r>
      <w:r>
        <w:rPr>
          <w:rFonts w:ascii="Book Antiqua" w:hAnsi="Book Antiqua"/>
        </w:rPr>
        <w:t xml:space="preserve">º </w:t>
      </w:r>
      <w:r w:rsidR="00D123EC" w:rsidRPr="009E71E9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. </w:t>
      </w:r>
      <w:r w:rsidR="00D123EC" w:rsidRPr="009E71E9">
        <w:rPr>
          <w:rFonts w:ascii="Book Antiqua" w:hAnsi="Book Antiqua"/>
        </w:rPr>
        <w:t>947-M-08</w:t>
      </w:r>
      <w:r>
        <w:rPr>
          <w:rFonts w:ascii="Book Antiqua" w:hAnsi="Book Antiqua"/>
        </w:rPr>
        <w:t xml:space="preserve">, </w:t>
      </w:r>
      <w:r w:rsidR="00D123EC" w:rsidRPr="009E71E9">
        <w:rPr>
          <w:rFonts w:ascii="Book Antiqua" w:hAnsi="Book Antiqua"/>
        </w:rPr>
        <w:t>se efectuó la propuesta de Factibilidad por ante el Departamento Ejecutivo</w:t>
      </w:r>
      <w:r>
        <w:rPr>
          <w:rFonts w:ascii="Book Antiqua" w:hAnsi="Book Antiqua"/>
        </w:rPr>
        <w:t xml:space="preserve">, </w:t>
      </w:r>
      <w:r w:rsidR="00D123EC" w:rsidRPr="009E71E9">
        <w:rPr>
          <w:rFonts w:ascii="Book Antiqua" w:hAnsi="Book Antiqua"/>
        </w:rPr>
        <w:t>la que le fuera denegada por no cumplir con lo dispuesto por Ordenanzas vigentes para proceder al Fraccionamiento</w:t>
      </w:r>
      <w:r>
        <w:rPr>
          <w:rFonts w:ascii="Book Antiqua" w:hAnsi="Book Antiqua"/>
        </w:rPr>
        <w:t xml:space="preserve">; </w:t>
      </w:r>
    </w:p>
    <w:p w:rsidR="00075AF0" w:rsidRPr="009E71E9" w:rsidRDefault="002E7AD0" w:rsidP="009E71E9">
      <w:pPr>
        <w:pStyle w:val="Textoindependiente"/>
        <w:keepNext/>
        <w:spacing w:after="180"/>
        <w:rPr>
          <w:rFonts w:ascii="Book Antiqua" w:hAnsi="Book Antiqua"/>
        </w:rPr>
      </w:pPr>
      <w:r w:rsidRPr="009E71E9">
        <w:rPr>
          <w:rFonts w:ascii="Book Antiqua" w:hAnsi="Book Antiqua"/>
        </w:rPr>
        <w:t>Que la propiedad se encuentra ubicada en calle Santiago del Estero N</w:t>
      </w:r>
      <w:r w:rsidR="009E71E9">
        <w:rPr>
          <w:rFonts w:ascii="Book Antiqua" w:hAnsi="Book Antiqua"/>
        </w:rPr>
        <w:t xml:space="preserve">º </w:t>
      </w:r>
      <w:r w:rsidRPr="009E71E9">
        <w:rPr>
          <w:rFonts w:ascii="Book Antiqua" w:hAnsi="Book Antiqua"/>
        </w:rPr>
        <w:t>1900</w:t>
      </w:r>
      <w:r w:rsidR="009E71E9">
        <w:rPr>
          <w:rFonts w:ascii="Book Antiqua" w:hAnsi="Book Antiqua"/>
        </w:rPr>
        <w:t xml:space="preserve">, </w:t>
      </w:r>
      <w:r w:rsidRPr="009E71E9">
        <w:rPr>
          <w:rFonts w:ascii="Book Antiqua" w:hAnsi="Book Antiqua"/>
        </w:rPr>
        <w:t>zona en donde la mayoría de los terrenos tienen medidas similares a las pedidas para el fraccionamiento</w:t>
      </w:r>
      <w:r w:rsidR="009E71E9">
        <w:rPr>
          <w:rFonts w:ascii="Book Antiqua" w:hAnsi="Book Antiqua"/>
        </w:rPr>
        <w:t xml:space="preserve">, </w:t>
      </w:r>
      <w:r w:rsidRPr="009E71E9">
        <w:rPr>
          <w:rFonts w:ascii="Book Antiqua" w:hAnsi="Book Antiqua"/>
        </w:rPr>
        <w:t>por lo que no modificarían el paisaje urbanístico</w:t>
      </w:r>
      <w:r w:rsidR="009E71E9">
        <w:rPr>
          <w:rFonts w:ascii="Book Antiqua" w:hAnsi="Book Antiqua"/>
        </w:rPr>
        <w:t xml:space="preserve">; </w:t>
      </w:r>
    </w:p>
    <w:p w:rsidR="00075AF0" w:rsidRPr="009E71E9" w:rsidRDefault="002E7AD0" w:rsidP="009E71E9">
      <w:pPr>
        <w:pStyle w:val="Textoindependiente"/>
        <w:keepNext/>
        <w:spacing w:after="180"/>
        <w:rPr>
          <w:rFonts w:ascii="Book Antiqua" w:hAnsi="Book Antiqua"/>
        </w:rPr>
      </w:pPr>
      <w:r w:rsidRPr="009E71E9">
        <w:rPr>
          <w:rFonts w:ascii="Book Antiqua" w:hAnsi="Book Antiqua"/>
        </w:rPr>
        <w:t>Que por tratarse la Ordenanza N</w:t>
      </w:r>
      <w:r w:rsidR="009E71E9">
        <w:rPr>
          <w:rFonts w:ascii="Book Antiqua" w:hAnsi="Book Antiqua"/>
        </w:rPr>
        <w:t xml:space="preserve">º </w:t>
      </w:r>
      <w:r w:rsidRPr="009E71E9">
        <w:rPr>
          <w:rFonts w:ascii="Book Antiqua" w:hAnsi="Book Antiqua"/>
        </w:rPr>
        <w:t>613</w:t>
      </w:r>
      <w:r w:rsidR="009E71E9">
        <w:rPr>
          <w:rFonts w:ascii="Book Antiqua" w:hAnsi="Book Antiqua"/>
        </w:rPr>
        <w:t xml:space="preserve">, </w:t>
      </w:r>
      <w:r w:rsidRPr="009E71E9">
        <w:rPr>
          <w:rFonts w:ascii="Book Antiqua" w:hAnsi="Book Antiqua"/>
        </w:rPr>
        <w:t>de la norma general</w:t>
      </w:r>
      <w:r w:rsidR="009E71E9">
        <w:rPr>
          <w:rFonts w:ascii="Book Antiqua" w:hAnsi="Book Antiqua"/>
        </w:rPr>
        <w:t xml:space="preserve">, </w:t>
      </w:r>
      <w:r w:rsidRPr="009E71E9">
        <w:rPr>
          <w:rFonts w:ascii="Book Antiqua" w:hAnsi="Book Antiqua"/>
        </w:rPr>
        <w:t>el apartamiento de ella para casos puntuales</w:t>
      </w:r>
      <w:r w:rsidR="009E71E9">
        <w:rPr>
          <w:rFonts w:ascii="Book Antiqua" w:hAnsi="Book Antiqua"/>
        </w:rPr>
        <w:t xml:space="preserve">, </w:t>
      </w:r>
      <w:r w:rsidRPr="009E71E9">
        <w:rPr>
          <w:rFonts w:ascii="Book Antiqua" w:hAnsi="Book Antiqua"/>
        </w:rPr>
        <w:t>es una facultad exclusiva y excluyente del Concejo Deliberante</w:t>
      </w:r>
      <w:r w:rsidR="009E71E9">
        <w:rPr>
          <w:rFonts w:ascii="Book Antiqua" w:hAnsi="Book Antiqua"/>
        </w:rPr>
        <w:t xml:space="preserve">, </w:t>
      </w:r>
      <w:r w:rsidRPr="009E71E9">
        <w:rPr>
          <w:rFonts w:ascii="Book Antiqua" w:hAnsi="Book Antiqua"/>
        </w:rPr>
        <w:t>que además de la parte técnica contempla otras situaciones tales como que la división permitiría la regularización y ordenamiento dominial de la propiedad</w:t>
      </w:r>
      <w:r w:rsidR="009E71E9">
        <w:rPr>
          <w:rFonts w:ascii="Book Antiqua" w:hAnsi="Book Antiqua"/>
        </w:rPr>
        <w:t xml:space="preserve">; </w:t>
      </w:r>
    </w:p>
    <w:p w:rsidR="00554202" w:rsidRPr="009E71E9" w:rsidRDefault="009E71E9" w:rsidP="009E71E9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E71E9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075AF0" w:rsidRPr="009E71E9" w:rsidRDefault="009E71E9" w:rsidP="009E71E9">
      <w:pPr>
        <w:pStyle w:val="Textoindependiente"/>
        <w:keepNext/>
        <w:spacing w:after="180"/>
        <w:rPr>
          <w:rFonts w:ascii="Book Antiqua" w:hAnsi="Book Antiqua"/>
        </w:rPr>
      </w:pPr>
      <w:r w:rsidRPr="009E71E9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123EC" w:rsidRPr="009E71E9">
        <w:rPr>
          <w:rFonts w:ascii="Book Antiqua" w:hAnsi="Book Antiqua"/>
          <w:bCs/>
        </w:rPr>
        <w:t>APRUEBASE por vía de excepción la Factibilidad de División del Inmueble identificado con el Padrón N</w:t>
      </w:r>
      <w:r>
        <w:rPr>
          <w:rFonts w:ascii="Book Antiqua" w:hAnsi="Book Antiqua"/>
          <w:bCs/>
        </w:rPr>
        <w:t xml:space="preserve">º </w:t>
      </w:r>
      <w:r w:rsidR="00D123EC" w:rsidRPr="009E71E9">
        <w:rPr>
          <w:rFonts w:ascii="Book Antiqua" w:hAnsi="Book Antiqua"/>
          <w:bCs/>
        </w:rPr>
        <w:t>83</w:t>
      </w:r>
      <w:r>
        <w:rPr>
          <w:rFonts w:ascii="Book Antiqua" w:hAnsi="Book Antiqua"/>
          <w:bCs/>
        </w:rPr>
        <w:t xml:space="preserve">. </w:t>
      </w:r>
      <w:r w:rsidR="00D123EC" w:rsidRPr="009E71E9">
        <w:rPr>
          <w:rFonts w:ascii="Book Antiqua" w:hAnsi="Book Antiqua"/>
          <w:bCs/>
        </w:rPr>
        <w:t>435</w:t>
      </w:r>
      <w:r>
        <w:rPr>
          <w:rFonts w:ascii="Book Antiqua" w:hAnsi="Book Antiqua"/>
          <w:bCs/>
        </w:rPr>
        <w:t xml:space="preserve">, </w:t>
      </w:r>
      <w:r w:rsidR="00D123EC" w:rsidRPr="009E71E9">
        <w:rPr>
          <w:rFonts w:ascii="Book Antiqua" w:hAnsi="Book Antiqua"/>
          <w:bCs/>
        </w:rPr>
        <w:t>propiedad de la Sra</w:t>
      </w:r>
      <w:r>
        <w:rPr>
          <w:rFonts w:ascii="Book Antiqua" w:hAnsi="Book Antiqua"/>
          <w:bCs/>
        </w:rPr>
        <w:t xml:space="preserve">. </w:t>
      </w:r>
      <w:r w:rsidR="00D123EC" w:rsidRPr="009E71E9">
        <w:rPr>
          <w:rFonts w:ascii="Book Antiqua" w:hAnsi="Book Antiqua"/>
          <w:bCs/>
        </w:rPr>
        <w:t>Adela Barsotti de Machado</w:t>
      </w:r>
      <w:r>
        <w:rPr>
          <w:rFonts w:ascii="Book Antiqua" w:hAnsi="Book Antiqua"/>
          <w:bCs/>
        </w:rPr>
        <w:t xml:space="preserve">, </w:t>
      </w:r>
      <w:r w:rsidR="00D123EC" w:rsidRPr="009E71E9">
        <w:rPr>
          <w:rFonts w:ascii="Book Antiqua" w:hAnsi="Book Antiqua"/>
          <w:bCs/>
        </w:rPr>
        <w:t>efectuada mediante Expediente N</w:t>
      </w:r>
      <w:r>
        <w:rPr>
          <w:rFonts w:ascii="Book Antiqua" w:hAnsi="Book Antiqua"/>
          <w:bCs/>
        </w:rPr>
        <w:t xml:space="preserve">º </w:t>
      </w:r>
      <w:r w:rsidR="00D123EC" w:rsidRPr="009E71E9">
        <w:rPr>
          <w:rFonts w:ascii="Book Antiqua" w:hAnsi="Book Antiqua"/>
          <w:bCs/>
        </w:rPr>
        <w:t>11</w:t>
      </w:r>
      <w:r>
        <w:rPr>
          <w:rFonts w:ascii="Book Antiqua" w:hAnsi="Book Antiqua"/>
          <w:bCs/>
        </w:rPr>
        <w:t xml:space="preserve">. </w:t>
      </w:r>
      <w:r w:rsidR="00D123EC" w:rsidRPr="009E71E9">
        <w:rPr>
          <w:rFonts w:ascii="Book Antiqua" w:hAnsi="Book Antiqua"/>
          <w:bCs/>
        </w:rPr>
        <w:t>947-M17-M-08</w:t>
      </w:r>
      <w:r>
        <w:rPr>
          <w:rFonts w:ascii="Book Antiqua" w:hAnsi="Book Antiqua"/>
          <w:bCs/>
        </w:rPr>
        <w:t xml:space="preserve">. </w:t>
      </w:r>
    </w:p>
    <w:p w:rsidR="00075AF0" w:rsidRPr="009E71E9" w:rsidRDefault="009E71E9" w:rsidP="009E71E9">
      <w:pPr>
        <w:keepNext/>
        <w:spacing w:after="180"/>
        <w:jc w:val="both"/>
        <w:rPr>
          <w:rFonts w:ascii="Book Antiqua" w:hAnsi="Book Antiqua"/>
          <w:bCs/>
        </w:rPr>
      </w:pPr>
      <w:r w:rsidRPr="009E71E9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2E7AD0" w:rsidRPr="009E71E9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2E7AD0" w:rsidRPr="009E71E9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075AF0" w:rsidRPr="009E71E9" w:rsidSect="009E71E9">
      <w:footerReference w:type="default" r:id="rId7"/>
      <w:pgSz w:w="11906" w:h="16838" w:code="5"/>
      <w:pgMar w:top="1417" w:right="1134" w:bottom="1134" w:left="1701" w:header="709" w:footer="709" w:gutter="0"/>
      <w:pgNumType w:start="19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50DD" w:rsidRDefault="00E050DD" w:rsidP="00E050DD">
      <w:r>
        <w:separator/>
      </w:r>
    </w:p>
  </w:endnote>
  <w:endnote w:type="continuationSeparator" w:id="0">
    <w:p w:rsidR="00E050DD" w:rsidRDefault="00E050DD" w:rsidP="00E0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50DD" w:rsidRPr="00B82B12" w:rsidRDefault="00E050D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50DD" w:rsidRDefault="00E050DD" w:rsidP="00E050DD">
      <w:r>
        <w:separator/>
      </w:r>
    </w:p>
  </w:footnote>
  <w:footnote w:type="continuationSeparator" w:id="0">
    <w:p w:rsidR="00E050DD" w:rsidRDefault="00E050DD" w:rsidP="00E0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7AD0"/>
    <w:rsid w:val="00005080"/>
    <w:rsid w:val="00011D1A"/>
    <w:rsid w:val="00051ABD"/>
    <w:rsid w:val="00075AF0"/>
    <w:rsid w:val="000B1143"/>
    <w:rsid w:val="00176A7C"/>
    <w:rsid w:val="0024295A"/>
    <w:rsid w:val="002A10ED"/>
    <w:rsid w:val="002C2A72"/>
    <w:rsid w:val="002D6A84"/>
    <w:rsid w:val="002E7AD0"/>
    <w:rsid w:val="003A1557"/>
    <w:rsid w:val="003C6D6F"/>
    <w:rsid w:val="00440E86"/>
    <w:rsid w:val="00494E4D"/>
    <w:rsid w:val="004B1F40"/>
    <w:rsid w:val="004D0510"/>
    <w:rsid w:val="00505F6F"/>
    <w:rsid w:val="00554202"/>
    <w:rsid w:val="005F2BCA"/>
    <w:rsid w:val="00605CB8"/>
    <w:rsid w:val="00687D3B"/>
    <w:rsid w:val="006C28EE"/>
    <w:rsid w:val="006D3B51"/>
    <w:rsid w:val="007D5C30"/>
    <w:rsid w:val="007F4B1A"/>
    <w:rsid w:val="007F5E49"/>
    <w:rsid w:val="008911C3"/>
    <w:rsid w:val="00894B3A"/>
    <w:rsid w:val="008A0588"/>
    <w:rsid w:val="008C3676"/>
    <w:rsid w:val="0091736F"/>
    <w:rsid w:val="00954D73"/>
    <w:rsid w:val="009650F3"/>
    <w:rsid w:val="009E08FD"/>
    <w:rsid w:val="009E71E9"/>
    <w:rsid w:val="00A4501A"/>
    <w:rsid w:val="00B82B12"/>
    <w:rsid w:val="00BD3C3F"/>
    <w:rsid w:val="00C50EB9"/>
    <w:rsid w:val="00D123EC"/>
    <w:rsid w:val="00E050DD"/>
    <w:rsid w:val="00E910C7"/>
    <w:rsid w:val="00E97DFA"/>
    <w:rsid w:val="00F27260"/>
    <w:rsid w:val="00FB5AD8"/>
    <w:rsid w:val="00FC3B4E"/>
    <w:rsid w:val="00FE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1210783-2D1D-4FB7-8547-58843F17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EB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50EB9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50EB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50EB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50EB9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C50EB9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50EB9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050D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050D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050D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050DD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2018-07-06T13:46:00Z</dcterms:modified>
</cp:coreProperties>
</file>