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615D" w:rsidRPr="008F615D" w:rsidRDefault="008F615D" w:rsidP="008F615D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8F615D">
        <w:rPr>
          <w:rFonts w:ascii="Book Antiqua" w:hAnsi="Book Antiqua"/>
          <w:bCs/>
        </w:rPr>
        <w:t>Yerba Buena, 05 de Febrero de 2009</w:t>
      </w:r>
    </w:p>
    <w:p w:rsidR="008F615D" w:rsidRPr="008F615D" w:rsidRDefault="008F615D" w:rsidP="008F615D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8F615D">
        <w:rPr>
          <w:rFonts w:ascii="Book Antiqua" w:hAnsi="Book Antiqua"/>
          <w:b/>
          <w:bCs/>
        </w:rPr>
        <w:t>ORDENANZA Nº 1685</w:t>
      </w:r>
    </w:p>
    <w:p w:rsidR="008F615D" w:rsidRPr="008F615D" w:rsidRDefault="008F615D" w:rsidP="008F615D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8F615D">
        <w:rPr>
          <w:rFonts w:ascii="Book Antiqua" w:hAnsi="Book Antiqua"/>
          <w:b/>
          <w:bCs/>
        </w:rPr>
        <w:t>VISTO:</w:t>
      </w:r>
    </w:p>
    <w:p w:rsidR="00F607CE" w:rsidRPr="008F615D" w:rsidRDefault="008F615D" w:rsidP="008F615D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F136D" w:rsidRPr="008F615D">
        <w:rPr>
          <w:rFonts w:ascii="Book Antiqua" w:hAnsi="Book Antiqua"/>
        </w:rPr>
        <w:t>La necesidad de optimizar los servicios que la Municipalidad de Yerba Buena está obligada a brindar a la comunidad</w:t>
      </w:r>
      <w:r>
        <w:rPr>
          <w:rFonts w:ascii="Book Antiqua" w:hAnsi="Book Antiqua"/>
        </w:rPr>
        <w:t xml:space="preserve">; </w:t>
      </w:r>
      <w:r w:rsidR="009F136D" w:rsidRPr="008F615D">
        <w:rPr>
          <w:rFonts w:ascii="Book Antiqua" w:hAnsi="Book Antiqua"/>
        </w:rPr>
        <w:t>y</w:t>
      </w:r>
    </w:p>
    <w:p w:rsidR="008F615D" w:rsidRPr="008F615D" w:rsidRDefault="008F615D" w:rsidP="008F615D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8F615D">
        <w:rPr>
          <w:rFonts w:ascii="Book Antiqua" w:hAnsi="Book Antiqua"/>
          <w:b/>
          <w:bCs/>
        </w:rPr>
        <w:t>CONSIDERANDO:</w:t>
      </w:r>
    </w:p>
    <w:p w:rsidR="004C7E88" w:rsidRPr="008F615D" w:rsidRDefault="008F615D" w:rsidP="008F615D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F136D" w:rsidRPr="008F615D">
        <w:rPr>
          <w:rFonts w:ascii="Book Antiqua" w:hAnsi="Book Antiqua"/>
        </w:rPr>
        <w:t>Que el mantenimiento</w:t>
      </w:r>
      <w:r>
        <w:rPr>
          <w:rFonts w:ascii="Book Antiqua" w:hAnsi="Book Antiqua"/>
        </w:rPr>
        <w:t xml:space="preserve">, </w:t>
      </w:r>
      <w:r w:rsidR="009F136D" w:rsidRPr="008F615D">
        <w:rPr>
          <w:rFonts w:ascii="Book Antiqua" w:hAnsi="Book Antiqua"/>
        </w:rPr>
        <w:t>arreglo y apertura de calles</w:t>
      </w:r>
      <w:r>
        <w:rPr>
          <w:rFonts w:ascii="Book Antiqua" w:hAnsi="Book Antiqua"/>
        </w:rPr>
        <w:t xml:space="preserve">, </w:t>
      </w:r>
      <w:r w:rsidR="009F136D" w:rsidRPr="008F615D">
        <w:rPr>
          <w:rFonts w:ascii="Book Antiqua" w:hAnsi="Book Antiqua"/>
        </w:rPr>
        <w:t>que permitan una circulación segura</w:t>
      </w:r>
      <w:r>
        <w:rPr>
          <w:rFonts w:ascii="Book Antiqua" w:hAnsi="Book Antiqua"/>
        </w:rPr>
        <w:t xml:space="preserve">, </w:t>
      </w:r>
      <w:r w:rsidR="009F136D" w:rsidRPr="008F615D">
        <w:rPr>
          <w:rFonts w:ascii="Book Antiqua" w:hAnsi="Book Antiqua"/>
        </w:rPr>
        <w:t>constituye uno de los servicios básicos mas importantes que se presta</w:t>
      </w:r>
      <w:r>
        <w:rPr>
          <w:rFonts w:ascii="Book Antiqua" w:hAnsi="Book Antiqua"/>
        </w:rPr>
        <w:t xml:space="preserve">; </w:t>
      </w:r>
    </w:p>
    <w:p w:rsidR="004C7E88" w:rsidRPr="008F615D" w:rsidRDefault="009F136D" w:rsidP="008F615D">
      <w:pPr>
        <w:pStyle w:val="Textoindependiente"/>
        <w:keepNext/>
        <w:spacing w:after="180"/>
        <w:rPr>
          <w:rFonts w:ascii="Book Antiqua" w:hAnsi="Book Antiqua"/>
        </w:rPr>
      </w:pPr>
      <w:r w:rsidRPr="008F615D">
        <w:rPr>
          <w:rFonts w:ascii="Book Antiqua" w:hAnsi="Book Antiqua"/>
        </w:rPr>
        <w:t>Que el parque automotor destinado a estas tareas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resulta insuficiente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teniendo en cuenta la antigüedad y el excesivo uso del mismo a través del tiempo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estando casi amortizada su vida útil</w:t>
      </w:r>
      <w:r w:rsidR="008F615D">
        <w:rPr>
          <w:rFonts w:ascii="Book Antiqua" w:hAnsi="Book Antiqua"/>
        </w:rPr>
        <w:t xml:space="preserve">; </w:t>
      </w:r>
    </w:p>
    <w:p w:rsidR="004C7E88" w:rsidRPr="008F615D" w:rsidRDefault="009F136D" w:rsidP="008F615D">
      <w:pPr>
        <w:pStyle w:val="Textoindependiente"/>
        <w:keepNext/>
        <w:spacing w:after="180"/>
        <w:rPr>
          <w:rFonts w:ascii="Book Antiqua" w:hAnsi="Book Antiqua"/>
        </w:rPr>
      </w:pPr>
      <w:r w:rsidRPr="008F615D">
        <w:rPr>
          <w:rFonts w:ascii="Book Antiqua" w:hAnsi="Book Antiqua"/>
        </w:rPr>
        <w:t>Que así entonces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esta Municipalidad procedió a adquirir dos máquinas motoniveladoras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una máquina cargadora y una retroexcavadora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conforme lo autorizado por el Honorable Concejo Deliberante a través de las Ordenanzas 1638 y 1652</w:t>
      </w:r>
      <w:r w:rsidR="008F615D">
        <w:rPr>
          <w:rFonts w:ascii="Book Antiqua" w:hAnsi="Book Antiqua"/>
        </w:rPr>
        <w:t xml:space="preserve">; </w:t>
      </w:r>
    </w:p>
    <w:p w:rsidR="004C7E88" w:rsidRPr="008F615D" w:rsidRDefault="009F136D" w:rsidP="008F615D">
      <w:pPr>
        <w:pStyle w:val="Textoindependiente"/>
        <w:keepNext/>
        <w:spacing w:after="180"/>
        <w:rPr>
          <w:rFonts w:ascii="Book Antiqua" w:hAnsi="Book Antiqua"/>
        </w:rPr>
      </w:pPr>
      <w:r w:rsidRPr="008F615D">
        <w:rPr>
          <w:rFonts w:ascii="Book Antiqua" w:hAnsi="Book Antiqua"/>
        </w:rPr>
        <w:t>Que para trabajar como complemento de las citadas maquinarias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recientemente adquiridas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resulta necesario la adquisición de 3</w:t>
      </w:r>
      <w:r w:rsidR="004C7E88" w:rsidRPr="008F615D">
        <w:rPr>
          <w:rFonts w:ascii="Book Antiqua" w:hAnsi="Book Antiqua"/>
        </w:rPr>
        <w:t xml:space="preserve"> </w:t>
      </w:r>
      <w:r w:rsidR="008F615D">
        <w:rPr>
          <w:rFonts w:ascii="Book Antiqua" w:hAnsi="Book Antiqua"/>
        </w:rPr>
        <w:t xml:space="preserve"> (</w:t>
      </w:r>
      <w:r w:rsidRPr="008F615D">
        <w:rPr>
          <w:rFonts w:ascii="Book Antiqua" w:hAnsi="Book Antiqua"/>
        </w:rPr>
        <w:t>tres</w:t>
      </w:r>
      <w:r w:rsidR="008F615D">
        <w:rPr>
          <w:rFonts w:ascii="Book Antiqua" w:hAnsi="Book Antiqua"/>
        </w:rPr>
        <w:t xml:space="preserve">) </w:t>
      </w:r>
      <w:r w:rsidR="004C7E88" w:rsidRPr="008F615D">
        <w:rPr>
          <w:rFonts w:ascii="Book Antiqua" w:hAnsi="Book Antiqua"/>
        </w:rPr>
        <w:t xml:space="preserve"> </w:t>
      </w:r>
      <w:r w:rsidRPr="008F615D">
        <w:rPr>
          <w:rFonts w:ascii="Book Antiqua" w:hAnsi="Book Antiqua"/>
        </w:rPr>
        <w:t>camiones con caja volcadora trasera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ya que los camiones existentes en el Parque Automotor Municipal son insuficientes para efectuar la distribución necesaria del material granular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haciendo que el trabajo que se realice sea totalmente deficitario e incompleto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desaprovechando la capacidad de las nuevas máquinas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resultando además de suma utilidad la minicargadora con martillo hidráulico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para las reparaciones del pavimento en espacios reducidos</w:t>
      </w:r>
      <w:r w:rsidR="008F615D">
        <w:rPr>
          <w:rFonts w:ascii="Book Antiqua" w:hAnsi="Book Antiqua"/>
        </w:rPr>
        <w:t xml:space="preserve">; </w:t>
      </w:r>
    </w:p>
    <w:p w:rsidR="004C7E88" w:rsidRPr="008F615D" w:rsidRDefault="009F136D" w:rsidP="008F615D">
      <w:pPr>
        <w:pStyle w:val="Textoindependiente"/>
        <w:keepNext/>
        <w:spacing w:after="180"/>
        <w:rPr>
          <w:rFonts w:ascii="Book Antiqua" w:hAnsi="Book Antiqua"/>
        </w:rPr>
      </w:pPr>
      <w:r w:rsidRPr="008F615D">
        <w:rPr>
          <w:rFonts w:ascii="Book Antiqua" w:hAnsi="Book Antiqua"/>
        </w:rPr>
        <w:t>Que con lo expuesto se encuentra acreditado los extremos exigidos por la Ordenanza N</w:t>
      </w:r>
      <w:r w:rsidR="008F615D">
        <w:rPr>
          <w:rFonts w:ascii="Book Antiqua" w:hAnsi="Book Antiqua"/>
        </w:rPr>
        <w:t xml:space="preserve">º </w:t>
      </w:r>
      <w:r w:rsidRPr="008F615D">
        <w:rPr>
          <w:rFonts w:ascii="Book Antiqua" w:hAnsi="Book Antiqua"/>
        </w:rPr>
        <w:t>1299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Artículo 7</w:t>
      </w:r>
      <w:r w:rsidR="008F615D">
        <w:rPr>
          <w:rFonts w:ascii="Book Antiqua" w:hAnsi="Book Antiqua"/>
        </w:rPr>
        <w:t xml:space="preserve">º </w:t>
      </w:r>
      <w:r w:rsidRPr="008F615D">
        <w:rPr>
          <w:rFonts w:ascii="Book Antiqua" w:hAnsi="Book Antiqua"/>
        </w:rPr>
        <w:t>en su inciso 14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para autorizar al Departamento Ejecutivo Municipal a la compra directa de los camiones y máquina en cuestión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y de la evaluación realizada por este Cuerpo Legisferante el caso encuadra dentro de las razones de bien público y necesaria para hacer efectivo una parte importante de los fines de la Institución Municipal</w:t>
      </w:r>
      <w:r w:rsidR="008F615D">
        <w:rPr>
          <w:rFonts w:ascii="Book Antiqua" w:hAnsi="Book Antiqua"/>
        </w:rPr>
        <w:t xml:space="preserve">; </w:t>
      </w:r>
    </w:p>
    <w:p w:rsidR="004C7E88" w:rsidRPr="008F615D" w:rsidRDefault="009F136D" w:rsidP="008F615D">
      <w:pPr>
        <w:pStyle w:val="Textoindependiente"/>
        <w:keepNext/>
        <w:spacing w:after="180"/>
        <w:rPr>
          <w:rFonts w:ascii="Book Antiqua" w:hAnsi="Book Antiqua"/>
        </w:rPr>
      </w:pPr>
      <w:r w:rsidRPr="008F615D">
        <w:rPr>
          <w:rFonts w:ascii="Book Antiqua" w:hAnsi="Book Antiqua"/>
        </w:rPr>
        <w:t>Que el Presupuesto Municipal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dentro del rubro</w:t>
      </w:r>
      <w:r w:rsidR="008F615D">
        <w:rPr>
          <w:rFonts w:ascii="Book Antiqua" w:hAnsi="Book Antiqua"/>
        </w:rPr>
        <w:t xml:space="preserve">: </w:t>
      </w:r>
      <w:r w:rsidRPr="008F615D">
        <w:rPr>
          <w:rFonts w:ascii="Book Antiqua" w:hAnsi="Book Antiqua"/>
        </w:rPr>
        <w:t>Bienes de Capital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otorgó el crédito presupuestario suficiente para la adquisición de los referidos camiones y maquinaria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con afectación de recursos propios</w:t>
      </w:r>
      <w:r w:rsidR="008F615D">
        <w:rPr>
          <w:rFonts w:ascii="Book Antiqua" w:hAnsi="Book Antiqua"/>
        </w:rPr>
        <w:t xml:space="preserve">; </w:t>
      </w:r>
    </w:p>
    <w:p w:rsidR="004C7E88" w:rsidRPr="008F615D" w:rsidRDefault="00057882" w:rsidP="008F615D">
      <w:pPr>
        <w:pStyle w:val="Textoindependiente"/>
        <w:keepNext/>
        <w:spacing w:after="180"/>
        <w:rPr>
          <w:rFonts w:ascii="Book Antiqua" w:hAnsi="Book Antiqua"/>
        </w:rPr>
      </w:pPr>
      <w:r w:rsidRPr="008F615D">
        <w:rPr>
          <w:rFonts w:ascii="Book Antiqua" w:hAnsi="Book Antiqua"/>
        </w:rPr>
        <w:t>Por ello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en virtud de las disposiciones emanadas de la Ley N</w:t>
      </w:r>
      <w:r w:rsidR="008F615D">
        <w:rPr>
          <w:rFonts w:ascii="Book Antiqua" w:hAnsi="Book Antiqua"/>
        </w:rPr>
        <w:t xml:space="preserve">º </w:t>
      </w:r>
      <w:r w:rsidRPr="008F615D">
        <w:rPr>
          <w:rFonts w:ascii="Book Antiqua" w:hAnsi="Book Antiqua"/>
        </w:rPr>
        <w:t xml:space="preserve">5529 y lo </w:t>
      </w:r>
      <w:r w:rsidR="008F615D">
        <w:rPr>
          <w:rFonts w:ascii="Book Antiqua" w:hAnsi="Book Antiqua"/>
        </w:rPr>
        <w:t>previsto</w:t>
      </w:r>
      <w:r w:rsidRPr="008F615D">
        <w:rPr>
          <w:rFonts w:ascii="Book Antiqua" w:hAnsi="Book Antiqua"/>
        </w:rPr>
        <w:t xml:space="preserve"> en la Ordenanza N</w:t>
      </w:r>
      <w:r w:rsidR="008F615D">
        <w:rPr>
          <w:rFonts w:ascii="Book Antiqua" w:hAnsi="Book Antiqua"/>
        </w:rPr>
        <w:t xml:space="preserve">º </w:t>
      </w:r>
      <w:r w:rsidRPr="008F615D">
        <w:rPr>
          <w:rFonts w:ascii="Book Antiqua" w:hAnsi="Book Antiqua"/>
        </w:rPr>
        <w:t>1299</w:t>
      </w:r>
      <w:r w:rsidR="008F615D">
        <w:rPr>
          <w:rFonts w:ascii="Book Antiqua" w:hAnsi="Book Antiqua"/>
        </w:rPr>
        <w:t xml:space="preserve">, </w:t>
      </w:r>
      <w:r w:rsidRPr="008F615D">
        <w:rPr>
          <w:rFonts w:ascii="Book Antiqua" w:hAnsi="Book Antiqua"/>
        </w:rPr>
        <w:t>Artículo 7</w:t>
      </w:r>
      <w:r w:rsidR="008F615D">
        <w:rPr>
          <w:rFonts w:ascii="Book Antiqua" w:hAnsi="Book Antiqua"/>
        </w:rPr>
        <w:t xml:space="preserve">º </w:t>
      </w:r>
      <w:r w:rsidRPr="008F615D">
        <w:rPr>
          <w:rFonts w:ascii="Book Antiqua" w:hAnsi="Book Antiqua"/>
        </w:rPr>
        <w:t>Punto 14</w:t>
      </w:r>
      <w:r w:rsidR="008F615D">
        <w:rPr>
          <w:rFonts w:ascii="Book Antiqua" w:hAnsi="Book Antiqua"/>
        </w:rPr>
        <w:t xml:space="preserve">; </w:t>
      </w:r>
    </w:p>
    <w:p w:rsidR="00F607CE" w:rsidRPr="008F615D" w:rsidRDefault="008F615D" w:rsidP="008F615D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8F615D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8F615D" w:rsidRPr="008F615D" w:rsidRDefault="008F615D" w:rsidP="008F615D">
      <w:pPr>
        <w:pStyle w:val="Textoindependiente"/>
        <w:keepNext/>
        <w:spacing w:after="180"/>
        <w:rPr>
          <w:rFonts w:ascii="Book Antiqua" w:hAnsi="Book Antiqua"/>
        </w:rPr>
      </w:pPr>
      <w:r w:rsidRPr="008F615D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9F136D" w:rsidRPr="008F615D">
        <w:rPr>
          <w:rFonts w:ascii="Book Antiqua" w:hAnsi="Book Antiqua"/>
          <w:bCs/>
        </w:rPr>
        <w:t xml:space="preserve">AUTORIZASE </w:t>
      </w:r>
      <w:r w:rsidR="009F136D" w:rsidRPr="008F615D">
        <w:rPr>
          <w:rFonts w:ascii="Book Antiqua" w:hAnsi="Book Antiqua"/>
        </w:rPr>
        <w:t>al Departamento Ejecutivo de la Municipalidad de Yerba Buena adquirir en forma directa</w:t>
      </w:r>
      <w:r>
        <w:rPr>
          <w:rFonts w:ascii="Book Antiqua" w:hAnsi="Book Antiqua"/>
        </w:rPr>
        <w:t xml:space="preserve">, </w:t>
      </w:r>
      <w:r w:rsidR="009F136D" w:rsidRPr="008F615D">
        <w:rPr>
          <w:rFonts w:ascii="Book Antiqua" w:hAnsi="Book Antiqua"/>
        </w:rPr>
        <w:t xml:space="preserve">a la empresa </w:t>
      </w:r>
      <w:r w:rsidR="009F136D" w:rsidRPr="008F615D">
        <w:rPr>
          <w:rFonts w:ascii="Book Antiqua" w:hAnsi="Book Antiqua"/>
          <w:bCs/>
        </w:rPr>
        <w:t>Patricio Palmero S</w:t>
      </w:r>
      <w:r>
        <w:rPr>
          <w:rFonts w:ascii="Book Antiqua" w:hAnsi="Book Antiqua"/>
          <w:bCs/>
        </w:rPr>
        <w:t xml:space="preserve">. </w:t>
      </w:r>
      <w:r w:rsidR="009F136D" w:rsidRPr="008F615D">
        <w:rPr>
          <w:rFonts w:ascii="Book Antiqua" w:hAnsi="Book Antiqua"/>
          <w:bCs/>
        </w:rPr>
        <w:t>A</w:t>
      </w:r>
      <w:r>
        <w:rPr>
          <w:rFonts w:ascii="Book Antiqua" w:hAnsi="Book Antiqua"/>
        </w:rPr>
        <w:t xml:space="preserve">. </w:t>
      </w:r>
      <w:r w:rsidR="009F136D" w:rsidRPr="008F615D">
        <w:rPr>
          <w:rFonts w:ascii="Book Antiqua" w:hAnsi="Book Antiqua"/>
        </w:rPr>
        <w:t>la minicargadora y</w:t>
      </w:r>
      <w:r>
        <w:rPr>
          <w:rFonts w:ascii="Book Antiqua" w:hAnsi="Book Antiqua"/>
        </w:rPr>
        <w:t xml:space="preserve">, </w:t>
      </w:r>
      <w:r w:rsidR="009F136D" w:rsidRPr="008F615D">
        <w:rPr>
          <w:rFonts w:ascii="Book Antiqua" w:hAnsi="Book Antiqua"/>
        </w:rPr>
        <w:t>a la empresa León Alperovich Group S</w:t>
      </w:r>
      <w:r>
        <w:rPr>
          <w:rFonts w:ascii="Book Antiqua" w:hAnsi="Book Antiqua"/>
        </w:rPr>
        <w:t xml:space="preserve">. </w:t>
      </w:r>
      <w:r w:rsidR="009F136D" w:rsidRPr="008F615D">
        <w:rPr>
          <w:rFonts w:ascii="Book Antiqua" w:hAnsi="Book Antiqua"/>
        </w:rPr>
        <w:t>A</w:t>
      </w:r>
      <w:r>
        <w:rPr>
          <w:rFonts w:ascii="Book Antiqua" w:hAnsi="Book Antiqua"/>
        </w:rPr>
        <w:t xml:space="preserve">. </w:t>
      </w:r>
      <w:r w:rsidR="009F136D" w:rsidRPr="008F615D">
        <w:rPr>
          <w:rFonts w:ascii="Book Antiqua" w:hAnsi="Book Antiqua"/>
        </w:rPr>
        <w:t xml:space="preserve">los tres </w:t>
      </w:r>
      <w:r w:rsidR="009F136D" w:rsidRPr="008F615D">
        <w:rPr>
          <w:rFonts w:ascii="Book Antiqua" w:hAnsi="Book Antiqua"/>
        </w:rPr>
        <w:lastRenderedPageBreak/>
        <w:t>camiones</w:t>
      </w:r>
      <w:r>
        <w:rPr>
          <w:rFonts w:ascii="Book Antiqua" w:hAnsi="Book Antiqua"/>
        </w:rPr>
        <w:t xml:space="preserve">, </w:t>
      </w:r>
      <w:r w:rsidR="009F136D" w:rsidRPr="008F615D">
        <w:rPr>
          <w:rFonts w:ascii="Book Antiqua" w:hAnsi="Book Antiqua"/>
        </w:rPr>
        <w:t>en virtud del procedimiento establecido en el Régimen de Compras Vigente –Ordenanza N</w:t>
      </w:r>
      <w:r>
        <w:rPr>
          <w:rFonts w:ascii="Book Antiqua" w:hAnsi="Book Antiqua"/>
        </w:rPr>
        <w:t xml:space="preserve">º </w:t>
      </w:r>
      <w:r w:rsidR="009F136D" w:rsidRPr="008F615D">
        <w:rPr>
          <w:rFonts w:ascii="Book Antiqua" w:hAnsi="Book Antiqua"/>
        </w:rPr>
        <w:t>1299</w:t>
      </w:r>
      <w:r>
        <w:rPr>
          <w:rFonts w:ascii="Book Antiqua" w:hAnsi="Book Antiqua"/>
        </w:rPr>
        <w:t xml:space="preserve">, </w:t>
      </w:r>
      <w:r w:rsidR="009F136D" w:rsidRPr="008F615D">
        <w:rPr>
          <w:rFonts w:ascii="Book Antiqua" w:hAnsi="Book Antiqua"/>
        </w:rPr>
        <w:t>Artículo 7</w:t>
      </w:r>
      <w:r>
        <w:rPr>
          <w:rFonts w:ascii="Book Antiqua" w:hAnsi="Book Antiqua"/>
        </w:rPr>
        <w:t xml:space="preserve">º </w:t>
      </w:r>
      <w:r w:rsidR="009F136D" w:rsidRPr="008F615D">
        <w:rPr>
          <w:rFonts w:ascii="Book Antiqua" w:hAnsi="Book Antiqua"/>
        </w:rPr>
        <w:t>apartado N</w:t>
      </w:r>
      <w:r>
        <w:rPr>
          <w:rFonts w:ascii="Book Antiqua" w:hAnsi="Book Antiqua"/>
        </w:rPr>
        <w:t xml:space="preserve">º </w:t>
      </w:r>
      <w:r w:rsidR="009F136D" w:rsidRPr="008F615D">
        <w:rPr>
          <w:rFonts w:ascii="Book Antiqua" w:hAnsi="Book Antiqua"/>
        </w:rPr>
        <w:t>14-</w:t>
      </w:r>
      <w:r>
        <w:rPr>
          <w:rFonts w:ascii="Book Antiqua" w:hAnsi="Book Antiqua"/>
        </w:rPr>
        <w:t xml:space="preserve">, </w:t>
      </w:r>
      <w:r w:rsidR="009F136D" w:rsidRPr="008F615D">
        <w:rPr>
          <w:rFonts w:ascii="Book Antiqua" w:hAnsi="Book Antiqua"/>
        </w:rPr>
        <w:t>que respondan a las siguientes características</w:t>
      </w:r>
      <w:r>
        <w:rPr>
          <w:rFonts w:ascii="Book Antiqua" w:hAnsi="Book Antiqua"/>
        </w:rPr>
        <w:t xml:space="preserve">: </w:t>
      </w:r>
    </w:p>
    <w:p w:rsidR="0090516F" w:rsidRPr="008F615D" w:rsidRDefault="009F136D" w:rsidP="008F615D">
      <w:pPr>
        <w:pStyle w:val="Textoindependiente"/>
        <w:keepNext/>
        <w:numPr>
          <w:ilvl w:val="0"/>
          <w:numId w:val="4"/>
        </w:numPr>
        <w:tabs>
          <w:tab w:val="clear" w:pos="960"/>
        </w:tabs>
        <w:spacing w:after="180"/>
        <w:ind w:left="0" w:firstLine="0"/>
        <w:rPr>
          <w:rFonts w:ascii="Book Antiqua" w:hAnsi="Book Antiqua"/>
        </w:rPr>
      </w:pPr>
      <w:r w:rsidRPr="008F615D">
        <w:rPr>
          <w:rFonts w:ascii="Book Antiqua" w:hAnsi="Book Antiqua"/>
        </w:rPr>
        <w:t>1</w:t>
      </w:r>
      <w:r w:rsidR="004C7E88" w:rsidRPr="008F615D">
        <w:rPr>
          <w:rFonts w:ascii="Book Antiqua" w:hAnsi="Book Antiqua"/>
        </w:rPr>
        <w:t xml:space="preserve"> </w:t>
      </w:r>
      <w:r w:rsidR="008F615D">
        <w:rPr>
          <w:rFonts w:ascii="Book Antiqua" w:hAnsi="Book Antiqua"/>
        </w:rPr>
        <w:t xml:space="preserve"> (</w:t>
      </w:r>
      <w:r w:rsidRPr="008F615D">
        <w:rPr>
          <w:rFonts w:ascii="Book Antiqua" w:hAnsi="Book Antiqua"/>
        </w:rPr>
        <w:t>una</w:t>
      </w:r>
      <w:r w:rsidR="008F615D">
        <w:rPr>
          <w:rFonts w:ascii="Book Antiqua" w:hAnsi="Book Antiqua"/>
        </w:rPr>
        <w:t xml:space="preserve">) </w:t>
      </w:r>
      <w:r w:rsidR="004C7E88" w:rsidRPr="008F615D">
        <w:rPr>
          <w:rFonts w:ascii="Book Antiqua" w:hAnsi="Book Antiqua"/>
        </w:rPr>
        <w:t xml:space="preserve"> </w:t>
      </w:r>
      <w:r w:rsidRPr="008F615D">
        <w:rPr>
          <w:rFonts w:ascii="Book Antiqua" w:hAnsi="Book Antiqua"/>
        </w:rPr>
        <w:t>Minicargadora</w:t>
      </w:r>
      <w:r w:rsidR="008F615D">
        <w:rPr>
          <w:rFonts w:ascii="Book Antiqua" w:hAnsi="Book Antiqua"/>
        </w:rPr>
        <w:t xml:space="preserve">: </w:t>
      </w:r>
      <w:r w:rsidRPr="008F615D">
        <w:rPr>
          <w:rFonts w:ascii="Book Antiqua" w:hAnsi="Book Antiqua"/>
        </w:rPr>
        <w:t>Marca John Deere</w:t>
      </w:r>
      <w:r w:rsidR="000F18B4" w:rsidRPr="008F615D">
        <w:rPr>
          <w:rFonts w:ascii="Book Antiqua" w:hAnsi="Book Antiqua"/>
        </w:rPr>
        <w:t xml:space="preserve"> </w:t>
      </w:r>
      <w:r w:rsidRPr="008F615D">
        <w:rPr>
          <w:rFonts w:ascii="Book Antiqua" w:hAnsi="Book Antiqua"/>
        </w:rPr>
        <w:t>Modelo 315 y</w:t>
      </w:r>
      <w:r w:rsidR="004C7E88" w:rsidRPr="008F615D">
        <w:rPr>
          <w:rFonts w:ascii="Book Antiqua" w:hAnsi="Book Antiqua"/>
        </w:rPr>
        <w:t xml:space="preserve"> </w:t>
      </w:r>
      <w:r w:rsidR="008F615D">
        <w:rPr>
          <w:rFonts w:ascii="Book Antiqua" w:hAnsi="Book Antiqua"/>
        </w:rPr>
        <w:t xml:space="preserve"> (</w:t>
      </w:r>
      <w:r w:rsidRPr="008F615D">
        <w:rPr>
          <w:rFonts w:ascii="Book Antiqua" w:hAnsi="Book Antiqua"/>
        </w:rPr>
        <w:t>un</w:t>
      </w:r>
      <w:r w:rsidR="008F615D">
        <w:rPr>
          <w:rFonts w:ascii="Book Antiqua" w:hAnsi="Book Antiqua"/>
        </w:rPr>
        <w:t xml:space="preserve">) </w:t>
      </w:r>
      <w:r w:rsidR="004C7E88" w:rsidRPr="008F615D">
        <w:rPr>
          <w:rFonts w:ascii="Book Antiqua" w:hAnsi="Book Antiqua"/>
        </w:rPr>
        <w:t xml:space="preserve"> </w:t>
      </w:r>
      <w:r w:rsidRPr="008F615D">
        <w:rPr>
          <w:rFonts w:ascii="Book Antiqua" w:hAnsi="Book Antiqua"/>
        </w:rPr>
        <w:t>martillo hidráulico marca NPK modelo GHI</w:t>
      </w:r>
    </w:p>
    <w:p w:rsidR="00F607CE" w:rsidRPr="008F615D" w:rsidRDefault="009F136D" w:rsidP="008F615D">
      <w:pPr>
        <w:pStyle w:val="Textoindependiente"/>
        <w:keepNext/>
        <w:numPr>
          <w:ilvl w:val="0"/>
          <w:numId w:val="4"/>
        </w:numPr>
        <w:tabs>
          <w:tab w:val="clear" w:pos="960"/>
        </w:tabs>
        <w:spacing w:after="180"/>
        <w:ind w:left="0" w:firstLine="0"/>
        <w:rPr>
          <w:rFonts w:ascii="Book Antiqua" w:hAnsi="Book Antiqua"/>
        </w:rPr>
      </w:pPr>
      <w:r w:rsidRPr="008F615D">
        <w:rPr>
          <w:rFonts w:ascii="Book Antiqua" w:hAnsi="Book Antiqua"/>
        </w:rPr>
        <w:t>3</w:t>
      </w:r>
      <w:r w:rsidR="004C7E88" w:rsidRPr="008F615D">
        <w:rPr>
          <w:rFonts w:ascii="Book Antiqua" w:hAnsi="Book Antiqua"/>
        </w:rPr>
        <w:t xml:space="preserve"> </w:t>
      </w:r>
      <w:r w:rsidR="008F615D">
        <w:rPr>
          <w:rFonts w:ascii="Book Antiqua" w:hAnsi="Book Antiqua"/>
        </w:rPr>
        <w:t xml:space="preserve"> (</w:t>
      </w:r>
      <w:r w:rsidRPr="008F615D">
        <w:rPr>
          <w:rFonts w:ascii="Book Antiqua" w:hAnsi="Book Antiqua"/>
        </w:rPr>
        <w:t>tres</w:t>
      </w:r>
      <w:r w:rsidR="008F615D">
        <w:rPr>
          <w:rFonts w:ascii="Book Antiqua" w:hAnsi="Book Antiqua"/>
        </w:rPr>
        <w:t xml:space="preserve">) </w:t>
      </w:r>
      <w:r w:rsidR="004C7E88" w:rsidRPr="008F615D">
        <w:rPr>
          <w:rFonts w:ascii="Book Antiqua" w:hAnsi="Book Antiqua"/>
        </w:rPr>
        <w:t xml:space="preserve"> </w:t>
      </w:r>
      <w:r w:rsidRPr="008F615D">
        <w:rPr>
          <w:rFonts w:ascii="Book Antiqua" w:hAnsi="Book Antiqua"/>
        </w:rPr>
        <w:t>camiones –Marca Ford</w:t>
      </w:r>
      <w:r w:rsidR="000F18B4" w:rsidRPr="008F615D">
        <w:rPr>
          <w:rFonts w:ascii="Book Antiqua" w:hAnsi="Book Antiqua"/>
        </w:rPr>
        <w:t xml:space="preserve"> </w:t>
      </w:r>
      <w:r w:rsidRPr="008F615D">
        <w:rPr>
          <w:rFonts w:ascii="Book Antiqua" w:hAnsi="Book Antiqua"/>
        </w:rPr>
        <w:t>Modelo Cargo 1317E</w:t>
      </w:r>
      <w:r w:rsidR="000F18B4" w:rsidRPr="008F615D">
        <w:rPr>
          <w:rFonts w:ascii="Book Antiqua" w:hAnsi="Book Antiqua"/>
        </w:rPr>
        <w:t xml:space="preserve"> </w:t>
      </w:r>
      <w:r w:rsidRPr="008F615D">
        <w:rPr>
          <w:rFonts w:ascii="Book Antiqua" w:hAnsi="Book Antiqua"/>
        </w:rPr>
        <w:t>Tipo chasis con cabina</w:t>
      </w:r>
      <w:r w:rsidR="000F18B4" w:rsidRPr="008F615D">
        <w:rPr>
          <w:rFonts w:ascii="Book Antiqua" w:hAnsi="Book Antiqua"/>
        </w:rPr>
        <w:t xml:space="preserve"> </w:t>
      </w:r>
      <w:r w:rsidRPr="008F615D">
        <w:rPr>
          <w:rFonts w:ascii="Book Antiqua" w:hAnsi="Book Antiqua"/>
        </w:rPr>
        <w:t>con caja volcadora trasera de 6/7 m3</w:t>
      </w:r>
    </w:p>
    <w:p w:rsidR="004C7E88" w:rsidRPr="008F615D" w:rsidRDefault="008F615D" w:rsidP="008F615D">
      <w:pPr>
        <w:pStyle w:val="Textoindependiente"/>
        <w:keepNext/>
        <w:spacing w:after="180"/>
        <w:rPr>
          <w:rFonts w:ascii="Book Antiqua" w:hAnsi="Book Antiqua"/>
        </w:rPr>
      </w:pPr>
      <w:r w:rsidRPr="008F615D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744FC6" w:rsidRPr="008F615D">
        <w:rPr>
          <w:rFonts w:ascii="Book Antiqua" w:hAnsi="Book Antiqua"/>
          <w:bCs/>
        </w:rPr>
        <w:t>ESTABLECESE un Presupuesto de hasta $1</w:t>
      </w:r>
      <w:r>
        <w:rPr>
          <w:rFonts w:ascii="Book Antiqua" w:hAnsi="Book Antiqua"/>
          <w:bCs/>
        </w:rPr>
        <w:t xml:space="preserve">. </w:t>
      </w:r>
      <w:r w:rsidR="00744FC6" w:rsidRPr="008F615D">
        <w:rPr>
          <w:rFonts w:ascii="Book Antiqua" w:hAnsi="Book Antiqua"/>
          <w:bCs/>
        </w:rPr>
        <w:t>004</w:t>
      </w:r>
      <w:r>
        <w:rPr>
          <w:rFonts w:ascii="Book Antiqua" w:hAnsi="Book Antiqua"/>
          <w:bCs/>
        </w:rPr>
        <w:t xml:space="preserve">. </w:t>
      </w:r>
      <w:r w:rsidR="00744FC6" w:rsidRPr="008F615D">
        <w:rPr>
          <w:rFonts w:ascii="Book Antiqua" w:hAnsi="Book Antiqua"/>
          <w:bCs/>
        </w:rPr>
        <w:t xml:space="preserve">700 </w:t>
      </w:r>
      <w:r>
        <w:rPr>
          <w:rFonts w:ascii="Book Antiqua" w:hAnsi="Book Antiqua"/>
          <w:bCs/>
        </w:rPr>
        <w:t xml:space="preserve"> (</w:t>
      </w:r>
      <w:r w:rsidR="00744FC6" w:rsidRPr="008F615D">
        <w:rPr>
          <w:rFonts w:ascii="Book Antiqua" w:hAnsi="Book Antiqua"/>
          <w:bCs/>
        </w:rPr>
        <w:t>Pesos un millón cuatro mil setecientos</w:t>
      </w:r>
      <w:r>
        <w:rPr>
          <w:rFonts w:ascii="Book Antiqua" w:hAnsi="Book Antiqua"/>
          <w:bCs/>
        </w:rPr>
        <w:t xml:space="preserve">) </w:t>
      </w:r>
      <w:r w:rsidR="00744FC6" w:rsidRPr="008F615D">
        <w:rPr>
          <w:rFonts w:ascii="Book Antiqua" w:hAnsi="Book Antiqua"/>
          <w:bCs/>
        </w:rPr>
        <w:t xml:space="preserve"> IVA incluido</w:t>
      </w:r>
      <w:r>
        <w:rPr>
          <w:rFonts w:ascii="Book Antiqua" w:hAnsi="Book Antiqua"/>
          <w:bCs/>
        </w:rPr>
        <w:t xml:space="preserve">, </w:t>
      </w:r>
      <w:r w:rsidR="00744FC6" w:rsidRPr="008F615D">
        <w:rPr>
          <w:rFonts w:ascii="Book Antiqua" w:hAnsi="Book Antiqua"/>
          <w:bCs/>
        </w:rPr>
        <w:t>para la compra de la máquina y los camiones citados en el Artículo precedente</w:t>
      </w:r>
      <w:r>
        <w:rPr>
          <w:rFonts w:ascii="Book Antiqua" w:hAnsi="Book Antiqua"/>
          <w:bCs/>
        </w:rPr>
        <w:t xml:space="preserve">, </w:t>
      </w:r>
      <w:r w:rsidR="00744FC6" w:rsidRPr="008F615D">
        <w:rPr>
          <w:rFonts w:ascii="Book Antiqua" w:hAnsi="Book Antiqua"/>
          <w:bCs/>
        </w:rPr>
        <w:t>pudiendo acordar el pago mediante la emisión de cheques de pago diferido para la cancelación de la operación conforme convenga a los intereses del Municipio</w:t>
      </w:r>
      <w:r>
        <w:rPr>
          <w:rFonts w:ascii="Book Antiqua" w:hAnsi="Book Antiqua"/>
          <w:bCs/>
        </w:rPr>
        <w:t xml:space="preserve">, </w:t>
      </w:r>
      <w:r w:rsidR="00744FC6" w:rsidRPr="008F615D">
        <w:rPr>
          <w:rFonts w:ascii="Book Antiqua" w:hAnsi="Book Antiqua"/>
          <w:bCs/>
        </w:rPr>
        <w:t>debiendo afrontar el gasto total con recursos propios y/o con recursos provenientes del Fondo Fiduciario</w:t>
      </w:r>
      <w:r>
        <w:rPr>
          <w:rFonts w:ascii="Book Antiqua" w:hAnsi="Book Antiqua"/>
          <w:bCs/>
        </w:rPr>
        <w:t xml:space="preserve">. </w:t>
      </w:r>
    </w:p>
    <w:p w:rsidR="004C7E88" w:rsidRPr="008F615D" w:rsidRDefault="008F615D" w:rsidP="008F615D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8F615D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9F136D" w:rsidRPr="008F615D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9F136D" w:rsidRPr="008F615D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4C7E88" w:rsidRPr="008F615D" w:rsidSect="008F615D">
      <w:footerReference w:type="default" r:id="rId7"/>
      <w:pgSz w:w="11906" w:h="16838" w:code="5"/>
      <w:pgMar w:top="1417" w:right="1134" w:bottom="1134" w:left="1701" w:header="709" w:footer="709" w:gutter="0"/>
      <w:pgNumType w:start="199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25B6" w:rsidRDefault="00CC25B6" w:rsidP="00CC25B6">
      <w:r>
        <w:separator/>
      </w:r>
    </w:p>
  </w:endnote>
  <w:endnote w:type="continuationSeparator" w:id="0">
    <w:p w:rsidR="00CC25B6" w:rsidRDefault="00CC25B6" w:rsidP="00CC25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25B6" w:rsidRPr="00D10E8E" w:rsidRDefault="00CC25B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25B6" w:rsidRDefault="00CC25B6" w:rsidP="00CC25B6">
      <w:r>
        <w:separator/>
      </w:r>
    </w:p>
  </w:footnote>
  <w:footnote w:type="continuationSeparator" w:id="0">
    <w:p w:rsidR="00CC25B6" w:rsidRDefault="00CC25B6" w:rsidP="00CC25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2E8850D6"/>
    <w:multiLevelType w:val="hybridMultilevel"/>
    <w:tmpl w:val="ABB83812"/>
    <w:lvl w:ilvl="0" w:tplc="2C0A0017">
      <w:start w:val="1"/>
      <w:numFmt w:val="lowerLetter"/>
      <w:lvlText w:val="%1)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F136D"/>
    <w:rsid w:val="00020AF9"/>
    <w:rsid w:val="00057882"/>
    <w:rsid w:val="000D7405"/>
    <w:rsid w:val="000F18B4"/>
    <w:rsid w:val="00191697"/>
    <w:rsid w:val="001B3F1F"/>
    <w:rsid w:val="001B790F"/>
    <w:rsid w:val="00215EB3"/>
    <w:rsid w:val="003669D1"/>
    <w:rsid w:val="00372321"/>
    <w:rsid w:val="003B6461"/>
    <w:rsid w:val="003F1820"/>
    <w:rsid w:val="00401316"/>
    <w:rsid w:val="004161EA"/>
    <w:rsid w:val="0046355E"/>
    <w:rsid w:val="004C463E"/>
    <w:rsid w:val="004C7E88"/>
    <w:rsid w:val="004E108E"/>
    <w:rsid w:val="00527D4F"/>
    <w:rsid w:val="005A27A7"/>
    <w:rsid w:val="005C09CF"/>
    <w:rsid w:val="00617617"/>
    <w:rsid w:val="006534BC"/>
    <w:rsid w:val="0069295D"/>
    <w:rsid w:val="00696C2D"/>
    <w:rsid w:val="00744FC6"/>
    <w:rsid w:val="007A74F2"/>
    <w:rsid w:val="00834508"/>
    <w:rsid w:val="008F615D"/>
    <w:rsid w:val="0090516F"/>
    <w:rsid w:val="00957882"/>
    <w:rsid w:val="009D1277"/>
    <w:rsid w:val="009F136D"/>
    <w:rsid w:val="00A5555A"/>
    <w:rsid w:val="00A827BF"/>
    <w:rsid w:val="00BD2A20"/>
    <w:rsid w:val="00C1456E"/>
    <w:rsid w:val="00C304C3"/>
    <w:rsid w:val="00C574EB"/>
    <w:rsid w:val="00CA12A7"/>
    <w:rsid w:val="00CA40AB"/>
    <w:rsid w:val="00CC25B6"/>
    <w:rsid w:val="00D10E8E"/>
    <w:rsid w:val="00D431B6"/>
    <w:rsid w:val="00E67738"/>
    <w:rsid w:val="00E83D8F"/>
    <w:rsid w:val="00EA6EB6"/>
    <w:rsid w:val="00EF3E47"/>
    <w:rsid w:val="00F07FAE"/>
    <w:rsid w:val="00F57443"/>
    <w:rsid w:val="00F607CE"/>
    <w:rsid w:val="00FA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66AEB7E7-6F77-4A65-B433-5A1DD5878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0516F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90516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90516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0516F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C25B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C25B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C25B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C25B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514</Words>
  <Characters>2831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30</cp:revision>
  <cp:lastPrinted>2017-10-04T15:20:00Z</cp:lastPrinted>
  <dcterms:created xsi:type="dcterms:W3CDTF">2017-05-11T14:12:00Z</dcterms:created>
  <dcterms:modified xsi:type="dcterms:W3CDTF">2018-07-06T13:46:00Z</dcterms:modified>
</cp:coreProperties>
</file>