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0E19" w:rsidRPr="00210E19" w:rsidRDefault="00210E19" w:rsidP="00210E19">
      <w:pPr>
        <w:keepNext/>
        <w:spacing w:after="180"/>
        <w:jc w:val="right"/>
        <w:rPr>
          <w:rFonts w:ascii="Book Antiqua" w:hAnsi="Book Antiqua"/>
        </w:rPr>
      </w:pPr>
      <w:r w:rsidRPr="00210E19">
        <w:rPr>
          <w:rFonts w:ascii="Book Antiqua" w:hAnsi="Book Antiqua"/>
        </w:rPr>
        <w:t>Yerba Buena, 05 de Julio de 2012</w:t>
      </w:r>
    </w:p>
    <w:p w:rsidR="00210E19" w:rsidRPr="00210E19" w:rsidRDefault="00210E19" w:rsidP="00210E19">
      <w:pPr>
        <w:keepNext/>
        <w:spacing w:before="480" w:after="180"/>
        <w:rPr>
          <w:rFonts w:ascii="Book Antiqua" w:hAnsi="Book Antiqua"/>
          <w:b/>
        </w:rPr>
      </w:pPr>
      <w:r w:rsidRPr="00210E19">
        <w:rPr>
          <w:rFonts w:ascii="Book Antiqua" w:hAnsi="Book Antiqua"/>
          <w:b/>
        </w:rPr>
        <w:t>ORDENANZA Nº 1888</w:t>
      </w:r>
    </w:p>
    <w:p w:rsidR="00210E19" w:rsidRPr="00210E19" w:rsidRDefault="00210E19" w:rsidP="00210E19">
      <w:pPr>
        <w:keepNext/>
        <w:spacing w:before="240" w:after="60"/>
        <w:rPr>
          <w:rFonts w:ascii="Book Antiqua" w:hAnsi="Book Antiqua"/>
          <w:b/>
        </w:rPr>
      </w:pPr>
      <w:r w:rsidRPr="00210E19">
        <w:rPr>
          <w:rFonts w:ascii="Book Antiqua" w:hAnsi="Book Antiqua"/>
          <w:b/>
        </w:rPr>
        <w:t>VISTO:</w:t>
      </w:r>
    </w:p>
    <w:p w:rsidR="006615A5" w:rsidRPr="00210E19" w:rsidRDefault="00210E19" w:rsidP="00210E1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A58E2" w:rsidRPr="00210E19">
        <w:rPr>
          <w:rFonts w:ascii="Book Antiqua" w:hAnsi="Book Antiqua"/>
        </w:rPr>
        <w:t>El Convenio de Rescisión para la Instalación de Refugios celebrado con el Sr</w:t>
      </w:r>
      <w:r>
        <w:rPr>
          <w:rFonts w:ascii="Book Antiqua" w:hAnsi="Book Antiqua"/>
        </w:rPr>
        <w:t xml:space="preserve">. </w:t>
      </w:r>
      <w:r w:rsidR="000A58E2" w:rsidRPr="00210E19">
        <w:rPr>
          <w:rFonts w:ascii="Book Antiqua" w:hAnsi="Book Antiqua"/>
        </w:rPr>
        <w:t>Julio Bringas</w:t>
      </w:r>
      <w:r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 xml:space="preserve">y el Expediente </w:t>
      </w:r>
      <w:r w:rsidR="00C925A2" w:rsidRPr="00210E1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0A58E2" w:rsidRPr="00210E19">
        <w:rPr>
          <w:rFonts w:ascii="Book Antiqua" w:hAnsi="Book Antiqua"/>
        </w:rPr>
        <w:t>224-Y-12 mediante el cual se eleva la propuesta presentada por el Sr</w:t>
      </w:r>
      <w:r>
        <w:rPr>
          <w:rFonts w:ascii="Book Antiqua" w:hAnsi="Book Antiqua"/>
        </w:rPr>
        <w:t xml:space="preserve">. </w:t>
      </w:r>
      <w:r w:rsidR="000A58E2" w:rsidRPr="00210E19">
        <w:rPr>
          <w:rFonts w:ascii="Book Antiqua" w:hAnsi="Book Antiqua"/>
        </w:rPr>
        <w:t>Pablo CREGO</w:t>
      </w:r>
      <w:r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 xml:space="preserve">Socio Gerente de la Empresa CRETO </w:t>
      </w:r>
      <w:r>
        <w:rPr>
          <w:rFonts w:ascii="Book Antiqua" w:hAnsi="Book Antiqua"/>
        </w:rPr>
        <w:t xml:space="preserve">S.R.L. </w:t>
      </w:r>
      <w:r w:rsidR="000A58E2" w:rsidRPr="00210E19">
        <w:rPr>
          <w:rFonts w:ascii="Book Antiqua" w:hAnsi="Book Antiqua"/>
        </w:rPr>
        <w:t>sobre la instalación de refugios para los vecinos usuarios del transporte público de pasajeros y pantallas publicitarias luminiscentes</w:t>
      </w:r>
      <w:r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>y</w:t>
      </w:r>
    </w:p>
    <w:p w:rsidR="00210E19" w:rsidRPr="00210E19" w:rsidRDefault="00210E19" w:rsidP="00210E19">
      <w:pPr>
        <w:keepNext/>
        <w:spacing w:before="240" w:after="60"/>
        <w:rPr>
          <w:rFonts w:ascii="Book Antiqua" w:hAnsi="Book Antiqua"/>
          <w:b/>
        </w:rPr>
      </w:pPr>
      <w:r w:rsidRPr="00210E19">
        <w:rPr>
          <w:rFonts w:ascii="Book Antiqua" w:hAnsi="Book Antiqua"/>
          <w:b/>
        </w:rPr>
        <w:t>CONSIDERANDO:</w:t>
      </w:r>
    </w:p>
    <w:p w:rsidR="00DC3414" w:rsidRPr="00210E19" w:rsidRDefault="00210E19" w:rsidP="00210E1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97F3D" w:rsidRPr="00210E19">
        <w:rPr>
          <w:rFonts w:ascii="Book Antiqua" w:hAnsi="Book Antiqua"/>
        </w:rPr>
        <w:t>Que</w:t>
      </w:r>
      <w:r w:rsidR="00BC53AA" w:rsidRPr="00210E19">
        <w:rPr>
          <w:rFonts w:ascii="Book Antiqua" w:hAnsi="Book Antiqua"/>
        </w:rPr>
        <w:t xml:space="preserve"> </w:t>
      </w:r>
      <w:r w:rsidR="000A58E2" w:rsidRPr="00210E19">
        <w:rPr>
          <w:rFonts w:ascii="Book Antiqua" w:hAnsi="Book Antiqua"/>
        </w:rPr>
        <w:t>la propuesta se orienta claramente a mejorar las condiciones de espera de nuestros vecinos que deben soportar muchas veces adversas situaciones climáticas</w:t>
      </w:r>
      <w:r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>mediante la instalación de nuevos refugios reemplazando a los actuales que además están en condiciones de deterioro</w:t>
      </w:r>
      <w:r>
        <w:rPr>
          <w:rFonts w:ascii="Book Antiqua" w:hAnsi="Book Antiqua"/>
        </w:rPr>
        <w:t xml:space="preserve">. </w:t>
      </w:r>
    </w:p>
    <w:p w:rsidR="00DC3414" w:rsidRPr="00210E19" w:rsidRDefault="004E6A0C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 xml:space="preserve">Que </w:t>
      </w:r>
      <w:r w:rsidR="000A58E2" w:rsidRPr="00210E19">
        <w:rPr>
          <w:rFonts w:ascii="Book Antiqua" w:hAnsi="Book Antiqua"/>
        </w:rPr>
        <w:t>por el hecho de ser pantallas luminiscentes</w:t>
      </w:r>
      <w:r w:rsidR="00210E19"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>realizarán un gran aporte adicional a la seguridad ciudadana mejorando las buenas condiciones ya existentes que generaron la implementación del sistema de control y monitoreo por cámaras</w:t>
      </w:r>
      <w:r w:rsidR="00210E19"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>al incrementar la iluminación no solo en los refugios en las paradas de colectivos sino también en lugares muy concurridos tanto en las avenidas principales de Yerba Buena</w:t>
      </w:r>
      <w:r w:rsidR="00210E19">
        <w:rPr>
          <w:rFonts w:ascii="Book Antiqua" w:hAnsi="Book Antiqua"/>
        </w:rPr>
        <w:t xml:space="preserve">, </w:t>
      </w:r>
      <w:r w:rsidR="000A58E2" w:rsidRPr="00210E19">
        <w:rPr>
          <w:rFonts w:ascii="Book Antiqua" w:hAnsi="Book Antiqua"/>
        </w:rPr>
        <w:t>como de los sitios de alto tránsito peatonal y ciclístico existentes en el ejido municipal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0A58E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el ofrecimiento consiste en la provisión e instalación de pantallas luminiscentes con una inversión del ciento por ciento a cargo del oferente por un período de veinticinco años y con exclusividad en este tipo de elementos en el Municipio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período</w:t>
      </w:r>
      <w:r w:rsidR="00C87232" w:rsidRPr="00210E19">
        <w:rPr>
          <w:rFonts w:ascii="Book Antiqua" w:hAnsi="Book Antiqua"/>
        </w:rPr>
        <w:t xml:space="preserve"> que este Cuerpo considera que debe ser por veinte años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se autoriza la instalación de las pantallas luminiscentes en las zonas determinadas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en un número que podrá variar de acuerdo a las condiciones de conectividad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provisión de energía eléctrica apropiadas disponibles y el espacio en vereda de manera de no entorpecer la circulación peatonal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todo ello a consideración exclusiva del Departamento Ejecutivo Municipal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la instalación de los refugios se determinará conjuntamente con el Departamento Ejecutivo Municipal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pudiendo variar durante el término de la concesión dicha localización en función de las necesidades propias del ordenamiento del tránsito y de las necesidades vecinales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el mantenimiento de las pantallas y refugios tanto en mano de obra como en materiales es de exclusiva responsabilidad del concesionario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a los efectos de regular los derechos y obligaciones de ambas partes resulta imprescindible la confección de un convenio en el cual se detallen las garantías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obligaciones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plazos de ejecución y responsabilidades que les competen a cada una de las partes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como así también las condiciones de transferencia de derechos y obligaciones del concesionario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lastRenderedPageBreak/>
        <w:t>Que las avenidas y rotondas mencionadas son de alto tránsito y a la vez de gran utilización por parte de la comunidad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por lo que los elementos que instalará el concesionario jerarquizarán los mencionados paseos</w:t>
      </w:r>
      <w:r w:rsidR="00210E19">
        <w:rPr>
          <w:rFonts w:ascii="Book Antiqua" w:hAnsi="Book Antiqua"/>
        </w:rPr>
        <w:t xml:space="preserve">, </w:t>
      </w:r>
      <w:r w:rsidRPr="00210E19">
        <w:rPr>
          <w:rFonts w:ascii="Book Antiqua" w:hAnsi="Book Antiqua"/>
        </w:rPr>
        <w:t>calles y lugares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>Que los plazos de instalación no podrán exceder los ciento veinte días a partir de la firma del Convenio con el Departamento Ejecutivo Municipal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 xml:space="preserve">Que el solicitante deberá adjuntar toda la documentación inherente a la </w:t>
      </w:r>
      <w:r w:rsidR="00210E19">
        <w:rPr>
          <w:rFonts w:ascii="Book Antiqua" w:hAnsi="Book Antiqua"/>
        </w:rPr>
        <w:t xml:space="preserve">S.R.L. </w:t>
      </w:r>
      <w:r w:rsidRPr="00210E19">
        <w:rPr>
          <w:rFonts w:ascii="Book Antiqua" w:hAnsi="Book Antiqua"/>
        </w:rPr>
        <w:t>tanto fiscal como previsional</w:t>
      </w:r>
      <w:r w:rsidR="00210E19">
        <w:rPr>
          <w:rFonts w:ascii="Book Antiqua" w:hAnsi="Book Antiqua"/>
        </w:rPr>
        <w:t xml:space="preserve">. </w:t>
      </w:r>
    </w:p>
    <w:p w:rsidR="00DC3414" w:rsidRPr="00210E19" w:rsidRDefault="00C87232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</w:rPr>
        <w:t xml:space="preserve">Por ello y en virtud de las disposiciones </w:t>
      </w:r>
      <w:r w:rsidR="00A914DE" w:rsidRPr="00210E19">
        <w:rPr>
          <w:rFonts w:ascii="Book Antiqua" w:hAnsi="Book Antiqua"/>
        </w:rPr>
        <w:t>del Artículo N</w:t>
      </w:r>
      <w:r w:rsidR="00210E19">
        <w:rPr>
          <w:rFonts w:ascii="Book Antiqua" w:hAnsi="Book Antiqua"/>
        </w:rPr>
        <w:t xml:space="preserve">º </w:t>
      </w:r>
      <w:r w:rsidR="00A914DE" w:rsidRPr="00210E19">
        <w:rPr>
          <w:rFonts w:ascii="Book Antiqua" w:hAnsi="Book Antiqua"/>
        </w:rPr>
        <w:t>24</w:t>
      </w:r>
      <w:r w:rsidR="00210E19"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Inciso 22 de la Ley N</w:t>
      </w:r>
      <w:r w:rsidR="00210E19">
        <w:rPr>
          <w:rFonts w:ascii="Book Antiqua" w:hAnsi="Book Antiqua"/>
        </w:rPr>
        <w:t xml:space="preserve">º </w:t>
      </w:r>
      <w:r w:rsidR="00A914DE" w:rsidRPr="00210E19">
        <w:rPr>
          <w:rFonts w:ascii="Book Antiqua" w:hAnsi="Book Antiqua"/>
        </w:rPr>
        <w:t>5529</w:t>
      </w:r>
      <w:r w:rsidR="00210E19">
        <w:rPr>
          <w:rFonts w:ascii="Book Antiqua" w:hAnsi="Book Antiqua"/>
        </w:rPr>
        <w:t xml:space="preserve">. </w:t>
      </w:r>
    </w:p>
    <w:p w:rsidR="0071047F" w:rsidRPr="00210E19" w:rsidRDefault="00210E19" w:rsidP="00210E1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10E1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DC3414" w:rsidRPr="00210E19" w:rsidRDefault="00210E19" w:rsidP="00210E19">
      <w:pPr>
        <w:keepNext/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914DE" w:rsidRPr="00210E19">
        <w:rPr>
          <w:rFonts w:ascii="Book Antiqua" w:hAnsi="Book Antiqua"/>
        </w:rPr>
        <w:t>AUTORIZAR a</w:t>
      </w:r>
      <w:r w:rsidR="00F00E12" w:rsidRPr="00210E19">
        <w:rPr>
          <w:rFonts w:ascii="Book Antiqua" w:hAnsi="Book Antiqua"/>
        </w:rPr>
        <w:t xml:space="preserve">l Departamento Ejecutivo Municipal </w:t>
      </w:r>
      <w:r w:rsidR="00A914DE" w:rsidRPr="00210E19">
        <w:rPr>
          <w:rFonts w:ascii="Book Antiqua" w:hAnsi="Book Antiqua"/>
        </w:rPr>
        <w:t>a celebrar un Convenio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de acuerdo a las normas vigentes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 xml:space="preserve">con la Empresa CRETO </w:t>
      </w:r>
      <w:r>
        <w:rPr>
          <w:rFonts w:ascii="Book Antiqua" w:hAnsi="Book Antiqua"/>
        </w:rPr>
        <w:t xml:space="preserve">S.R.L. </w:t>
      </w:r>
      <w:r w:rsidR="00A914DE" w:rsidRPr="00210E19">
        <w:rPr>
          <w:rFonts w:ascii="Book Antiqua" w:hAnsi="Book Antiqua"/>
        </w:rPr>
        <w:t>representada por el Sr</w:t>
      </w:r>
      <w:r>
        <w:rPr>
          <w:rFonts w:ascii="Book Antiqua" w:hAnsi="Book Antiqua"/>
        </w:rPr>
        <w:t xml:space="preserve">. </w:t>
      </w:r>
      <w:r w:rsidR="00A914DE" w:rsidRPr="00210E19">
        <w:rPr>
          <w:rFonts w:ascii="Book Antiqua" w:hAnsi="Book Antiqua"/>
        </w:rPr>
        <w:t>Pablo CREGO como socio gerente para la construcción y/o elaboración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instalación y/o colocación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mantenimiento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reparación y/o reposición por parte de la Empresa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a su exclusivo costo y con personal de su exclusiva dependencia de las Pantallas Luminiscentes y Refugios en las paradas de colectivos existentes sobre las veredas frente a Avenidas Aconquija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Camino de Sirga- una vez pavimentado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iluminado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en lugares con recorridos de colectivos-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Avenida Camino del Perú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Avenida Alfredo Guzmán y Rotonda del Camino del Perú y Avenida Presidente Perón y en el perímetro de la Plaza de Marcos Paz –delimitada por las calles San Martín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Cariol</w:t>
      </w:r>
      <w:r w:rsidR="0046208C" w:rsidRPr="00210E19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, </w:t>
      </w:r>
      <w:r w:rsidR="00A914DE" w:rsidRPr="00210E19">
        <w:rPr>
          <w:rFonts w:ascii="Book Antiqua" w:hAnsi="Book Antiqua"/>
        </w:rPr>
        <w:t>Sarmiento y Florida</w:t>
      </w:r>
      <w:r>
        <w:rPr>
          <w:rFonts w:ascii="Book Antiqua" w:hAnsi="Book Antiqua"/>
        </w:rPr>
        <w:t xml:space="preserve">. </w:t>
      </w:r>
    </w:p>
    <w:p w:rsidR="00DC3414" w:rsidRPr="00210E19" w:rsidRDefault="00210E19" w:rsidP="00210E19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210E1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A914DE" w:rsidRPr="00210E19">
        <w:rPr>
          <w:rFonts w:ascii="Book Antiqua" w:hAnsi="Book Antiqua"/>
        </w:rPr>
        <w:t xml:space="preserve">En la redacción del Convenio se deberá contemplar lo </w:t>
      </w:r>
      <w:r>
        <w:rPr>
          <w:rFonts w:ascii="Book Antiqua" w:hAnsi="Book Antiqua"/>
        </w:rPr>
        <w:t>previsto</w:t>
      </w:r>
      <w:r w:rsidR="00200FDB" w:rsidRPr="00210E19">
        <w:rPr>
          <w:rFonts w:ascii="Book Antiqua" w:hAnsi="Book Antiqua"/>
        </w:rPr>
        <w:t xml:space="preserve"> en</w:t>
      </w:r>
      <w:r w:rsidR="00A914DE" w:rsidRPr="00210E19">
        <w:rPr>
          <w:rFonts w:ascii="Book Antiqua" w:hAnsi="Book Antiqua"/>
        </w:rPr>
        <w:t xml:space="preserve"> los considerandos de la presente y lo dispuesto en el Artículo Primero</w:t>
      </w:r>
      <w:r>
        <w:rPr>
          <w:rFonts w:ascii="Book Antiqua" w:hAnsi="Book Antiqua"/>
        </w:rPr>
        <w:t xml:space="preserve">. </w:t>
      </w:r>
    </w:p>
    <w:p w:rsidR="003A13CF" w:rsidRPr="00210E19" w:rsidRDefault="00210E19" w:rsidP="00210E19">
      <w:pPr>
        <w:keepNext/>
        <w:tabs>
          <w:tab w:val="left" w:pos="1080"/>
        </w:tabs>
        <w:spacing w:after="180"/>
        <w:jc w:val="both"/>
        <w:rPr>
          <w:rFonts w:ascii="Book Antiqua" w:hAnsi="Book Antiqua"/>
          <w:bCs/>
        </w:rPr>
      </w:pPr>
      <w:r w:rsidRPr="00210E1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DE0DC2" w:rsidRPr="00210E1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DE0DC2" w:rsidRPr="00210E1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3A13CF" w:rsidRPr="00210E19" w:rsidSect="00210E19">
      <w:footerReference w:type="default" r:id="rId7"/>
      <w:pgSz w:w="11906" w:h="16838" w:code="5"/>
      <w:pgMar w:top="1417" w:right="1134" w:bottom="1134" w:left="1701" w:header="709" w:footer="709" w:gutter="0"/>
      <w:pgNumType w:start="24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9F6" w:rsidRDefault="009519F6" w:rsidP="009519F6">
      <w:r>
        <w:separator/>
      </w:r>
    </w:p>
  </w:endnote>
  <w:endnote w:type="continuationSeparator" w:id="0">
    <w:p w:rsidR="009519F6" w:rsidRDefault="009519F6" w:rsidP="009519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19F6" w:rsidRPr="00CE28E9" w:rsidRDefault="009519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9F6" w:rsidRDefault="009519F6" w:rsidP="009519F6">
      <w:r>
        <w:separator/>
      </w:r>
    </w:p>
  </w:footnote>
  <w:footnote w:type="continuationSeparator" w:id="0">
    <w:p w:rsidR="009519F6" w:rsidRDefault="009519F6" w:rsidP="009519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14522"/>
    <w:rsid w:val="00025990"/>
    <w:rsid w:val="00034C9F"/>
    <w:rsid w:val="000367D9"/>
    <w:rsid w:val="00037420"/>
    <w:rsid w:val="0005096F"/>
    <w:rsid w:val="00060485"/>
    <w:rsid w:val="00080121"/>
    <w:rsid w:val="000A193C"/>
    <w:rsid w:val="000A1D74"/>
    <w:rsid w:val="000A58E2"/>
    <w:rsid w:val="000A7E64"/>
    <w:rsid w:val="000B38C0"/>
    <w:rsid w:val="000C7B2C"/>
    <w:rsid w:val="000E2D64"/>
    <w:rsid w:val="00100792"/>
    <w:rsid w:val="001157E1"/>
    <w:rsid w:val="00132AB6"/>
    <w:rsid w:val="00134DB6"/>
    <w:rsid w:val="001458D3"/>
    <w:rsid w:val="00145F70"/>
    <w:rsid w:val="00171533"/>
    <w:rsid w:val="00181E4E"/>
    <w:rsid w:val="0018522A"/>
    <w:rsid w:val="001D1CBC"/>
    <w:rsid w:val="001D60AA"/>
    <w:rsid w:val="001E0A68"/>
    <w:rsid w:val="001E52E5"/>
    <w:rsid w:val="001F7831"/>
    <w:rsid w:val="00200FDB"/>
    <w:rsid w:val="002073A4"/>
    <w:rsid w:val="00207AE7"/>
    <w:rsid w:val="00210E19"/>
    <w:rsid w:val="0021425F"/>
    <w:rsid w:val="00235E24"/>
    <w:rsid w:val="00251E39"/>
    <w:rsid w:val="00255489"/>
    <w:rsid w:val="00284DBD"/>
    <w:rsid w:val="00286DA3"/>
    <w:rsid w:val="002C7145"/>
    <w:rsid w:val="002F1C06"/>
    <w:rsid w:val="00323B76"/>
    <w:rsid w:val="003245FE"/>
    <w:rsid w:val="003834B2"/>
    <w:rsid w:val="00392B6B"/>
    <w:rsid w:val="003A13CF"/>
    <w:rsid w:val="003B43D4"/>
    <w:rsid w:val="003B6A95"/>
    <w:rsid w:val="003E4869"/>
    <w:rsid w:val="00400230"/>
    <w:rsid w:val="004045E9"/>
    <w:rsid w:val="00404DF4"/>
    <w:rsid w:val="00427612"/>
    <w:rsid w:val="004350DB"/>
    <w:rsid w:val="00441834"/>
    <w:rsid w:val="00451238"/>
    <w:rsid w:val="0046208C"/>
    <w:rsid w:val="00466610"/>
    <w:rsid w:val="004748A2"/>
    <w:rsid w:val="0049796F"/>
    <w:rsid w:val="004B137E"/>
    <w:rsid w:val="004C5B16"/>
    <w:rsid w:val="004C6B27"/>
    <w:rsid w:val="004E6A0C"/>
    <w:rsid w:val="00505C8E"/>
    <w:rsid w:val="00521EDC"/>
    <w:rsid w:val="00552F9E"/>
    <w:rsid w:val="00572C4E"/>
    <w:rsid w:val="005821B4"/>
    <w:rsid w:val="005847D7"/>
    <w:rsid w:val="00614EAF"/>
    <w:rsid w:val="00615486"/>
    <w:rsid w:val="00632101"/>
    <w:rsid w:val="00641479"/>
    <w:rsid w:val="006615A5"/>
    <w:rsid w:val="0067008B"/>
    <w:rsid w:val="006804A7"/>
    <w:rsid w:val="00687BE7"/>
    <w:rsid w:val="006A75BB"/>
    <w:rsid w:val="006E6EC4"/>
    <w:rsid w:val="00701051"/>
    <w:rsid w:val="00707A59"/>
    <w:rsid w:val="0071047F"/>
    <w:rsid w:val="00720C63"/>
    <w:rsid w:val="00753645"/>
    <w:rsid w:val="007673F9"/>
    <w:rsid w:val="00775239"/>
    <w:rsid w:val="00785059"/>
    <w:rsid w:val="0079222B"/>
    <w:rsid w:val="00792C3A"/>
    <w:rsid w:val="007C3971"/>
    <w:rsid w:val="00825894"/>
    <w:rsid w:val="00842563"/>
    <w:rsid w:val="0087102C"/>
    <w:rsid w:val="00892C82"/>
    <w:rsid w:val="008D6FD2"/>
    <w:rsid w:val="008E27FD"/>
    <w:rsid w:val="00924883"/>
    <w:rsid w:val="009519F6"/>
    <w:rsid w:val="00970E5C"/>
    <w:rsid w:val="00990546"/>
    <w:rsid w:val="009B0BDD"/>
    <w:rsid w:val="009E4FA0"/>
    <w:rsid w:val="009F18E0"/>
    <w:rsid w:val="00A074B5"/>
    <w:rsid w:val="00A166EC"/>
    <w:rsid w:val="00A243BE"/>
    <w:rsid w:val="00A253C4"/>
    <w:rsid w:val="00A36B2A"/>
    <w:rsid w:val="00A36ED4"/>
    <w:rsid w:val="00A7545E"/>
    <w:rsid w:val="00A83DDF"/>
    <w:rsid w:val="00A914DE"/>
    <w:rsid w:val="00AA7FEA"/>
    <w:rsid w:val="00AB0426"/>
    <w:rsid w:val="00AB3E83"/>
    <w:rsid w:val="00AE79B0"/>
    <w:rsid w:val="00AF0A92"/>
    <w:rsid w:val="00AF3A18"/>
    <w:rsid w:val="00B04F90"/>
    <w:rsid w:val="00B239A7"/>
    <w:rsid w:val="00B61AE3"/>
    <w:rsid w:val="00B91FF1"/>
    <w:rsid w:val="00B92D7A"/>
    <w:rsid w:val="00BC0267"/>
    <w:rsid w:val="00BC53AA"/>
    <w:rsid w:val="00BF492A"/>
    <w:rsid w:val="00C06FAA"/>
    <w:rsid w:val="00C1018C"/>
    <w:rsid w:val="00C12126"/>
    <w:rsid w:val="00C36DE6"/>
    <w:rsid w:val="00C673D6"/>
    <w:rsid w:val="00C76D44"/>
    <w:rsid w:val="00C87232"/>
    <w:rsid w:val="00C925A2"/>
    <w:rsid w:val="00CD4AFB"/>
    <w:rsid w:val="00CE28E9"/>
    <w:rsid w:val="00D330D9"/>
    <w:rsid w:val="00D41892"/>
    <w:rsid w:val="00D72228"/>
    <w:rsid w:val="00D7266F"/>
    <w:rsid w:val="00D8037C"/>
    <w:rsid w:val="00D869D2"/>
    <w:rsid w:val="00D95A95"/>
    <w:rsid w:val="00DB1B45"/>
    <w:rsid w:val="00DB5B89"/>
    <w:rsid w:val="00DC3414"/>
    <w:rsid w:val="00DD4340"/>
    <w:rsid w:val="00DE0DC2"/>
    <w:rsid w:val="00E27F6C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D3889"/>
    <w:rsid w:val="00ED6DA1"/>
    <w:rsid w:val="00ED7794"/>
    <w:rsid w:val="00EF0079"/>
    <w:rsid w:val="00EF2E0A"/>
    <w:rsid w:val="00F00E12"/>
    <w:rsid w:val="00F15B6F"/>
    <w:rsid w:val="00F17FE3"/>
    <w:rsid w:val="00F275C7"/>
    <w:rsid w:val="00F5679A"/>
    <w:rsid w:val="00F71696"/>
    <w:rsid w:val="00F91F8D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CCF74AF-3CC7-4DEF-8026-A7EBCAB85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018C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rsid w:val="009519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519F6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9519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519F6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672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2017-05-11T14:15:00Z</dcterms:created>
  <dcterms:modified xsi:type="dcterms:W3CDTF">2018-07-06T14:09:00Z</dcterms:modified>
</cp:coreProperties>
</file>