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2CA" w:rsidRPr="007F32CA" w:rsidRDefault="007F32CA" w:rsidP="007F32CA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7F32CA">
        <w:rPr>
          <w:rFonts w:ascii="Book Antiqua" w:hAnsi="Book Antiqua"/>
          <w:bCs/>
        </w:rPr>
        <w:t>Yerba Buena, 18 de Octubre de 2012</w:t>
      </w:r>
    </w:p>
    <w:p w:rsidR="007F32CA" w:rsidRPr="007F32CA" w:rsidRDefault="007F32CA" w:rsidP="007F32CA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7F32CA">
        <w:rPr>
          <w:rFonts w:ascii="Book Antiqua" w:hAnsi="Book Antiqua"/>
          <w:b/>
          <w:bCs/>
        </w:rPr>
        <w:t>ORDENANZA Nº 1901</w:t>
      </w:r>
    </w:p>
    <w:p w:rsidR="007F32CA" w:rsidRPr="007F32CA" w:rsidRDefault="007F32CA" w:rsidP="007F32CA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7F32CA">
        <w:rPr>
          <w:rFonts w:ascii="Book Antiqua" w:hAnsi="Book Antiqua"/>
          <w:b/>
          <w:bCs/>
        </w:rPr>
        <w:t>VISTO:</w:t>
      </w:r>
    </w:p>
    <w:p w:rsidR="00EC5D74" w:rsidRPr="007F32CA" w:rsidRDefault="007F32CA" w:rsidP="007F32CA">
      <w:pPr>
        <w:pStyle w:val="Sangradetextonormal"/>
        <w:keepNext/>
        <w:spacing w:after="180"/>
        <w:ind w:firstLine="0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 xml:space="preserve"> </w:t>
      </w:r>
      <w:r w:rsidR="000A618E" w:rsidRPr="007F32CA">
        <w:rPr>
          <w:rFonts w:ascii="Book Antiqua" w:hAnsi="Book Antiqua"/>
          <w:bCs/>
        </w:rPr>
        <w:t xml:space="preserve">Los Expedientes </w:t>
      </w:r>
      <w:r w:rsidR="007A79B3" w:rsidRPr="007F32CA">
        <w:rPr>
          <w:rFonts w:ascii="Book Antiqua" w:hAnsi="Book Antiqua"/>
          <w:bCs/>
        </w:rPr>
        <w:t xml:space="preserve">392-A-12 y agregados </w:t>
      </w:r>
      <w:r w:rsidR="000A618E" w:rsidRPr="007F32CA">
        <w:rPr>
          <w:rFonts w:ascii="Book Antiqua" w:hAnsi="Book Antiqua"/>
          <w:bCs/>
        </w:rPr>
        <w:t>277-A-2012 y 157-A-2011</w:t>
      </w:r>
      <w:r>
        <w:rPr>
          <w:rFonts w:ascii="Book Antiqua" w:hAnsi="Book Antiqua"/>
          <w:bCs/>
        </w:rPr>
        <w:t xml:space="preserve">; </w:t>
      </w:r>
      <w:r w:rsidR="000A618E" w:rsidRPr="007F32CA">
        <w:rPr>
          <w:rFonts w:ascii="Book Antiqua" w:hAnsi="Book Antiqua"/>
          <w:bCs/>
        </w:rPr>
        <w:t>y</w:t>
      </w:r>
    </w:p>
    <w:p w:rsidR="007F32CA" w:rsidRPr="007F32CA" w:rsidRDefault="007F32CA" w:rsidP="007F32CA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7F32CA">
        <w:rPr>
          <w:rFonts w:ascii="Book Antiqua" w:hAnsi="Book Antiqua"/>
          <w:b/>
          <w:bCs/>
        </w:rPr>
        <w:t>CONSIDERANDO:</w:t>
      </w:r>
    </w:p>
    <w:p w:rsidR="005E7EA9" w:rsidRPr="007F32CA" w:rsidRDefault="007F32CA" w:rsidP="007F32CA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74A37" w:rsidRPr="007F32CA">
        <w:rPr>
          <w:rFonts w:ascii="Book Antiqua" w:hAnsi="Book Antiqua"/>
        </w:rPr>
        <w:t>Que</w:t>
      </w:r>
      <w:r w:rsidR="000A618E" w:rsidRPr="007F32CA">
        <w:rPr>
          <w:rFonts w:ascii="Book Antiqua" w:hAnsi="Book Antiqua"/>
        </w:rPr>
        <w:t xml:space="preserve"> mediante los citados</w:t>
      </w:r>
      <w:r>
        <w:rPr>
          <w:rFonts w:ascii="Book Antiqua" w:hAnsi="Book Antiqua"/>
        </w:rPr>
        <w:t xml:space="preserve">, </w:t>
      </w:r>
      <w:r w:rsidR="000A618E" w:rsidRPr="007F32CA">
        <w:rPr>
          <w:rFonts w:ascii="Book Antiqua" w:hAnsi="Book Antiqua"/>
        </w:rPr>
        <w:t xml:space="preserve">la </w:t>
      </w:r>
      <w:r w:rsidR="00C50DC9" w:rsidRPr="007F32CA">
        <w:rPr>
          <w:rFonts w:ascii="Book Antiqua" w:hAnsi="Book Antiqua"/>
        </w:rPr>
        <w:t>Asociación</w:t>
      </w:r>
      <w:r w:rsidR="000A618E" w:rsidRPr="007F32CA">
        <w:rPr>
          <w:rFonts w:ascii="Book Antiqua" w:hAnsi="Book Antiqua"/>
        </w:rPr>
        <w:t xml:space="preserve"> de Taxistas de Yerba Buena solicita el incremento en la tarifa del Servicio </w:t>
      </w:r>
      <w:r w:rsidR="00C50DC9" w:rsidRPr="007F32CA">
        <w:rPr>
          <w:rFonts w:ascii="Book Antiqua" w:hAnsi="Book Antiqua"/>
        </w:rPr>
        <w:t>Automóvil</w:t>
      </w:r>
      <w:r w:rsidR="000A618E" w:rsidRPr="007F32CA">
        <w:rPr>
          <w:rFonts w:ascii="Book Antiqua" w:hAnsi="Book Antiqua"/>
        </w:rPr>
        <w:t xml:space="preserve"> de </w:t>
      </w:r>
      <w:r w:rsidR="008B0DBA" w:rsidRPr="007F32CA">
        <w:rPr>
          <w:rFonts w:ascii="Book Antiqua" w:hAnsi="Book Antiqua"/>
        </w:rPr>
        <w:t>A</w:t>
      </w:r>
      <w:r w:rsidR="000A618E" w:rsidRPr="007F32CA">
        <w:rPr>
          <w:rFonts w:ascii="Book Antiqua" w:hAnsi="Book Antiqua"/>
        </w:rPr>
        <w:t xml:space="preserve">lquiler </w:t>
      </w:r>
      <w:r w:rsidR="008B0DBA" w:rsidRPr="007F32CA">
        <w:rPr>
          <w:rFonts w:ascii="Book Antiqua" w:hAnsi="Book Antiqua"/>
        </w:rPr>
        <w:t>Y</w:t>
      </w:r>
      <w:r w:rsidR="000A618E" w:rsidRPr="007F32CA">
        <w:rPr>
          <w:rFonts w:ascii="Book Antiqua" w:hAnsi="Book Antiqua"/>
        </w:rPr>
        <w:t xml:space="preserve">erba </w:t>
      </w:r>
      <w:r w:rsidR="008B0DBA" w:rsidRPr="007F32CA">
        <w:rPr>
          <w:rFonts w:ascii="Book Antiqua" w:hAnsi="Book Antiqua"/>
        </w:rPr>
        <w:t>B</w:t>
      </w:r>
      <w:r w:rsidR="000A618E" w:rsidRPr="007F32CA">
        <w:rPr>
          <w:rFonts w:ascii="Book Antiqua" w:hAnsi="Book Antiqua"/>
        </w:rPr>
        <w:t>uena</w:t>
      </w:r>
      <w:r w:rsidR="005E7EA9" w:rsidRPr="007F32CA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0A618E" w:rsidRPr="007F32CA">
        <w:rPr>
          <w:rFonts w:ascii="Book Antiqua" w:hAnsi="Book Antiqua"/>
        </w:rPr>
        <w:t>SAAYB</w:t>
      </w:r>
      <w:r>
        <w:rPr>
          <w:rFonts w:ascii="Book Antiqua" w:hAnsi="Book Antiqua"/>
        </w:rPr>
        <w:t xml:space="preserve">) </w:t>
      </w:r>
    </w:p>
    <w:p w:rsidR="005E7EA9" w:rsidRPr="007F32CA" w:rsidRDefault="000A618E" w:rsidP="007F32CA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7F32CA">
        <w:rPr>
          <w:rFonts w:ascii="Book Antiqua" w:hAnsi="Book Antiqua"/>
        </w:rPr>
        <w:t xml:space="preserve">Que fundamentan esta solicitud en el aumento que han tenido los diferentes insumos y </w:t>
      </w:r>
      <w:r w:rsidR="007A79B3" w:rsidRPr="007F32CA">
        <w:rPr>
          <w:rFonts w:ascii="Book Antiqua" w:hAnsi="Book Antiqua"/>
        </w:rPr>
        <w:t>repuestos</w:t>
      </w:r>
      <w:r w:rsidRPr="007F32CA">
        <w:rPr>
          <w:rFonts w:ascii="Book Antiqua" w:hAnsi="Book Antiqua"/>
        </w:rPr>
        <w:t xml:space="preserve"> para mantenimiento de los </w:t>
      </w:r>
      <w:r w:rsidR="00C50DC9" w:rsidRPr="007F32CA">
        <w:rPr>
          <w:rFonts w:ascii="Book Antiqua" w:hAnsi="Book Antiqua"/>
        </w:rPr>
        <w:t>vehículos</w:t>
      </w:r>
      <w:r w:rsidR="007F32CA">
        <w:rPr>
          <w:rFonts w:ascii="Book Antiqua" w:hAnsi="Book Antiqua"/>
        </w:rPr>
        <w:t xml:space="preserve">, </w:t>
      </w:r>
      <w:r w:rsidRPr="007F32CA">
        <w:rPr>
          <w:rFonts w:ascii="Book Antiqua" w:hAnsi="Book Antiqua"/>
        </w:rPr>
        <w:t xml:space="preserve">como así </w:t>
      </w:r>
      <w:r w:rsidR="00C50DC9" w:rsidRPr="007F32CA">
        <w:rPr>
          <w:rFonts w:ascii="Book Antiqua" w:hAnsi="Book Antiqua"/>
        </w:rPr>
        <w:t>también</w:t>
      </w:r>
      <w:r w:rsidRPr="007F32CA">
        <w:rPr>
          <w:rFonts w:ascii="Book Antiqua" w:hAnsi="Book Antiqua"/>
        </w:rPr>
        <w:t xml:space="preserve"> los lubricantes y combustibles</w:t>
      </w:r>
      <w:r w:rsidR="007F32CA">
        <w:rPr>
          <w:rFonts w:ascii="Book Antiqua" w:hAnsi="Book Antiqua"/>
        </w:rPr>
        <w:t xml:space="preserve">; </w:t>
      </w:r>
    </w:p>
    <w:p w:rsidR="005E7EA9" w:rsidRPr="007F32CA" w:rsidRDefault="00E742E4" w:rsidP="007F32CA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7F32CA">
        <w:rPr>
          <w:rFonts w:ascii="Book Antiqua" w:hAnsi="Book Antiqua"/>
        </w:rPr>
        <w:t>Que a través de la Ordenanza N</w:t>
      </w:r>
      <w:r w:rsidR="007F32CA">
        <w:rPr>
          <w:rFonts w:ascii="Book Antiqua" w:hAnsi="Book Antiqua"/>
        </w:rPr>
        <w:t xml:space="preserve">º </w:t>
      </w:r>
      <w:r w:rsidRPr="007F32CA">
        <w:rPr>
          <w:rFonts w:ascii="Book Antiqua" w:hAnsi="Book Antiqua"/>
        </w:rPr>
        <w:t>1829 del 13 de Octubre de 2011 se estableció como régimen de retribución máxima para el servicio de S</w:t>
      </w:r>
      <w:r w:rsidR="007F32CA">
        <w:rPr>
          <w:rFonts w:ascii="Book Antiqua" w:hAnsi="Book Antiqua"/>
        </w:rPr>
        <w:t xml:space="preserve">. </w:t>
      </w:r>
      <w:r w:rsidRPr="007F32CA">
        <w:rPr>
          <w:rFonts w:ascii="Book Antiqua" w:hAnsi="Book Antiqua"/>
        </w:rPr>
        <w:t>A</w:t>
      </w:r>
      <w:r w:rsidR="007F32CA">
        <w:rPr>
          <w:rFonts w:ascii="Book Antiqua" w:hAnsi="Book Antiqua"/>
        </w:rPr>
        <w:t xml:space="preserve">. </w:t>
      </w:r>
      <w:r w:rsidRPr="007F32CA">
        <w:rPr>
          <w:rFonts w:ascii="Book Antiqua" w:hAnsi="Book Antiqua"/>
        </w:rPr>
        <w:t>A</w:t>
      </w:r>
      <w:r w:rsidR="007F32CA">
        <w:rPr>
          <w:rFonts w:ascii="Book Antiqua" w:hAnsi="Book Antiqua"/>
        </w:rPr>
        <w:t xml:space="preserve">. </w:t>
      </w:r>
      <w:r w:rsidRPr="007F32CA">
        <w:rPr>
          <w:rFonts w:ascii="Book Antiqua" w:hAnsi="Book Antiqua"/>
        </w:rPr>
        <w:t>Y</w:t>
      </w:r>
      <w:r w:rsidR="007F32CA">
        <w:rPr>
          <w:rFonts w:ascii="Book Antiqua" w:hAnsi="Book Antiqua"/>
        </w:rPr>
        <w:t xml:space="preserve">. </w:t>
      </w:r>
      <w:r w:rsidRPr="007F32CA">
        <w:rPr>
          <w:rFonts w:ascii="Book Antiqua" w:hAnsi="Book Antiqua"/>
        </w:rPr>
        <w:t>B</w:t>
      </w:r>
      <w:r w:rsidR="007F32CA">
        <w:rPr>
          <w:rFonts w:ascii="Book Antiqua" w:hAnsi="Book Antiqua"/>
        </w:rPr>
        <w:t xml:space="preserve">. </w:t>
      </w:r>
      <w:r w:rsidRPr="007F32CA">
        <w:rPr>
          <w:rFonts w:ascii="Book Antiqua" w:hAnsi="Book Antiqua"/>
        </w:rPr>
        <w:t>la aplicación de la siguiente tarifa</w:t>
      </w:r>
      <w:r w:rsidR="007F32CA">
        <w:rPr>
          <w:rFonts w:ascii="Book Antiqua" w:hAnsi="Book Antiqua"/>
        </w:rPr>
        <w:t xml:space="preserve">: </w:t>
      </w:r>
      <w:r w:rsidRPr="007F32CA">
        <w:rPr>
          <w:rFonts w:ascii="Book Antiqua" w:hAnsi="Book Antiqua"/>
        </w:rPr>
        <w:t>$3</w:t>
      </w:r>
      <w:r w:rsidR="007F32CA">
        <w:rPr>
          <w:rFonts w:ascii="Book Antiqua" w:hAnsi="Book Antiqua"/>
        </w:rPr>
        <w:t xml:space="preserve">, </w:t>
      </w:r>
      <w:r w:rsidRPr="007F32CA">
        <w:rPr>
          <w:rFonts w:ascii="Book Antiqua" w:hAnsi="Book Antiqua"/>
        </w:rPr>
        <w:t xml:space="preserve">00 50 </w:t>
      </w:r>
      <w:r w:rsidR="007F32CA">
        <w:rPr>
          <w:rFonts w:ascii="Book Antiqua" w:hAnsi="Book Antiqua"/>
        </w:rPr>
        <w:t xml:space="preserve"> (</w:t>
      </w:r>
      <w:r w:rsidRPr="007F32CA">
        <w:rPr>
          <w:rFonts w:ascii="Book Antiqua" w:hAnsi="Book Antiqua"/>
        </w:rPr>
        <w:t>Pesos Tres con Cincuenta</w:t>
      </w:r>
      <w:r w:rsidR="007F32CA">
        <w:rPr>
          <w:rFonts w:ascii="Book Antiqua" w:hAnsi="Book Antiqua"/>
        </w:rPr>
        <w:t xml:space="preserve">) </w:t>
      </w:r>
      <w:r w:rsidRPr="007F32CA">
        <w:rPr>
          <w:rFonts w:ascii="Book Antiqua" w:hAnsi="Book Antiqua"/>
        </w:rPr>
        <w:t xml:space="preserve"> la bajada de bandera y de $0</w:t>
      </w:r>
      <w:r w:rsidR="007F32CA">
        <w:rPr>
          <w:rFonts w:ascii="Book Antiqua" w:hAnsi="Book Antiqua"/>
        </w:rPr>
        <w:t xml:space="preserve">, </w:t>
      </w:r>
      <w:r w:rsidRPr="007F32CA">
        <w:rPr>
          <w:rFonts w:ascii="Book Antiqua" w:hAnsi="Book Antiqua"/>
        </w:rPr>
        <w:t xml:space="preserve">00 26 </w:t>
      </w:r>
      <w:r w:rsidR="007F32CA">
        <w:rPr>
          <w:rFonts w:ascii="Book Antiqua" w:hAnsi="Book Antiqua"/>
        </w:rPr>
        <w:t xml:space="preserve"> (</w:t>
      </w:r>
      <w:r w:rsidRPr="007F32CA">
        <w:rPr>
          <w:rFonts w:ascii="Book Antiqua" w:hAnsi="Book Antiqua"/>
        </w:rPr>
        <w:t>Pesos 26/100</w:t>
      </w:r>
      <w:r w:rsidR="007F32CA">
        <w:rPr>
          <w:rFonts w:ascii="Book Antiqua" w:hAnsi="Book Antiqua"/>
        </w:rPr>
        <w:t xml:space="preserve">) </w:t>
      </w:r>
      <w:r w:rsidRPr="007F32CA">
        <w:rPr>
          <w:rFonts w:ascii="Book Antiqua" w:hAnsi="Book Antiqua"/>
        </w:rPr>
        <w:t xml:space="preserve"> por cada cien metros de recorrido y/o minuto de espera</w:t>
      </w:r>
      <w:r w:rsidR="007F32CA">
        <w:rPr>
          <w:rFonts w:ascii="Book Antiqua" w:hAnsi="Book Antiqua"/>
        </w:rPr>
        <w:t xml:space="preserve">; </w:t>
      </w:r>
    </w:p>
    <w:p w:rsidR="005E7EA9" w:rsidRPr="007F32CA" w:rsidRDefault="000A618E" w:rsidP="007F32CA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7F32CA">
        <w:rPr>
          <w:rFonts w:ascii="Book Antiqua" w:hAnsi="Book Antiqua"/>
        </w:rPr>
        <w:t>Que ha transcurrido un año desde el último incremento de la tarifa del servicio</w:t>
      </w:r>
      <w:r w:rsidR="007F32CA">
        <w:rPr>
          <w:rFonts w:ascii="Book Antiqua" w:hAnsi="Book Antiqua"/>
        </w:rPr>
        <w:t xml:space="preserve">, </w:t>
      </w:r>
      <w:r w:rsidRPr="007F32CA">
        <w:rPr>
          <w:rFonts w:ascii="Book Antiqua" w:hAnsi="Book Antiqua"/>
        </w:rPr>
        <w:t>por lo que resulta atendible la petición de los taxistas</w:t>
      </w:r>
      <w:r w:rsidR="007F32CA">
        <w:rPr>
          <w:rFonts w:ascii="Book Antiqua" w:hAnsi="Book Antiqua"/>
        </w:rPr>
        <w:t xml:space="preserve">; </w:t>
      </w:r>
    </w:p>
    <w:p w:rsidR="005E7EA9" w:rsidRPr="007F32CA" w:rsidRDefault="00C50DC9" w:rsidP="007F32CA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7F32CA">
        <w:rPr>
          <w:rFonts w:ascii="Book Antiqua" w:hAnsi="Book Antiqua"/>
        </w:rPr>
        <w:t>Que en este sentido</w:t>
      </w:r>
      <w:r w:rsidR="007F32CA">
        <w:rPr>
          <w:rFonts w:ascii="Book Antiqua" w:hAnsi="Book Antiqua"/>
        </w:rPr>
        <w:t xml:space="preserve">, </w:t>
      </w:r>
      <w:r w:rsidRPr="007F32CA">
        <w:rPr>
          <w:rFonts w:ascii="Book Antiqua" w:hAnsi="Book Antiqua"/>
        </w:rPr>
        <w:t>se debe mantener un equilibrio razonable entre el beneficio de los prestadores del servicio y el costo que deben abonar los usuarios</w:t>
      </w:r>
      <w:r w:rsidR="007F32CA">
        <w:rPr>
          <w:rFonts w:ascii="Book Antiqua" w:hAnsi="Book Antiqua"/>
        </w:rPr>
        <w:t xml:space="preserve">; </w:t>
      </w:r>
    </w:p>
    <w:p w:rsidR="005E7EA9" w:rsidRPr="007F32CA" w:rsidRDefault="00E742E4" w:rsidP="007F32CA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7F32CA">
        <w:rPr>
          <w:rFonts w:ascii="Book Antiqua" w:hAnsi="Book Antiqua"/>
        </w:rPr>
        <w:t>Que la tarifa mencionada se rige por lo preceptuado en el artículo octavo de la Ordenanza N</w:t>
      </w:r>
      <w:r w:rsidR="007F32CA">
        <w:rPr>
          <w:rFonts w:ascii="Book Antiqua" w:hAnsi="Book Antiqua"/>
        </w:rPr>
        <w:t xml:space="preserve">º </w:t>
      </w:r>
      <w:r w:rsidRPr="007F32CA">
        <w:rPr>
          <w:rFonts w:ascii="Book Antiqua" w:hAnsi="Book Antiqua"/>
        </w:rPr>
        <w:t>1573 del 21 de Septiembre de 2</w:t>
      </w:r>
      <w:r w:rsidR="007F32CA">
        <w:rPr>
          <w:rFonts w:ascii="Book Antiqua" w:hAnsi="Book Antiqua"/>
        </w:rPr>
        <w:t xml:space="preserve">. </w:t>
      </w:r>
      <w:r w:rsidRPr="007F32CA">
        <w:rPr>
          <w:rFonts w:ascii="Book Antiqua" w:hAnsi="Book Antiqua"/>
        </w:rPr>
        <w:t>007</w:t>
      </w:r>
      <w:r w:rsidR="007F32CA">
        <w:rPr>
          <w:rFonts w:ascii="Book Antiqua" w:hAnsi="Book Antiqua"/>
        </w:rPr>
        <w:t xml:space="preserve">, </w:t>
      </w:r>
      <w:r w:rsidRPr="007F32CA">
        <w:rPr>
          <w:rFonts w:ascii="Book Antiqua" w:hAnsi="Book Antiqua"/>
        </w:rPr>
        <w:t xml:space="preserve">que crea el Servicio de Automóvil de Alquiler de Yerba Buena </w:t>
      </w:r>
      <w:r w:rsidR="007F32CA">
        <w:rPr>
          <w:rFonts w:ascii="Book Antiqua" w:hAnsi="Book Antiqua"/>
        </w:rPr>
        <w:t xml:space="preserve"> (</w:t>
      </w:r>
      <w:r w:rsidRPr="007F32CA">
        <w:rPr>
          <w:rFonts w:ascii="Book Antiqua" w:hAnsi="Book Antiqua"/>
        </w:rPr>
        <w:t>SAAYB</w:t>
      </w:r>
      <w:r w:rsidR="007F32CA">
        <w:rPr>
          <w:rFonts w:ascii="Book Antiqua" w:hAnsi="Book Antiqua"/>
        </w:rPr>
        <w:t xml:space="preserve">) </w:t>
      </w:r>
    </w:p>
    <w:p w:rsidR="00AD580F" w:rsidRPr="007F32CA" w:rsidRDefault="007F32CA" w:rsidP="007F32CA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7F32CA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7F32CA" w:rsidRPr="007F32CA" w:rsidRDefault="007F32CA" w:rsidP="007F32CA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 w:rsidRPr="007F32CA">
        <w:rPr>
          <w:rFonts w:ascii="Book Antiqua" w:hAnsi="Book Antiqua"/>
          <w:b w:val="0"/>
          <w:bCs w:val="0"/>
          <w:u w:val="single"/>
        </w:rPr>
        <w:t>ARTÍCULO PRIMERO:</w:t>
      </w:r>
      <w:r>
        <w:rPr>
          <w:rFonts w:ascii="Book Antiqua" w:hAnsi="Book Antiqua"/>
          <w:b w:val="0"/>
          <w:bCs w:val="0"/>
        </w:rPr>
        <w:t xml:space="preserve"> </w:t>
      </w:r>
      <w:r w:rsidR="006C79C8" w:rsidRPr="007F32CA">
        <w:rPr>
          <w:rFonts w:ascii="Book Antiqua" w:hAnsi="Book Antiqua"/>
          <w:b w:val="0"/>
          <w:bCs w:val="0"/>
        </w:rPr>
        <w:t>MODIFICASE el Artículo 8ª del Capítulo III de la Ordenanza N</w:t>
      </w:r>
      <w:r>
        <w:rPr>
          <w:rFonts w:ascii="Book Antiqua" w:hAnsi="Book Antiqua"/>
          <w:b w:val="0"/>
          <w:bCs w:val="0"/>
        </w:rPr>
        <w:t xml:space="preserve">º </w:t>
      </w:r>
      <w:r w:rsidR="006C79C8" w:rsidRPr="007F32CA">
        <w:rPr>
          <w:rFonts w:ascii="Book Antiqua" w:hAnsi="Book Antiqua"/>
          <w:b w:val="0"/>
          <w:bCs w:val="0"/>
        </w:rPr>
        <w:t>1573</w:t>
      </w:r>
      <w:r>
        <w:rPr>
          <w:rFonts w:ascii="Book Antiqua" w:hAnsi="Book Antiqua"/>
          <w:b w:val="0"/>
          <w:bCs w:val="0"/>
        </w:rPr>
        <w:t xml:space="preserve">, </w:t>
      </w:r>
      <w:r w:rsidR="006C79C8" w:rsidRPr="007F32CA">
        <w:rPr>
          <w:rFonts w:ascii="Book Antiqua" w:hAnsi="Book Antiqua"/>
          <w:b w:val="0"/>
          <w:bCs w:val="0"/>
        </w:rPr>
        <w:t>el que quedará redactado de la siguiente manera</w:t>
      </w:r>
      <w:r>
        <w:rPr>
          <w:rFonts w:ascii="Book Antiqua" w:hAnsi="Book Antiqua"/>
          <w:b w:val="0"/>
          <w:bCs w:val="0"/>
        </w:rPr>
        <w:t xml:space="preserve">: </w:t>
      </w:r>
    </w:p>
    <w:p w:rsidR="005E7EA9" w:rsidRPr="007F32CA" w:rsidRDefault="00E742E4" w:rsidP="007F32CA">
      <w:pPr>
        <w:keepNext/>
        <w:spacing w:after="180"/>
        <w:jc w:val="both"/>
        <w:rPr>
          <w:rFonts w:ascii="Book Antiqua" w:hAnsi="Book Antiqua"/>
        </w:rPr>
      </w:pPr>
      <w:r w:rsidRPr="007F32CA">
        <w:rPr>
          <w:rFonts w:ascii="Book Antiqua" w:hAnsi="Book Antiqua"/>
        </w:rPr>
        <w:t>“Se establece como régimen de retribución máxima para el servicio de S</w:t>
      </w:r>
      <w:r w:rsidR="007F32CA">
        <w:rPr>
          <w:rFonts w:ascii="Book Antiqua" w:hAnsi="Book Antiqua"/>
        </w:rPr>
        <w:t xml:space="preserve">. </w:t>
      </w:r>
      <w:r w:rsidRPr="007F32CA">
        <w:rPr>
          <w:rFonts w:ascii="Book Antiqua" w:hAnsi="Book Antiqua"/>
        </w:rPr>
        <w:t>A</w:t>
      </w:r>
      <w:r w:rsidR="007F32CA">
        <w:rPr>
          <w:rFonts w:ascii="Book Antiqua" w:hAnsi="Book Antiqua"/>
        </w:rPr>
        <w:t xml:space="preserve">. </w:t>
      </w:r>
      <w:r w:rsidRPr="007F32CA">
        <w:rPr>
          <w:rFonts w:ascii="Book Antiqua" w:hAnsi="Book Antiqua"/>
        </w:rPr>
        <w:t>A</w:t>
      </w:r>
      <w:r w:rsidR="007F32CA">
        <w:rPr>
          <w:rFonts w:ascii="Book Antiqua" w:hAnsi="Book Antiqua"/>
        </w:rPr>
        <w:t xml:space="preserve">. </w:t>
      </w:r>
      <w:r w:rsidRPr="007F32CA">
        <w:rPr>
          <w:rFonts w:ascii="Book Antiqua" w:hAnsi="Book Antiqua"/>
        </w:rPr>
        <w:t>Y</w:t>
      </w:r>
      <w:r w:rsidR="007F32CA">
        <w:rPr>
          <w:rFonts w:ascii="Book Antiqua" w:hAnsi="Book Antiqua"/>
        </w:rPr>
        <w:t xml:space="preserve">. </w:t>
      </w:r>
      <w:r w:rsidRPr="007F32CA">
        <w:rPr>
          <w:rFonts w:ascii="Book Antiqua" w:hAnsi="Book Antiqua"/>
        </w:rPr>
        <w:t>B</w:t>
      </w:r>
      <w:r w:rsidR="007F32CA">
        <w:rPr>
          <w:rFonts w:ascii="Book Antiqua" w:hAnsi="Book Antiqua"/>
        </w:rPr>
        <w:t xml:space="preserve">. </w:t>
      </w:r>
      <w:r w:rsidRPr="007F32CA">
        <w:rPr>
          <w:rFonts w:ascii="Book Antiqua" w:hAnsi="Book Antiqua"/>
        </w:rPr>
        <w:t>la aplicación de la siguiente tarifa</w:t>
      </w:r>
      <w:r w:rsidR="007F32CA">
        <w:rPr>
          <w:rFonts w:ascii="Book Antiqua" w:hAnsi="Book Antiqua"/>
        </w:rPr>
        <w:t xml:space="preserve">: </w:t>
      </w:r>
      <w:r w:rsidRPr="007F32CA">
        <w:rPr>
          <w:rFonts w:ascii="Book Antiqua" w:hAnsi="Book Antiqua"/>
        </w:rPr>
        <w:t>$4</w:t>
      </w:r>
      <w:r w:rsidR="007F32CA">
        <w:rPr>
          <w:rFonts w:ascii="Book Antiqua" w:hAnsi="Book Antiqua"/>
        </w:rPr>
        <w:t xml:space="preserve">, </w:t>
      </w:r>
      <w:r w:rsidRPr="007F32CA">
        <w:rPr>
          <w:rFonts w:ascii="Book Antiqua" w:hAnsi="Book Antiqua"/>
        </w:rPr>
        <w:t xml:space="preserve">00 50 </w:t>
      </w:r>
      <w:r w:rsidR="007F32CA">
        <w:rPr>
          <w:rFonts w:ascii="Book Antiqua" w:hAnsi="Book Antiqua"/>
        </w:rPr>
        <w:t xml:space="preserve"> (</w:t>
      </w:r>
      <w:r w:rsidRPr="007F32CA">
        <w:rPr>
          <w:rFonts w:ascii="Book Antiqua" w:hAnsi="Book Antiqua"/>
        </w:rPr>
        <w:t>Pesos Cuatro con Cincuenta</w:t>
      </w:r>
      <w:r w:rsidR="007F32CA">
        <w:rPr>
          <w:rFonts w:ascii="Book Antiqua" w:hAnsi="Book Antiqua"/>
        </w:rPr>
        <w:t xml:space="preserve">) </w:t>
      </w:r>
      <w:r w:rsidRPr="007F32CA">
        <w:rPr>
          <w:rFonts w:ascii="Book Antiqua" w:hAnsi="Book Antiqua"/>
        </w:rPr>
        <w:t xml:space="preserve"> la bajada de bandera y de $0</w:t>
      </w:r>
      <w:r w:rsidR="007F32CA">
        <w:rPr>
          <w:rFonts w:ascii="Book Antiqua" w:hAnsi="Book Antiqua"/>
        </w:rPr>
        <w:t xml:space="preserve">, </w:t>
      </w:r>
      <w:r w:rsidRPr="007F32CA">
        <w:rPr>
          <w:rFonts w:ascii="Book Antiqua" w:hAnsi="Book Antiqua"/>
        </w:rPr>
        <w:t xml:space="preserve">00 38 </w:t>
      </w:r>
      <w:r w:rsidR="007F32CA">
        <w:rPr>
          <w:rFonts w:ascii="Book Antiqua" w:hAnsi="Book Antiqua"/>
        </w:rPr>
        <w:t xml:space="preserve"> (</w:t>
      </w:r>
      <w:r w:rsidRPr="007F32CA">
        <w:rPr>
          <w:rFonts w:ascii="Book Antiqua" w:hAnsi="Book Antiqua"/>
        </w:rPr>
        <w:t>Pesos 38/100</w:t>
      </w:r>
      <w:r w:rsidR="007F32CA">
        <w:rPr>
          <w:rFonts w:ascii="Book Antiqua" w:hAnsi="Book Antiqua"/>
        </w:rPr>
        <w:t xml:space="preserve">) </w:t>
      </w:r>
      <w:r w:rsidRPr="007F32CA">
        <w:rPr>
          <w:rFonts w:ascii="Book Antiqua" w:hAnsi="Book Antiqua"/>
        </w:rPr>
        <w:t xml:space="preserve"> por cada cien metros de recorrido y/o minuto de espera”</w:t>
      </w:r>
      <w:r w:rsidR="007F32CA">
        <w:rPr>
          <w:rFonts w:ascii="Book Antiqua" w:hAnsi="Book Antiqua"/>
        </w:rPr>
        <w:t xml:space="preserve">. </w:t>
      </w:r>
    </w:p>
    <w:p w:rsidR="006839F2" w:rsidRPr="007F32CA" w:rsidRDefault="007F32CA" w:rsidP="007F32CA">
      <w:pPr>
        <w:keepNext/>
        <w:spacing w:after="180"/>
        <w:jc w:val="both"/>
        <w:rPr>
          <w:rFonts w:ascii="Book Antiqua" w:hAnsi="Book Antiqua"/>
          <w:bCs/>
        </w:rPr>
      </w:pPr>
      <w:r w:rsidRPr="007F32CA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6839F2" w:rsidRPr="007F32CA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6839F2" w:rsidRPr="007F32CA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6839F2" w:rsidRPr="007F32CA" w:rsidSect="007F32CA">
      <w:footerReference w:type="default" r:id="rId7"/>
      <w:pgSz w:w="11906" w:h="16838" w:code="5"/>
      <w:pgMar w:top="1417" w:right="1134" w:bottom="1134" w:left="1701" w:header="709" w:footer="709" w:gutter="0"/>
      <w:pgNumType w:start="246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7092" w:rsidRDefault="00EE7092" w:rsidP="00EE7092">
      <w:r>
        <w:separator/>
      </w:r>
    </w:p>
  </w:endnote>
  <w:endnote w:type="continuationSeparator" w:id="0">
    <w:p w:rsidR="00EE7092" w:rsidRDefault="00EE7092" w:rsidP="00EE7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7092" w:rsidRPr="00ED6F15" w:rsidRDefault="00EE709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7092" w:rsidRDefault="00EE7092" w:rsidP="00EE7092">
      <w:r>
        <w:separator/>
      </w:r>
    </w:p>
  </w:footnote>
  <w:footnote w:type="continuationSeparator" w:id="0">
    <w:p w:rsidR="00EE7092" w:rsidRDefault="00EE7092" w:rsidP="00EE70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B71A0A"/>
    <w:multiLevelType w:val="hybridMultilevel"/>
    <w:tmpl w:val="994A3F34"/>
    <w:lvl w:ilvl="0" w:tplc="6610D256">
      <w:start w:val="1"/>
      <w:numFmt w:val="decimal"/>
      <w:lvlText w:val="%1-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179ACB74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eastAsia="Times New Roman" w:hAnsi="Symbol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533FB"/>
    <w:rsid w:val="00056894"/>
    <w:rsid w:val="00095D09"/>
    <w:rsid w:val="000A618E"/>
    <w:rsid w:val="000F6213"/>
    <w:rsid w:val="00102CBF"/>
    <w:rsid w:val="00142D50"/>
    <w:rsid w:val="001454F7"/>
    <w:rsid w:val="00183B98"/>
    <w:rsid w:val="00231559"/>
    <w:rsid w:val="00257FE6"/>
    <w:rsid w:val="00292570"/>
    <w:rsid w:val="0034285A"/>
    <w:rsid w:val="00371D06"/>
    <w:rsid w:val="00384DBC"/>
    <w:rsid w:val="003C7218"/>
    <w:rsid w:val="00446BC6"/>
    <w:rsid w:val="004533FB"/>
    <w:rsid w:val="004F3575"/>
    <w:rsid w:val="00526504"/>
    <w:rsid w:val="005870EC"/>
    <w:rsid w:val="005A28FE"/>
    <w:rsid w:val="005E7EA9"/>
    <w:rsid w:val="005F19E2"/>
    <w:rsid w:val="0061372B"/>
    <w:rsid w:val="00660E30"/>
    <w:rsid w:val="006839F2"/>
    <w:rsid w:val="006C79C8"/>
    <w:rsid w:val="007466F5"/>
    <w:rsid w:val="007652B6"/>
    <w:rsid w:val="00797629"/>
    <w:rsid w:val="007A79B3"/>
    <w:rsid w:val="007B2F80"/>
    <w:rsid w:val="007B7ECB"/>
    <w:rsid w:val="007C06A0"/>
    <w:rsid w:val="007F32CA"/>
    <w:rsid w:val="00805CB3"/>
    <w:rsid w:val="0089763D"/>
    <w:rsid w:val="008B0DBA"/>
    <w:rsid w:val="008C1AF1"/>
    <w:rsid w:val="00907A3B"/>
    <w:rsid w:val="00951A9E"/>
    <w:rsid w:val="00975979"/>
    <w:rsid w:val="009B3E33"/>
    <w:rsid w:val="00A71EE7"/>
    <w:rsid w:val="00A74A37"/>
    <w:rsid w:val="00AD580F"/>
    <w:rsid w:val="00AE6469"/>
    <w:rsid w:val="00B556DA"/>
    <w:rsid w:val="00BE0982"/>
    <w:rsid w:val="00C168A9"/>
    <w:rsid w:val="00C50DC9"/>
    <w:rsid w:val="00C848AA"/>
    <w:rsid w:val="00CA363F"/>
    <w:rsid w:val="00CC383B"/>
    <w:rsid w:val="00CF2F75"/>
    <w:rsid w:val="00D51DD2"/>
    <w:rsid w:val="00DA7EFF"/>
    <w:rsid w:val="00E138DF"/>
    <w:rsid w:val="00E37B8A"/>
    <w:rsid w:val="00E742E4"/>
    <w:rsid w:val="00E744C7"/>
    <w:rsid w:val="00EC5D74"/>
    <w:rsid w:val="00ED6F15"/>
    <w:rsid w:val="00EE7092"/>
    <w:rsid w:val="00F37959"/>
    <w:rsid w:val="00F461E3"/>
    <w:rsid w:val="00F62EB8"/>
    <w:rsid w:val="00FB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D1A10F6-6695-4EED-A32F-94A5FFF07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5D09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95D09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095D09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095D09"/>
    <w:pPr>
      <w:keepNext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6839F2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095D09"/>
    <w:pPr>
      <w:ind w:firstLine="1680"/>
      <w:jc w:val="both"/>
    </w:pPr>
  </w:style>
  <w:style w:type="paragraph" w:styleId="Sangra2detindependiente">
    <w:name w:val="Body Text Indent 2"/>
    <w:basedOn w:val="Normal"/>
    <w:rsid w:val="00095D09"/>
    <w:pPr>
      <w:ind w:firstLine="2760"/>
      <w:jc w:val="both"/>
    </w:pPr>
  </w:style>
  <w:style w:type="paragraph" w:styleId="Sangra3detindependiente">
    <w:name w:val="Body Text Indent 3"/>
    <w:basedOn w:val="Normal"/>
    <w:rsid w:val="00095D09"/>
    <w:pPr>
      <w:ind w:firstLine="2160"/>
      <w:jc w:val="both"/>
    </w:pPr>
  </w:style>
  <w:style w:type="paragraph" w:styleId="Textoindependiente">
    <w:name w:val="Body Text"/>
    <w:basedOn w:val="Normal"/>
    <w:rsid w:val="006839F2"/>
    <w:pPr>
      <w:spacing w:after="120"/>
    </w:pPr>
  </w:style>
  <w:style w:type="paragraph" w:styleId="Ttulo">
    <w:name w:val="Title"/>
    <w:basedOn w:val="Normal"/>
    <w:qFormat/>
    <w:rsid w:val="006839F2"/>
    <w:pPr>
      <w:jc w:val="center"/>
    </w:pPr>
    <w:rPr>
      <w:rFonts w:ascii="Century" w:hAnsi="Century"/>
      <w:b/>
      <w:bCs/>
      <w:u w:val="single"/>
    </w:rPr>
  </w:style>
  <w:style w:type="paragraph" w:styleId="Encabezado">
    <w:name w:val="header"/>
    <w:basedOn w:val="Normal"/>
    <w:link w:val="EncabezadoCar"/>
    <w:rsid w:val="00EE709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E7092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rsid w:val="00EE709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EE7092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Reunidos los miembros de la Comisión</vt:lpstr>
    </vt:vector>
  </TitlesOfParts>
  <Company>****</Company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Reunidos los miembros de la Comisión</dc:title>
  <dc:subject/>
  <dc:creator>****</dc:creator>
  <cp:keywords/>
  <dc:description/>
  <cp:lastModifiedBy>Usuario de Windows</cp:lastModifiedBy>
  <cp:revision>26</cp:revision>
  <cp:lastPrinted>2017-10-04T15:22:00Z</cp:lastPrinted>
  <dcterms:created xsi:type="dcterms:W3CDTF">2017-05-11T14:15:00Z</dcterms:created>
  <dcterms:modified xsi:type="dcterms:W3CDTF">2018-07-06T14:11:00Z</dcterms:modified>
</cp:coreProperties>
</file>