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0A8" w:rsidRPr="00BF20A8" w:rsidRDefault="00BF20A8" w:rsidP="00BF20A8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F20A8">
        <w:rPr>
          <w:rFonts w:ascii="Book Antiqua" w:hAnsi="Book Antiqua"/>
          <w:bCs/>
          <w:lang w:val="es-AR"/>
        </w:rPr>
        <w:t>Yerba Buena, 03 de Diciembre de 2015</w:t>
      </w:r>
    </w:p>
    <w:p w:rsidR="00BF20A8" w:rsidRPr="00BF20A8" w:rsidRDefault="00BF20A8" w:rsidP="00BF20A8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BF20A8">
        <w:rPr>
          <w:rFonts w:ascii="Book Antiqua" w:hAnsi="Book Antiqua"/>
          <w:b/>
          <w:bCs/>
          <w:lang w:val="es-AR"/>
        </w:rPr>
        <w:t>ORDENANZA Nº 2018</w:t>
      </w:r>
    </w:p>
    <w:p w:rsidR="00BF20A8" w:rsidRPr="00BF20A8" w:rsidRDefault="00BF20A8" w:rsidP="00BF20A8">
      <w:pPr>
        <w:keepNext/>
        <w:spacing w:before="240" w:after="60"/>
        <w:rPr>
          <w:rFonts w:ascii="Book Antiqua" w:hAnsi="Book Antiqua"/>
          <w:b/>
        </w:rPr>
      </w:pPr>
      <w:r w:rsidRPr="00BF20A8">
        <w:rPr>
          <w:rFonts w:ascii="Book Antiqua" w:hAnsi="Book Antiqua"/>
          <w:b/>
        </w:rPr>
        <w:t>VISTO:</w:t>
      </w:r>
    </w:p>
    <w:p w:rsidR="00C2214B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25194" w:rsidRPr="00BF20A8">
        <w:rPr>
          <w:rFonts w:ascii="Book Antiqua" w:hAnsi="Book Antiqua"/>
        </w:rPr>
        <w:t xml:space="preserve">El permanente esfuerzo que realiza este Concejo </w:t>
      </w:r>
      <w:r w:rsidR="00513DDA" w:rsidRPr="00BF20A8">
        <w:rPr>
          <w:rFonts w:ascii="Book Antiqua" w:hAnsi="Book Antiqua"/>
        </w:rPr>
        <w:t>Deliberante</w:t>
      </w:r>
      <w:r w:rsidR="00F25194" w:rsidRPr="00BF20A8">
        <w:rPr>
          <w:rFonts w:ascii="Book Antiqua" w:hAnsi="Book Antiqua"/>
        </w:rPr>
        <w:t xml:space="preserve"> en pos de lograr la inclusión de las personas con discapacidad</w:t>
      </w:r>
      <w:r>
        <w:rPr>
          <w:rFonts w:ascii="Book Antiqua" w:hAnsi="Book Antiqua"/>
        </w:rPr>
        <w:t xml:space="preserve">; </w:t>
      </w:r>
      <w:r w:rsidR="00F25194" w:rsidRPr="00BF20A8">
        <w:rPr>
          <w:rFonts w:ascii="Book Antiqua" w:hAnsi="Book Antiqua"/>
        </w:rPr>
        <w:t>y</w:t>
      </w:r>
    </w:p>
    <w:p w:rsidR="00BF20A8" w:rsidRPr="00BF20A8" w:rsidRDefault="00BF20A8" w:rsidP="00BF20A8">
      <w:pPr>
        <w:keepNext/>
        <w:spacing w:before="240" w:after="60"/>
        <w:rPr>
          <w:rFonts w:ascii="Book Antiqua" w:hAnsi="Book Antiqua"/>
          <w:b/>
        </w:rPr>
      </w:pPr>
      <w:r w:rsidRPr="00BF20A8">
        <w:rPr>
          <w:rFonts w:ascii="Book Antiqua" w:hAnsi="Book Antiqua"/>
          <w:b/>
        </w:rPr>
        <w:t>CONSIDERANDO:</w:t>
      </w:r>
    </w:p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25194" w:rsidRPr="00BF20A8">
        <w:rPr>
          <w:rFonts w:ascii="Book Antiqua" w:hAnsi="Book Antiqua"/>
        </w:rPr>
        <w:t>Que el Departamento Ejecutivo Municipal lleva adelante obras de remodelación de las plazas del Municipio a través del Plan Nacional Más Cerca</w:t>
      </w:r>
      <w:r>
        <w:rPr>
          <w:rFonts w:ascii="Book Antiqua" w:hAnsi="Book Antiqua"/>
        </w:rPr>
        <w:t xml:space="preserve">; </w:t>
      </w:r>
    </w:p>
    <w:p w:rsidR="00C10172" w:rsidRPr="00BF20A8" w:rsidRDefault="00F25194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Que de este Concejo Delib</w:t>
      </w:r>
      <w:r w:rsidR="0007147C" w:rsidRPr="00BF20A8">
        <w:rPr>
          <w:rFonts w:ascii="Book Antiqua" w:hAnsi="Book Antiqua"/>
        </w:rPr>
        <w:t>erante han emanado importantes n</w:t>
      </w:r>
      <w:r w:rsidRPr="00BF20A8">
        <w:rPr>
          <w:rFonts w:ascii="Book Antiqua" w:hAnsi="Book Antiqua"/>
        </w:rPr>
        <w:t>ormas tendientes a lograr una Ciudad accesible e i</w:t>
      </w:r>
      <w:r w:rsidR="0007147C" w:rsidRPr="00BF20A8">
        <w:rPr>
          <w:rFonts w:ascii="Book Antiqua" w:hAnsi="Book Antiqua"/>
        </w:rPr>
        <w:t>nclusiva</w:t>
      </w:r>
      <w:r w:rsidR="00BF20A8">
        <w:rPr>
          <w:rFonts w:ascii="Book Antiqua" w:hAnsi="Book Antiqua"/>
        </w:rPr>
        <w:t xml:space="preserve">, </w:t>
      </w:r>
      <w:r w:rsidR="0007147C" w:rsidRPr="00BF20A8">
        <w:rPr>
          <w:rFonts w:ascii="Book Antiqua" w:hAnsi="Book Antiqua"/>
        </w:rPr>
        <w:t>por lo que esta n</w:t>
      </w:r>
      <w:r w:rsidRPr="00BF20A8">
        <w:rPr>
          <w:rFonts w:ascii="Book Antiqua" w:hAnsi="Book Antiqua"/>
        </w:rPr>
        <w:t>orma viene a contr</w:t>
      </w:r>
      <w:r w:rsidR="0007147C" w:rsidRPr="00BF20A8">
        <w:rPr>
          <w:rFonts w:ascii="Book Antiqua" w:hAnsi="Book Antiqua"/>
        </w:rPr>
        <w:t>i</w:t>
      </w:r>
      <w:r w:rsidRPr="00BF20A8">
        <w:rPr>
          <w:rFonts w:ascii="Book Antiqua" w:hAnsi="Book Antiqua"/>
        </w:rPr>
        <w:t>buir con este propósito</w:t>
      </w:r>
      <w:r w:rsidR="00BF20A8">
        <w:rPr>
          <w:rFonts w:ascii="Book Antiqua" w:hAnsi="Book Antiqua"/>
        </w:rPr>
        <w:t xml:space="preserve">; </w:t>
      </w:r>
    </w:p>
    <w:p w:rsidR="00C10172" w:rsidRPr="00BF20A8" w:rsidRDefault="00F25194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Que en otros centros urbanos importantes se han dictado </w:t>
      </w:r>
      <w:r w:rsidR="0007147C" w:rsidRPr="00BF20A8">
        <w:rPr>
          <w:rFonts w:ascii="Book Antiqua" w:hAnsi="Book Antiqua"/>
        </w:rPr>
        <w:t>n</w:t>
      </w:r>
      <w:r w:rsidRPr="00BF20A8">
        <w:rPr>
          <w:rFonts w:ascii="Book Antiqua" w:hAnsi="Book Antiqua"/>
        </w:rPr>
        <w:t>ormas tendientes a lograr la inclusión de personas con discapacidad</w:t>
      </w:r>
      <w:r w:rsidR="0010701A" w:rsidRPr="00BF20A8">
        <w:rPr>
          <w:rFonts w:ascii="Book Antiqua" w:hAnsi="Book Antiqua"/>
        </w:rPr>
        <w:t xml:space="preserve"> las cuales debemos imitar</w:t>
      </w:r>
      <w:r w:rsidR="00BF20A8">
        <w:rPr>
          <w:rFonts w:ascii="Book Antiqua" w:hAnsi="Book Antiqua"/>
        </w:rPr>
        <w:t xml:space="preserve">; </w:t>
      </w:r>
    </w:p>
    <w:p w:rsidR="00C10172" w:rsidRPr="00BF20A8" w:rsidRDefault="0010701A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Que es obligación de este Concejo legislar para lograr la inclusión de personas con distintas discapacidades</w:t>
      </w:r>
      <w:r w:rsidR="00BF20A8">
        <w:rPr>
          <w:rFonts w:ascii="Book Antiqua" w:hAnsi="Book Antiqua"/>
        </w:rPr>
        <w:t xml:space="preserve">; </w:t>
      </w:r>
    </w:p>
    <w:p w:rsidR="00C2214B" w:rsidRPr="00BF20A8" w:rsidRDefault="00BF20A8" w:rsidP="00BF20A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F20A8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96737" w:rsidRPr="00BF20A8">
        <w:rPr>
          <w:rFonts w:ascii="Book Antiqua" w:hAnsi="Book Antiqua"/>
        </w:rPr>
        <w:t>DISPONESE en toda plaza o espacio verde la instalación de por lo menos 3 bancos de plaza con una dimensión mínima de 0</w:t>
      </w:r>
      <w:r>
        <w:rPr>
          <w:rFonts w:ascii="Book Antiqua" w:hAnsi="Book Antiqua"/>
        </w:rPr>
        <w:t xml:space="preserve">, </w:t>
      </w:r>
      <w:r w:rsidR="00996737" w:rsidRPr="00BF20A8">
        <w:rPr>
          <w:rFonts w:ascii="Book Antiqua" w:hAnsi="Book Antiqua"/>
        </w:rPr>
        <w:t>50mts de altura al plano de asiento y bárrales adecuados para facilitar el uso de los mismos a personas de avanzada edad y permitir apropiado traslado al banco</w:t>
      </w:r>
      <w:r>
        <w:rPr>
          <w:rFonts w:ascii="Book Antiqua" w:hAnsi="Book Antiqua"/>
        </w:rPr>
        <w:t xml:space="preserve">, </w:t>
      </w:r>
      <w:r w:rsidR="00996737" w:rsidRPr="00BF20A8">
        <w:rPr>
          <w:rFonts w:ascii="Book Antiqua" w:hAnsi="Book Antiqua"/>
        </w:rPr>
        <w:t>de personas que se desplazan en sillas de ruedas para un descanso físico reparador con el cambio de posición corporal</w:t>
      </w:r>
      <w:r>
        <w:rPr>
          <w:rFonts w:ascii="Book Antiqua" w:hAnsi="Book Antiqua"/>
        </w:rPr>
        <w:t xml:space="preserve">. </w:t>
      </w:r>
    </w:p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567C" w:rsidRPr="00BF20A8">
        <w:rPr>
          <w:rFonts w:ascii="Book Antiqua" w:hAnsi="Book Antiqua"/>
        </w:rPr>
        <w:t>Los bancos mencionados en el Artículo Primero deberán estar situados en sectores provistos de sombras y condiciones adecuadas de protección para la permanencia en los mismos</w:t>
      </w:r>
      <w:r>
        <w:rPr>
          <w:rFonts w:ascii="Book Antiqua" w:hAnsi="Book Antiqua"/>
        </w:rPr>
        <w:t xml:space="preserve">. </w:t>
      </w:r>
    </w:p>
    <w:p w:rsidR="00C10172" w:rsidRPr="00BF20A8" w:rsidRDefault="0007147C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Deberán</w:t>
      </w:r>
      <w:r w:rsidR="00C5567C" w:rsidRPr="00BF20A8">
        <w:rPr>
          <w:rFonts w:ascii="Book Antiqua" w:hAnsi="Book Antiqua"/>
        </w:rPr>
        <w:t xml:space="preserve"> además estar debidamente señalizados con la siguiente leyenda</w:t>
      </w:r>
      <w:r w:rsidR="00BF20A8">
        <w:rPr>
          <w:rFonts w:ascii="Book Antiqua" w:hAnsi="Book Antiqua"/>
        </w:rPr>
        <w:t xml:space="preserve">: </w:t>
      </w:r>
      <w:r w:rsidR="00C5567C" w:rsidRPr="00BF20A8">
        <w:rPr>
          <w:rFonts w:ascii="Book Antiqua" w:hAnsi="Book Antiqua"/>
        </w:rPr>
        <w:t>“Este banco está destinado a personas de avanzada edad</w:t>
      </w:r>
      <w:r w:rsidR="00BF20A8">
        <w:rPr>
          <w:rFonts w:ascii="Book Antiqua" w:hAnsi="Book Antiqua"/>
        </w:rPr>
        <w:t xml:space="preserve">, </w:t>
      </w:r>
      <w:r w:rsidR="00C5567C" w:rsidRPr="00BF20A8">
        <w:rPr>
          <w:rFonts w:ascii="Book Antiqua" w:hAnsi="Book Antiqua"/>
        </w:rPr>
        <w:t>mujeres embarazadas o discapacitados</w:t>
      </w:r>
      <w:r w:rsidR="00BF20A8">
        <w:rPr>
          <w:rFonts w:ascii="Book Antiqua" w:hAnsi="Book Antiqua"/>
        </w:rPr>
        <w:t xml:space="preserve">, </w:t>
      </w:r>
      <w:r w:rsidR="00C5567C" w:rsidRPr="00BF20A8">
        <w:rPr>
          <w:rFonts w:ascii="Book Antiqua" w:hAnsi="Book Antiqua"/>
        </w:rPr>
        <w:t>teniendo prioridad para su uso en este</w:t>
      </w:r>
      <w:r w:rsidRPr="00BF20A8">
        <w:rPr>
          <w:rFonts w:ascii="Book Antiqua" w:hAnsi="Book Antiqua"/>
        </w:rPr>
        <w:t xml:space="preserve"> espacio verde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conserve y cuide</w:t>
      </w:r>
      <w:r w:rsidR="00C5567C" w:rsidRPr="00BF20A8">
        <w:rPr>
          <w:rFonts w:ascii="Book Antiqua" w:hAnsi="Book Antiqua"/>
        </w:rPr>
        <w:t xml:space="preserve"> adecuadamente este equipamiento urbano”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96737" w:rsidRPr="00BF20A8">
        <w:rPr>
          <w:rFonts w:ascii="Book Antiqua" w:hAnsi="Book Antiqua"/>
        </w:rPr>
        <w:t xml:space="preserve">Se admiten que los bancos existentes en espacios verdes </w:t>
      </w:r>
      <w:r>
        <w:rPr>
          <w:rFonts w:ascii="Book Antiqua" w:hAnsi="Book Antiqua"/>
        </w:rPr>
        <w:t xml:space="preserve"> (</w:t>
      </w:r>
      <w:r w:rsidR="00996737" w:rsidRPr="00BF20A8">
        <w:rPr>
          <w:rFonts w:ascii="Book Antiqua" w:hAnsi="Book Antiqua"/>
        </w:rPr>
        <w:t>en la cantidad dispuesta en el Artículo Primero puedan ser utilizados suplementándose su base</w:t>
      </w:r>
      <w:r>
        <w:rPr>
          <w:rFonts w:ascii="Book Antiqua" w:hAnsi="Book Antiqua"/>
        </w:rPr>
        <w:t xml:space="preserve">, </w:t>
      </w:r>
      <w:r w:rsidR="00996737" w:rsidRPr="00BF20A8">
        <w:rPr>
          <w:rFonts w:ascii="Book Antiqua" w:hAnsi="Book Antiqua"/>
        </w:rPr>
        <w:t>de manera de obtener una altura de 0</w:t>
      </w:r>
      <w:r>
        <w:rPr>
          <w:rFonts w:ascii="Book Antiqua" w:hAnsi="Book Antiqua"/>
        </w:rPr>
        <w:t xml:space="preserve">, </w:t>
      </w:r>
      <w:r w:rsidR="00996737" w:rsidRPr="00BF20A8">
        <w:rPr>
          <w:rFonts w:ascii="Book Antiqua" w:hAnsi="Book Antiqua"/>
        </w:rPr>
        <w:t>50mts desde el nivel de piso terminado al plano de asiento del banco</w:t>
      </w:r>
      <w:r>
        <w:rPr>
          <w:rFonts w:ascii="Book Antiqua" w:hAnsi="Book Antiqua"/>
        </w:rPr>
        <w:t xml:space="preserve">, </w:t>
      </w:r>
      <w:r w:rsidR="00996737" w:rsidRPr="00BF20A8">
        <w:rPr>
          <w:rFonts w:ascii="Book Antiqua" w:hAnsi="Book Antiqua"/>
        </w:rPr>
        <w:t>dicho suplemento no deberá pasar del contorno del mismo</w:t>
      </w:r>
      <w:r>
        <w:rPr>
          <w:rFonts w:ascii="Book Antiqua" w:hAnsi="Book Antiqua"/>
        </w:rPr>
        <w:t xml:space="preserve">. </w:t>
      </w:r>
    </w:p>
    <w:p w:rsidR="00C10172" w:rsidRPr="00BF20A8" w:rsidRDefault="00F8151D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Los demás bancos instalados podrán permanecer con las características actuales sin sufrir adecuación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  <w:u w:val="single"/>
        </w:rPr>
        <w:lastRenderedPageBreak/>
        <w:t>ARTÍCULO CUARTO:</w:t>
      </w:r>
      <w:r>
        <w:rPr>
          <w:rFonts w:ascii="Book Antiqua" w:hAnsi="Book Antiqua"/>
        </w:rPr>
        <w:t xml:space="preserve"> </w:t>
      </w:r>
      <w:r w:rsidR="00F8151D" w:rsidRPr="00BF20A8">
        <w:rPr>
          <w:rFonts w:ascii="Book Antiqua" w:hAnsi="Book Antiqua"/>
        </w:rPr>
        <w:t xml:space="preserve">Se dispondrá por detrás y ambos lados de los bancos de </w:t>
      </w:r>
      <w:r w:rsidR="0007147C" w:rsidRPr="00BF20A8">
        <w:rPr>
          <w:rFonts w:ascii="Book Antiqua" w:hAnsi="Book Antiqua"/>
        </w:rPr>
        <w:t>b</w:t>
      </w:r>
      <w:r w:rsidR="00C078CB" w:rsidRPr="00BF20A8">
        <w:rPr>
          <w:rFonts w:ascii="Book Antiqua" w:hAnsi="Book Antiqua"/>
        </w:rPr>
        <w:t>a</w:t>
      </w:r>
      <w:r w:rsidR="0007147C" w:rsidRPr="00BF20A8">
        <w:rPr>
          <w:rFonts w:ascii="Book Antiqua" w:hAnsi="Book Antiqua"/>
        </w:rPr>
        <w:t>rrales</w:t>
      </w:r>
      <w:r w:rsidR="00F8151D" w:rsidRPr="00BF20A8">
        <w:rPr>
          <w:rFonts w:ascii="Book Antiqua" w:hAnsi="Book Antiqua"/>
        </w:rPr>
        <w:t xml:space="preserve"> adecuados para incorporarse y/o trasladarse</w:t>
      </w:r>
      <w:r>
        <w:rPr>
          <w:rFonts w:ascii="Book Antiqua" w:hAnsi="Book Antiqua"/>
        </w:rPr>
        <w:t xml:space="preserve">. </w:t>
      </w:r>
    </w:p>
    <w:p w:rsidR="00C10172" w:rsidRPr="00BF20A8" w:rsidRDefault="00F8151D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Los </w:t>
      </w:r>
      <w:r w:rsidR="0007147C" w:rsidRPr="00BF20A8">
        <w:rPr>
          <w:rFonts w:ascii="Book Antiqua" w:hAnsi="Book Antiqua"/>
        </w:rPr>
        <w:t>bárrales</w:t>
      </w:r>
      <w:r w:rsidRPr="00BF20A8">
        <w:rPr>
          <w:rFonts w:ascii="Book Antiqua" w:hAnsi="Book Antiqua"/>
        </w:rPr>
        <w:t xml:space="preserve"> tienen en función de permitir una adecuada transferencia desde la silla de rueda</w:t>
      </w:r>
      <w:r w:rsidR="0007147C" w:rsidRPr="00BF20A8">
        <w:rPr>
          <w:rFonts w:ascii="Book Antiqua" w:hAnsi="Book Antiqua"/>
        </w:rPr>
        <w:t>s</w:t>
      </w:r>
      <w:r w:rsidRPr="00BF20A8">
        <w:rPr>
          <w:rFonts w:ascii="Book Antiqua" w:hAnsi="Book Antiqua"/>
        </w:rPr>
        <w:t xml:space="preserve"> al banco de plaza y la posibilidad de que personas de edad avanzada y mujeres embarazadas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puedan utilizarlos para incorporarse en forma adecuada e individual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 xml:space="preserve">ambos casos </w:t>
      </w:r>
      <w:r w:rsidR="00286789" w:rsidRPr="00BF20A8">
        <w:rPr>
          <w:rFonts w:ascii="Book Antiqua" w:hAnsi="Book Antiqua"/>
        </w:rPr>
        <w:t>sin la ayuda de terceros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996737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Los barrales podrán estar fijos al solado o a terrenos naturales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serán de caño de sección redonda y constantes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terminación en pinturas poliuretánicas</w:t>
      </w:r>
      <w:r w:rsidR="00BF20A8">
        <w:rPr>
          <w:rFonts w:ascii="Book Antiqua" w:hAnsi="Book Antiqua"/>
        </w:rPr>
        <w:t xml:space="preserve">; </w:t>
      </w:r>
      <w:r w:rsidRPr="00BF20A8">
        <w:rPr>
          <w:rFonts w:ascii="Book Antiqua" w:hAnsi="Book Antiqua"/>
        </w:rPr>
        <w:t>sus extremos curvados y embutidos rígidamente al piso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de 5 cm</w:t>
      </w:r>
      <w:r w:rsidR="00BF20A8">
        <w:rPr>
          <w:rFonts w:ascii="Book Antiqua" w:hAnsi="Book Antiqua"/>
        </w:rPr>
        <w:t xml:space="preserve">. </w:t>
      </w:r>
      <w:r w:rsidRPr="00BF20A8">
        <w:rPr>
          <w:rFonts w:ascii="Book Antiqua" w:hAnsi="Book Antiqua"/>
        </w:rPr>
        <w:t>de diámetro mínimo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debiendo ubicarse a una altura de 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 xml:space="preserve">80mts del piso </w:t>
      </w:r>
      <w:r w:rsidR="00BF20A8">
        <w:rPr>
          <w:rFonts w:ascii="Book Antiqua" w:hAnsi="Book Antiqua"/>
        </w:rPr>
        <w:t xml:space="preserve"> (</w:t>
      </w:r>
      <w:r w:rsidRPr="00BF20A8">
        <w:rPr>
          <w:rFonts w:ascii="Book Antiqua" w:hAnsi="Book Antiqua"/>
        </w:rPr>
        <w:t>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85mts del piso incluyendo el espesor del barral</w:t>
      </w:r>
      <w:r w:rsidR="00BF20A8">
        <w:rPr>
          <w:rFonts w:ascii="Book Antiqua" w:hAnsi="Book Antiqua"/>
        </w:rPr>
        <w:t xml:space="preserve">) </w:t>
      </w:r>
    </w:p>
    <w:p w:rsidR="00C10172" w:rsidRPr="00BF20A8" w:rsidRDefault="00286789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La superficie de los </w:t>
      </w:r>
      <w:r w:rsidR="00585704" w:rsidRPr="00BF20A8">
        <w:rPr>
          <w:rFonts w:ascii="Book Antiqua" w:hAnsi="Book Antiqua"/>
        </w:rPr>
        <w:t>ba</w:t>
      </w:r>
      <w:r w:rsidR="0007147C" w:rsidRPr="00BF20A8">
        <w:rPr>
          <w:rFonts w:ascii="Book Antiqua" w:hAnsi="Book Antiqua"/>
        </w:rPr>
        <w:t>rrales</w:t>
      </w:r>
      <w:r w:rsidRPr="00BF20A8">
        <w:rPr>
          <w:rFonts w:ascii="Book Antiqua" w:hAnsi="Book Antiqua"/>
        </w:rPr>
        <w:t xml:space="preserve"> será lisa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sin resaltos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puntas o vértices que puedan hacer peligrosos esos elementos para su uso normal o circunstancias de carácter accidental</w:t>
      </w:r>
      <w:r w:rsidR="00BF20A8">
        <w:rPr>
          <w:rFonts w:ascii="Book Antiqua" w:hAnsi="Book Antiqua"/>
        </w:rPr>
        <w:t xml:space="preserve">. </w:t>
      </w:r>
      <w:r w:rsidRPr="00BF20A8">
        <w:rPr>
          <w:rFonts w:ascii="Book Antiqua" w:hAnsi="Book Antiqua"/>
        </w:rPr>
        <w:t>De estar fijos a terrenos naturales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el cimiento del mismo deberá llegar al nivel del terreno impidiendo que el barral entre en contacto con el terreno impidiendo así su degradación</w:t>
      </w:r>
      <w:r w:rsidR="00BF20A8">
        <w:rPr>
          <w:rFonts w:ascii="Book Antiqua" w:hAnsi="Book Antiqua"/>
        </w:rPr>
        <w:t xml:space="preserve">. </w:t>
      </w:r>
    </w:p>
    <w:p w:rsidR="00BF20A8" w:rsidRPr="00BF20A8" w:rsidRDefault="00286789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Disposición de </w:t>
      </w:r>
      <w:r w:rsidR="0007147C" w:rsidRPr="00BF20A8">
        <w:rPr>
          <w:rFonts w:ascii="Book Antiqua" w:hAnsi="Book Antiqua"/>
        </w:rPr>
        <w:t>bárrales</w:t>
      </w:r>
      <w:r w:rsidRPr="00BF20A8">
        <w:rPr>
          <w:rFonts w:ascii="Book Antiqua" w:hAnsi="Book Antiqua"/>
        </w:rPr>
        <w:t xml:space="preserve"> fijos</w:t>
      </w:r>
      <w:r w:rsidR="00BF20A8">
        <w:rPr>
          <w:rFonts w:ascii="Book Antiqua" w:hAnsi="Book Antiqua"/>
        </w:rPr>
        <w:t xml:space="preserve">: </w:t>
      </w:r>
      <w:r w:rsidRPr="00BF20A8">
        <w:rPr>
          <w:rFonts w:ascii="Book Antiqua" w:hAnsi="Book Antiqua"/>
        </w:rPr>
        <w:t xml:space="preserve">los </w:t>
      </w:r>
      <w:r w:rsidR="0007147C" w:rsidRPr="00BF20A8">
        <w:rPr>
          <w:rFonts w:ascii="Book Antiqua" w:hAnsi="Book Antiqua"/>
        </w:rPr>
        <w:t>bárrales</w:t>
      </w:r>
      <w:r w:rsidRPr="00BF20A8">
        <w:rPr>
          <w:rFonts w:ascii="Book Antiqua" w:hAnsi="Book Antiqua"/>
        </w:rPr>
        <w:t xml:space="preserve"> fijos que se detallan se dispondrán de la siguiente manera</w:t>
      </w:r>
      <w:r w:rsidR="00BF20A8">
        <w:rPr>
          <w:rFonts w:ascii="Book Antiqua" w:hAnsi="Book Antiqua"/>
        </w:rPr>
        <w:t xml:space="preserve">: </w:t>
      </w:r>
    </w:p>
    <w:p w:rsidR="00C10172" w:rsidRPr="00BF20A8" w:rsidRDefault="00996737" w:rsidP="00BF20A8">
      <w:pPr>
        <w:keepNext/>
        <w:numPr>
          <w:ilvl w:val="0"/>
          <w:numId w:val="5"/>
        </w:numPr>
        <w:tabs>
          <w:tab w:val="clear" w:pos="1050"/>
        </w:tabs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En uno de los laterales del banco el barral se dispondrá a una separación máxima de 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12mts del costado del banco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286789" w:rsidP="00BF20A8">
      <w:pPr>
        <w:keepNext/>
        <w:numPr>
          <w:ilvl w:val="0"/>
          <w:numId w:val="5"/>
        </w:numPr>
        <w:tabs>
          <w:tab w:val="clear" w:pos="1050"/>
        </w:tabs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En el otro lateral del banco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el barral se dispondrá a una separación mínima de 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85 del costado del banco para el estacionamiento de una silla de rueda</w:t>
      </w:r>
      <w:r w:rsidR="0007147C" w:rsidRPr="00BF20A8">
        <w:rPr>
          <w:rFonts w:ascii="Book Antiqua" w:hAnsi="Book Antiqua"/>
        </w:rPr>
        <w:t>s</w:t>
      </w:r>
      <w:r w:rsidRPr="00BF20A8">
        <w:rPr>
          <w:rFonts w:ascii="Book Antiqua" w:hAnsi="Book Antiqua"/>
        </w:rPr>
        <w:t xml:space="preserve"> y traslado lateral al banco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996737" w:rsidP="00BF20A8">
      <w:pPr>
        <w:keepNext/>
        <w:numPr>
          <w:ilvl w:val="0"/>
          <w:numId w:val="5"/>
        </w:numPr>
        <w:tabs>
          <w:tab w:val="clear" w:pos="1050"/>
        </w:tabs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En el espacio posterior al banco-barral de largo igual al ancho del banco disponiéndose en toda la extensión del respaldo </w:t>
      </w:r>
      <w:r w:rsidR="00BF20A8">
        <w:rPr>
          <w:rFonts w:ascii="Book Antiqua" w:hAnsi="Book Antiqua"/>
        </w:rPr>
        <w:t xml:space="preserve"> (</w:t>
      </w:r>
      <w:r w:rsidRPr="00BF20A8">
        <w:rPr>
          <w:rFonts w:ascii="Book Antiqua" w:hAnsi="Book Antiqua"/>
        </w:rPr>
        <w:t>más lo dispuesto en los puntos A y B</w:t>
      </w:r>
      <w:r w:rsidR="00BF20A8">
        <w:rPr>
          <w:rFonts w:ascii="Book Antiqua" w:hAnsi="Book Antiqua"/>
        </w:rPr>
        <w:t xml:space="preserve">) </w:t>
      </w:r>
      <w:r w:rsidRPr="00BF20A8">
        <w:rPr>
          <w:rFonts w:ascii="Book Antiqua" w:hAnsi="Book Antiqua"/>
        </w:rPr>
        <w:t xml:space="preserve"> observando una separación mínima de 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10mts del respaldo del banco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286789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DISPOSICIÓN DE UN BARRAL MÓVIL</w:t>
      </w:r>
      <w:r w:rsidR="00BF20A8">
        <w:rPr>
          <w:rFonts w:ascii="Book Antiqua" w:hAnsi="Book Antiqua"/>
        </w:rPr>
        <w:t xml:space="preserve">: </w:t>
      </w:r>
      <w:r w:rsidRPr="00BF20A8">
        <w:rPr>
          <w:rFonts w:ascii="Book Antiqua" w:hAnsi="Book Antiqua"/>
        </w:rPr>
        <w:t>el barral móvil se dispondrá de manera que permita –al disponerse en posición perpendicular al barral posterior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la transferencia frontal u oblicua de una persona en silla de ruedas al banco de plaza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286789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Dicho barral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de estar dispuesto sobre el mismo plano del barral posterior</w:t>
      </w:r>
      <w:r w:rsidR="00C10172" w:rsidRPr="00BF20A8">
        <w:rPr>
          <w:rFonts w:ascii="Book Antiqua" w:hAnsi="Book Antiqua"/>
        </w:rPr>
        <w:t xml:space="preserve"> </w:t>
      </w:r>
      <w:r w:rsidR="00BF20A8">
        <w:rPr>
          <w:rFonts w:ascii="Book Antiqua" w:hAnsi="Book Antiqua"/>
        </w:rPr>
        <w:t xml:space="preserve"> (</w:t>
      </w:r>
      <w:r w:rsidRPr="00BF20A8">
        <w:rPr>
          <w:rFonts w:ascii="Book Antiqua" w:hAnsi="Book Antiqua"/>
        </w:rPr>
        <w:t>plegado</w:t>
      </w:r>
      <w:r w:rsidR="00BF20A8">
        <w:rPr>
          <w:rFonts w:ascii="Book Antiqua" w:hAnsi="Book Antiqua"/>
        </w:rPr>
        <w:t xml:space="preserve">) </w:t>
      </w:r>
      <w:r w:rsidR="00C10172" w:rsidRPr="00BF20A8">
        <w:rPr>
          <w:rFonts w:ascii="Book Antiqua" w:hAnsi="Book Antiqua"/>
        </w:rPr>
        <w:t xml:space="preserve"> </w:t>
      </w:r>
      <w:r w:rsidR="00513DDA" w:rsidRPr="00BF20A8">
        <w:rPr>
          <w:rFonts w:ascii="Book Antiqua" w:hAnsi="Book Antiqua"/>
        </w:rPr>
        <w:t>permite</w:t>
      </w:r>
      <w:r w:rsidRPr="00BF20A8">
        <w:rPr>
          <w:rFonts w:ascii="Book Antiqua" w:hAnsi="Book Antiqua"/>
        </w:rPr>
        <w:t xml:space="preserve"> la transferencia lateral de una persona en silla</w:t>
      </w:r>
      <w:r w:rsidR="0007147C" w:rsidRPr="00BF20A8">
        <w:rPr>
          <w:rFonts w:ascii="Book Antiqua" w:hAnsi="Book Antiqua"/>
        </w:rPr>
        <w:t>s</w:t>
      </w:r>
      <w:r w:rsidRPr="00BF20A8">
        <w:rPr>
          <w:rFonts w:ascii="Book Antiqua" w:hAnsi="Book Antiqua"/>
        </w:rPr>
        <w:t xml:space="preserve"> de ruedas al banco de plaza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286789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Su conformación </w:t>
      </w:r>
      <w:r w:rsidR="00513DDA" w:rsidRPr="00BF20A8">
        <w:rPr>
          <w:rFonts w:ascii="Book Antiqua" w:hAnsi="Book Antiqua"/>
        </w:rPr>
        <w:t>permitirá</w:t>
      </w:r>
      <w:r w:rsidR="0007147C" w:rsidRPr="00BF20A8">
        <w:rPr>
          <w:rFonts w:ascii="Book Antiqua" w:hAnsi="Book Antiqua"/>
        </w:rPr>
        <w:t xml:space="preserve"> realizar en forma apropiada</w:t>
      </w:r>
      <w:r w:rsidRPr="00BF20A8">
        <w:rPr>
          <w:rFonts w:ascii="Book Antiqua" w:hAnsi="Book Antiqua"/>
        </w:rPr>
        <w:t xml:space="preserve"> su función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para que la persona en silla</w:t>
      </w:r>
      <w:r w:rsidR="0007147C" w:rsidRPr="00BF20A8">
        <w:rPr>
          <w:rFonts w:ascii="Book Antiqua" w:hAnsi="Book Antiqua"/>
        </w:rPr>
        <w:t>s</w:t>
      </w:r>
      <w:r w:rsidRPr="00BF20A8">
        <w:rPr>
          <w:rFonts w:ascii="Book Antiqua" w:hAnsi="Book Antiqua"/>
        </w:rPr>
        <w:t xml:space="preserve"> de ruedas pueda disponerlo adecuadamente en situación operativa y sin producir interferencia en la posición de sus piernas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996737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El barral móvil se dispone en su extremo superior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tomado al barral posterior al banco</w:t>
      </w:r>
      <w:r w:rsidR="00BF20A8">
        <w:rPr>
          <w:rFonts w:ascii="Book Antiqua" w:hAnsi="Book Antiqua"/>
        </w:rPr>
        <w:t xml:space="preserve">; </w:t>
      </w:r>
      <w:r w:rsidRPr="00BF20A8">
        <w:rPr>
          <w:rFonts w:ascii="Book Antiqua" w:hAnsi="Book Antiqua"/>
        </w:rPr>
        <w:t>y e su extremo inferior tomado a una base adecuada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girando sobre dicho eje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con una altura de 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 xml:space="preserve">73mts del nivel del piso </w:t>
      </w:r>
      <w:r w:rsidR="00BF20A8">
        <w:rPr>
          <w:rFonts w:ascii="Book Antiqua" w:hAnsi="Book Antiqua"/>
        </w:rPr>
        <w:t xml:space="preserve"> (</w:t>
      </w:r>
      <w:r w:rsidRPr="00BF20A8">
        <w:rPr>
          <w:rFonts w:ascii="Book Antiqua" w:hAnsi="Book Antiqua"/>
        </w:rPr>
        <w:t>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78mts del piso incluyendo el espesor del barral</w:t>
      </w:r>
      <w:r w:rsidR="00BF20A8">
        <w:rPr>
          <w:rFonts w:ascii="Book Antiqua" w:hAnsi="Book Antiqua"/>
        </w:rPr>
        <w:t xml:space="preserve">) </w:t>
      </w:r>
    </w:p>
    <w:p w:rsidR="00BF20A8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3267D7" w:rsidRPr="00BF20A8">
        <w:rPr>
          <w:rFonts w:ascii="Book Antiqua" w:hAnsi="Book Antiqua"/>
        </w:rPr>
        <w:t>Se deberá observa asimismo</w:t>
      </w:r>
      <w:r>
        <w:rPr>
          <w:rFonts w:ascii="Book Antiqua" w:hAnsi="Book Antiqua"/>
        </w:rPr>
        <w:t xml:space="preserve">: </w:t>
      </w:r>
    </w:p>
    <w:p w:rsidR="00C10172" w:rsidRPr="00BF20A8" w:rsidRDefault="003267D7" w:rsidP="00BF20A8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lastRenderedPageBreak/>
        <w:t>Acceso al banco de plaza</w:t>
      </w:r>
      <w:r w:rsidR="00504EB8" w:rsidRPr="00BF20A8">
        <w:rPr>
          <w:rFonts w:ascii="Book Antiqua" w:hAnsi="Book Antiqua"/>
        </w:rPr>
        <w:t xml:space="preserve"> </w:t>
      </w:r>
      <w:r w:rsidRPr="00BF20A8">
        <w:rPr>
          <w:rFonts w:ascii="Book Antiqua" w:hAnsi="Book Antiqua"/>
        </w:rPr>
        <w:t>espacio de entrada</w:t>
      </w:r>
      <w:r w:rsidR="00504EB8" w:rsidRPr="00BF20A8">
        <w:rPr>
          <w:rFonts w:ascii="Book Antiqua" w:hAnsi="Book Antiqua"/>
        </w:rPr>
        <w:t xml:space="preserve"> </w:t>
      </w:r>
      <w:r w:rsidRPr="00BF20A8">
        <w:rPr>
          <w:rFonts w:ascii="Book Antiqua" w:hAnsi="Book Antiqua"/>
        </w:rPr>
        <w:t xml:space="preserve">sin desniveles de piso </w:t>
      </w:r>
      <w:r w:rsidR="00513DDA" w:rsidRPr="00BF20A8">
        <w:rPr>
          <w:rFonts w:ascii="Book Antiqua" w:hAnsi="Book Antiqua"/>
        </w:rPr>
        <w:t>ocasionales</w:t>
      </w:r>
      <w:r w:rsidRPr="00BF20A8">
        <w:rPr>
          <w:rFonts w:ascii="Book Antiqua" w:hAnsi="Book Antiqua"/>
        </w:rPr>
        <w:t xml:space="preserve"> en el acceso al banco de plaza con caracter</w:t>
      </w:r>
      <w:r w:rsidR="005722AA" w:rsidRPr="00BF20A8">
        <w:rPr>
          <w:rFonts w:ascii="Book Antiqua" w:hAnsi="Book Antiqua"/>
        </w:rPr>
        <w:t xml:space="preserve">ísticas mencionadas en el </w:t>
      </w:r>
      <w:r w:rsidR="00504EB8" w:rsidRPr="00BF20A8">
        <w:rPr>
          <w:rFonts w:ascii="Book Antiqua" w:hAnsi="Book Antiqua"/>
        </w:rPr>
        <w:t>Artículo</w:t>
      </w:r>
      <w:r w:rsidR="005722AA" w:rsidRPr="00BF20A8">
        <w:rPr>
          <w:rFonts w:ascii="Book Antiqua" w:hAnsi="Book Antiqua"/>
        </w:rPr>
        <w:t xml:space="preserve"> Primero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 xml:space="preserve">de existir desniveles generales de piso en las plazas deberán </w:t>
      </w:r>
      <w:r w:rsidR="00513DDA" w:rsidRPr="00BF20A8">
        <w:rPr>
          <w:rFonts w:ascii="Book Antiqua" w:hAnsi="Book Antiqua"/>
        </w:rPr>
        <w:t>proveerse</w:t>
      </w:r>
      <w:r w:rsidRPr="00BF20A8">
        <w:rPr>
          <w:rFonts w:ascii="Book Antiqua" w:hAnsi="Book Antiqua"/>
        </w:rPr>
        <w:t xml:space="preserve"> de rampas de acceso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3267D7" w:rsidP="00BF20A8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Espacio del uso de</w:t>
      </w:r>
      <w:r w:rsidR="005722AA" w:rsidRPr="00BF20A8">
        <w:rPr>
          <w:rFonts w:ascii="Book Antiqua" w:hAnsi="Book Antiqua"/>
        </w:rPr>
        <w:t>l</w:t>
      </w:r>
      <w:r w:rsidRPr="00BF20A8">
        <w:rPr>
          <w:rFonts w:ascii="Book Antiqua" w:hAnsi="Book Antiqua"/>
        </w:rPr>
        <w:t xml:space="preserve"> banco de plaza con características de adecuación para personas discapacitadas</w:t>
      </w:r>
      <w:r w:rsidR="00BF20A8">
        <w:rPr>
          <w:rFonts w:ascii="Book Antiqua" w:hAnsi="Book Antiqua"/>
        </w:rPr>
        <w:t xml:space="preserve">: </w:t>
      </w:r>
      <w:r w:rsidRPr="00BF20A8">
        <w:rPr>
          <w:rFonts w:ascii="Book Antiqua" w:hAnsi="Book Antiqua"/>
        </w:rPr>
        <w:t>existen tres formas básicas de transfe</w:t>
      </w:r>
      <w:r w:rsidR="005722AA" w:rsidRPr="00BF20A8">
        <w:rPr>
          <w:rFonts w:ascii="Book Antiqua" w:hAnsi="Book Antiqua"/>
        </w:rPr>
        <w:t>rirse de una silla de rueda al</w:t>
      </w:r>
      <w:r w:rsidRPr="00BF20A8">
        <w:rPr>
          <w:rFonts w:ascii="Book Antiqua" w:hAnsi="Book Antiqua"/>
        </w:rPr>
        <w:t xml:space="preserve"> banco de plaz</w:t>
      </w:r>
      <w:r w:rsidR="005722AA" w:rsidRPr="00BF20A8">
        <w:rPr>
          <w:rFonts w:ascii="Book Antiqua" w:hAnsi="Book Antiqua"/>
        </w:rPr>
        <w:t>a que permite definirá el espacio</w:t>
      </w:r>
      <w:r w:rsidRPr="00BF20A8">
        <w:rPr>
          <w:rFonts w:ascii="Book Antiqua" w:hAnsi="Book Antiqua"/>
        </w:rPr>
        <w:t xml:space="preserve"> de uso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996737" w:rsidP="00BF20A8">
      <w:pPr>
        <w:keepNext/>
        <w:numPr>
          <w:ilvl w:val="0"/>
          <w:numId w:val="4"/>
        </w:numPr>
        <w:tabs>
          <w:tab w:val="clear" w:pos="1080"/>
        </w:tabs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Trasferencia lateral</w:t>
      </w:r>
      <w:r w:rsidR="00BF20A8">
        <w:rPr>
          <w:rFonts w:ascii="Book Antiqua" w:hAnsi="Book Antiqua"/>
        </w:rPr>
        <w:t xml:space="preserve">: </w:t>
      </w:r>
      <w:r w:rsidRPr="00BF20A8">
        <w:rPr>
          <w:rFonts w:ascii="Book Antiqua" w:hAnsi="Book Antiqua"/>
        </w:rPr>
        <w:t>en función a ella es preciso dejar un espacio libre junto al banco lateral al mismo con una dimensión mínima de 0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85mts para ubicar la silla de ruedas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3267D7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Dicho espacio puede estar situado indistintamente en uno de los laterales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optando solamente por uno de ellos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996737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Frente al espacio determinado para estacionamiento de la silla de ruedas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deberá existir un espacio que permita inscribir un círculo de 1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50mts de diámetro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que admita realizar un giro de 360</w:t>
      </w:r>
      <w:r w:rsidR="00BF20A8">
        <w:rPr>
          <w:rFonts w:ascii="Book Antiqua" w:hAnsi="Book Antiqua"/>
        </w:rPr>
        <w:t xml:space="preserve">º </w:t>
      </w:r>
      <w:r w:rsidRPr="00BF20A8">
        <w:rPr>
          <w:rFonts w:ascii="Book Antiqua" w:hAnsi="Book Antiqua"/>
        </w:rPr>
        <w:t>con la silla de ruedas adecuado para maniobras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996737" w:rsidP="00BF20A8">
      <w:pPr>
        <w:keepNext/>
        <w:numPr>
          <w:ilvl w:val="0"/>
          <w:numId w:val="4"/>
        </w:numPr>
        <w:tabs>
          <w:tab w:val="clear" w:pos="1080"/>
        </w:tabs>
        <w:spacing w:after="180"/>
        <w:ind w:left="0" w:firstLine="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Transferencia frontal</w:t>
      </w:r>
      <w:r w:rsidR="00BF20A8">
        <w:rPr>
          <w:rFonts w:ascii="Book Antiqua" w:hAnsi="Book Antiqua"/>
        </w:rPr>
        <w:t xml:space="preserve">: </w:t>
      </w:r>
      <w:r w:rsidRPr="00BF20A8">
        <w:rPr>
          <w:rFonts w:ascii="Book Antiqua" w:hAnsi="Book Antiqua"/>
        </w:rPr>
        <w:t>en función de ella es preciso dejar un espacio libre frente al banco y del lado que se dispone la transferencia lateral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con dimensión mínima de 1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20mts para ubicar la silla de ruedas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4C7EBD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Se debe</w:t>
      </w:r>
      <w:r w:rsidR="00980687" w:rsidRPr="00BF20A8">
        <w:rPr>
          <w:rFonts w:ascii="Book Antiqua" w:hAnsi="Book Antiqua"/>
        </w:rPr>
        <w:t>n</w:t>
      </w:r>
      <w:r w:rsidRPr="00BF20A8">
        <w:rPr>
          <w:rFonts w:ascii="Book Antiqua" w:hAnsi="Book Antiqua"/>
        </w:rPr>
        <w:t xml:space="preserve"> admitir las tres formas de transferencia</w:t>
      </w:r>
      <w:r w:rsidR="00980687" w:rsidRPr="00BF20A8">
        <w:rPr>
          <w:rFonts w:ascii="Book Antiqua" w:hAnsi="Book Antiqua"/>
        </w:rPr>
        <w:t>s</w:t>
      </w:r>
      <w:r w:rsidRPr="00BF20A8">
        <w:rPr>
          <w:rFonts w:ascii="Book Antiqua" w:hAnsi="Book Antiqua"/>
        </w:rPr>
        <w:t xml:space="preserve"> básicas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antes enunciadas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en razón de los distintos grados de discapacidad motora que puede su</w:t>
      </w:r>
      <w:r w:rsidR="00CC2C59" w:rsidRPr="00BF20A8">
        <w:rPr>
          <w:rFonts w:ascii="Book Antiqua" w:hAnsi="Book Antiqua"/>
        </w:rPr>
        <w:t>frir una persona que se traslada</w:t>
      </w:r>
      <w:r w:rsidRPr="00BF20A8">
        <w:rPr>
          <w:rFonts w:ascii="Book Antiqua" w:hAnsi="Book Antiqua"/>
        </w:rPr>
        <w:t xml:space="preserve"> en silla de ruedas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pudiendo existir formas intermedias entre las tres formas básicas detalladas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B12944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 xml:space="preserve">El banco de plaza deberá contar como </w:t>
      </w:r>
      <w:r w:rsidR="00513DDA" w:rsidRPr="00BF20A8">
        <w:rPr>
          <w:rFonts w:ascii="Book Antiqua" w:hAnsi="Book Antiqua"/>
        </w:rPr>
        <w:t>mínimo</w:t>
      </w:r>
      <w:r w:rsidRPr="00BF20A8">
        <w:rPr>
          <w:rFonts w:ascii="Book Antiqua" w:hAnsi="Book Antiqua"/>
        </w:rPr>
        <w:t xml:space="preserve"> con </w:t>
      </w:r>
      <w:r w:rsidR="00980687" w:rsidRPr="00BF20A8">
        <w:rPr>
          <w:rFonts w:ascii="Book Antiqua" w:hAnsi="Book Antiqua"/>
        </w:rPr>
        <w:t>adecuadas fijaciones al piso</w:t>
      </w:r>
      <w:r w:rsidR="00BF20A8">
        <w:rPr>
          <w:rFonts w:ascii="Book Antiqua" w:hAnsi="Book Antiqua"/>
        </w:rPr>
        <w:t xml:space="preserve">, </w:t>
      </w:r>
      <w:r w:rsidR="00980687" w:rsidRPr="00BF20A8">
        <w:rPr>
          <w:rFonts w:ascii="Book Antiqua" w:hAnsi="Book Antiqua"/>
        </w:rPr>
        <w:t>a</w:t>
      </w:r>
      <w:r w:rsidRPr="00BF20A8">
        <w:rPr>
          <w:rFonts w:ascii="Book Antiqua" w:hAnsi="Book Antiqua"/>
        </w:rPr>
        <w:t xml:space="preserve"> los efectos de poder soportar los </w:t>
      </w:r>
      <w:r w:rsidR="00513DDA" w:rsidRPr="00BF20A8">
        <w:rPr>
          <w:rFonts w:ascii="Book Antiqua" w:hAnsi="Book Antiqua"/>
        </w:rPr>
        <w:t>esfuerzos</w:t>
      </w:r>
      <w:r w:rsidRPr="00BF20A8">
        <w:rPr>
          <w:rFonts w:ascii="Book Antiqua" w:hAnsi="Book Antiqua"/>
        </w:rPr>
        <w:t xml:space="preserve"> laterales de</w:t>
      </w:r>
      <w:r w:rsidR="00980687" w:rsidRPr="00BF20A8">
        <w:rPr>
          <w:rFonts w:ascii="Book Antiqua" w:hAnsi="Book Antiqua"/>
        </w:rPr>
        <w:t>l</w:t>
      </w:r>
      <w:r w:rsidRPr="00BF20A8">
        <w:rPr>
          <w:rFonts w:ascii="Book Antiqua" w:hAnsi="Book Antiqua"/>
        </w:rPr>
        <w:t xml:space="preserve"> traslado desde la silla de ruedas de la persona hasta el banco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B12944" w:rsidRPr="00BF20A8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B12944" w:rsidRPr="00BF20A8">
        <w:rPr>
          <w:rFonts w:ascii="Book Antiqua" w:hAnsi="Book Antiqua"/>
        </w:rPr>
        <w:t xml:space="preserve">a </w:t>
      </w:r>
      <w:r w:rsidR="00980687" w:rsidRPr="00BF20A8">
        <w:rPr>
          <w:rFonts w:ascii="Book Antiqua" w:hAnsi="Book Antiqua"/>
        </w:rPr>
        <w:t>través</w:t>
      </w:r>
      <w:r w:rsidR="00B12944" w:rsidRPr="00BF20A8">
        <w:rPr>
          <w:rFonts w:ascii="Book Antiqua" w:hAnsi="Book Antiqua"/>
        </w:rPr>
        <w:t xml:space="preserve"> de las reparticiones competentes</w:t>
      </w:r>
      <w:r>
        <w:rPr>
          <w:rFonts w:ascii="Book Antiqua" w:hAnsi="Book Antiqua"/>
        </w:rPr>
        <w:t xml:space="preserve">, </w:t>
      </w:r>
      <w:r w:rsidR="00B12944" w:rsidRPr="00BF20A8">
        <w:rPr>
          <w:rFonts w:ascii="Book Antiqua" w:hAnsi="Book Antiqua"/>
        </w:rPr>
        <w:t xml:space="preserve">podrá diseñar prototipos </w:t>
      </w:r>
      <w:r w:rsidR="00513DDA" w:rsidRPr="00BF20A8">
        <w:rPr>
          <w:rFonts w:ascii="Book Antiqua" w:hAnsi="Book Antiqua"/>
        </w:rPr>
        <w:t>de bancos alternativos a los actuales</w:t>
      </w:r>
      <w:r>
        <w:rPr>
          <w:rFonts w:ascii="Book Antiqua" w:hAnsi="Book Antiqua"/>
        </w:rPr>
        <w:t xml:space="preserve">, </w:t>
      </w:r>
      <w:r w:rsidR="00513DDA" w:rsidRPr="00BF20A8">
        <w:rPr>
          <w:rFonts w:ascii="Book Antiqua" w:hAnsi="Book Antiqua"/>
        </w:rPr>
        <w:t>que cumplan con la altura de plano de asi</w:t>
      </w:r>
      <w:r w:rsidR="00980687" w:rsidRPr="00BF20A8">
        <w:rPr>
          <w:rFonts w:ascii="Book Antiqua" w:hAnsi="Book Antiqua"/>
        </w:rPr>
        <w:t>ento establecida en el Artículo Primero</w:t>
      </w:r>
      <w:r w:rsidR="00513DDA" w:rsidRPr="00BF20A8">
        <w:rPr>
          <w:rFonts w:ascii="Book Antiqua" w:hAnsi="Book Antiqua"/>
        </w:rPr>
        <w:t xml:space="preserve"> de la presente Ordenanza y de sistemas equivalentes a los </w:t>
      </w:r>
      <w:r w:rsidR="00980687" w:rsidRPr="00BF20A8">
        <w:rPr>
          <w:rFonts w:ascii="Book Antiqua" w:hAnsi="Book Antiqua"/>
        </w:rPr>
        <w:t>bárrales</w:t>
      </w:r>
      <w:r w:rsidR="00513DDA" w:rsidRPr="00BF20A8">
        <w:rPr>
          <w:rFonts w:ascii="Book Antiqua" w:hAnsi="Book Antiqua"/>
        </w:rPr>
        <w:t xml:space="preserve"> establ</w:t>
      </w:r>
      <w:r w:rsidR="00980687" w:rsidRPr="00BF20A8">
        <w:rPr>
          <w:rFonts w:ascii="Book Antiqua" w:hAnsi="Book Antiqua"/>
        </w:rPr>
        <w:t>ecidos en el Artículo Cuarto</w:t>
      </w:r>
      <w:r>
        <w:rPr>
          <w:rFonts w:ascii="Book Antiqua" w:hAnsi="Book Antiqua"/>
        </w:rPr>
        <w:t xml:space="preserve">, </w:t>
      </w:r>
      <w:r w:rsidR="00513DDA" w:rsidRPr="00BF20A8">
        <w:rPr>
          <w:rFonts w:ascii="Book Antiqua" w:hAnsi="Book Antiqua"/>
        </w:rPr>
        <w:t>de manera que en conjunto garanticen una adecuada transferencia desde la silla de ruedas al banco de plaza y la posibilidad de que personas de edad avanzada y mujeres embarazadas puedan utilizarlos para incorporarse en forma adecuada e individual</w:t>
      </w:r>
      <w:r>
        <w:rPr>
          <w:rFonts w:ascii="Book Antiqua" w:hAnsi="Book Antiqua"/>
        </w:rPr>
        <w:t xml:space="preserve">, </w:t>
      </w:r>
      <w:r w:rsidR="00513DDA" w:rsidRPr="00BF20A8">
        <w:rPr>
          <w:rFonts w:ascii="Book Antiqua" w:hAnsi="Book Antiqua"/>
        </w:rPr>
        <w:t>ambos casos sin ayuda de terceros</w:t>
      </w:r>
      <w:r>
        <w:rPr>
          <w:rFonts w:ascii="Book Antiqua" w:hAnsi="Book Antiqua"/>
        </w:rPr>
        <w:t xml:space="preserve">. </w:t>
      </w:r>
    </w:p>
    <w:p w:rsidR="00C10172" w:rsidRPr="00BF20A8" w:rsidRDefault="00513DDA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Con el diseño de los prototipos alternativos</w:t>
      </w:r>
      <w:r w:rsidR="00BF20A8">
        <w:rPr>
          <w:rFonts w:ascii="Book Antiqua" w:hAnsi="Book Antiqua"/>
        </w:rPr>
        <w:t xml:space="preserve">, </w:t>
      </w:r>
      <w:r w:rsidRPr="00BF20A8">
        <w:rPr>
          <w:rFonts w:ascii="Book Antiqua" w:hAnsi="Book Antiqua"/>
        </w:rPr>
        <w:t>se procurará alcanzar un resultado que garantice la mayor uniformidad formal con el resto del equipamiento urbano y la mejor respuesta estética posible</w:t>
      </w:r>
      <w:r w:rsidR="00BF20A8">
        <w:rPr>
          <w:rFonts w:ascii="Book Antiqua" w:hAnsi="Book Antiqua"/>
        </w:rPr>
        <w:t xml:space="preserve">. </w:t>
      </w:r>
    </w:p>
    <w:p w:rsidR="00C10172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980687" w:rsidRPr="00BF20A8">
        <w:rPr>
          <w:rFonts w:ascii="Book Antiqua" w:hAnsi="Book Antiqua"/>
        </w:rPr>
        <w:t xml:space="preserve">Para </w:t>
      </w:r>
      <w:r w:rsidR="00513DDA" w:rsidRPr="00BF20A8">
        <w:rPr>
          <w:rFonts w:ascii="Book Antiqua" w:hAnsi="Book Antiqua"/>
        </w:rPr>
        <w:t>casos de bancos existentes</w:t>
      </w:r>
      <w:r>
        <w:rPr>
          <w:rFonts w:ascii="Book Antiqua" w:hAnsi="Book Antiqua"/>
        </w:rPr>
        <w:t xml:space="preserve">, </w:t>
      </w:r>
      <w:r w:rsidR="00513DDA" w:rsidRPr="00BF20A8">
        <w:rPr>
          <w:rFonts w:ascii="Book Antiqua" w:hAnsi="Book Antiqua"/>
        </w:rPr>
        <w:t>que no observen las dimensiones mínimas determinadas anteriormente</w:t>
      </w:r>
      <w:r>
        <w:rPr>
          <w:rFonts w:ascii="Book Antiqua" w:hAnsi="Book Antiqua"/>
        </w:rPr>
        <w:t xml:space="preserve">, </w:t>
      </w:r>
      <w:r w:rsidR="00513DDA" w:rsidRPr="00BF20A8">
        <w:rPr>
          <w:rFonts w:ascii="Book Antiqua" w:hAnsi="Book Antiqua"/>
        </w:rPr>
        <w:t>deberán adecuarse a esta normativa en el plazo de cinco años desde la fecha de promulgación de la presente</w:t>
      </w:r>
      <w:r>
        <w:rPr>
          <w:rFonts w:ascii="Book Antiqua" w:hAnsi="Book Antiqua"/>
        </w:rPr>
        <w:t xml:space="preserve">. </w:t>
      </w:r>
    </w:p>
    <w:p w:rsidR="008B1EC9" w:rsidRPr="00BF20A8" w:rsidRDefault="00BF20A8" w:rsidP="00BF20A8">
      <w:pPr>
        <w:keepNext/>
        <w:spacing w:after="180"/>
        <w:jc w:val="both"/>
        <w:rPr>
          <w:rFonts w:ascii="Book Antiqua" w:hAnsi="Book Antiqua"/>
        </w:rPr>
      </w:pPr>
      <w:r w:rsidRPr="00BF20A8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8A7A30" w:rsidRPr="00BF20A8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8A7A30" w:rsidRPr="00BF20A8">
        <w:rPr>
          <w:rFonts w:ascii="Book Antiqua" w:hAnsi="Book Antiqua"/>
        </w:rPr>
        <w:t>CÓPIESE Y ARCHÍVESE</w:t>
      </w:r>
      <w:r>
        <w:rPr>
          <w:rFonts w:ascii="Book Antiqua" w:hAnsi="Book Antiqua"/>
        </w:rPr>
        <w:t xml:space="preserve">. </w:t>
      </w:r>
    </w:p>
    <w:sectPr w:rsidR="008B1EC9" w:rsidRPr="00BF20A8" w:rsidSect="00BF20A8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D8F" w:rsidRDefault="004E5D8F">
      <w:r>
        <w:separator/>
      </w:r>
    </w:p>
  </w:endnote>
  <w:endnote w:type="continuationSeparator" w:id="0">
    <w:p w:rsidR="004E5D8F" w:rsidRDefault="004E5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59" w:rsidRDefault="004D55B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C2C5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2C59" w:rsidRDefault="00CC2C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59" w:rsidRPr="009151A6" w:rsidRDefault="00CC2C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D8F" w:rsidRDefault="004E5D8F">
      <w:r>
        <w:separator/>
      </w:r>
    </w:p>
  </w:footnote>
  <w:footnote w:type="continuationSeparator" w:id="0">
    <w:p w:rsidR="004E5D8F" w:rsidRDefault="004E5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59" w:rsidRDefault="00CC2C59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CC2C59" w:rsidRDefault="00CC2C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47DB8"/>
    <w:multiLevelType w:val="hybridMultilevel"/>
    <w:tmpl w:val="7CF0A31C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7674A6F"/>
    <w:multiLevelType w:val="hybridMultilevel"/>
    <w:tmpl w:val="80663FEA"/>
    <w:lvl w:ilvl="0" w:tplc="CB5C19D2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31F92"/>
    <w:multiLevelType w:val="hybridMultilevel"/>
    <w:tmpl w:val="CF0441DA"/>
    <w:lvl w:ilvl="0" w:tplc="A8FE91F4">
      <w:start w:val="1"/>
      <w:numFmt w:val="upperLetter"/>
      <w:lvlText w:val="%1)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58B2741"/>
    <w:multiLevelType w:val="hybridMultilevel"/>
    <w:tmpl w:val="E44E3EEE"/>
    <w:lvl w:ilvl="0" w:tplc="2C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2C22451"/>
    <w:multiLevelType w:val="hybridMultilevel"/>
    <w:tmpl w:val="ECF29F42"/>
    <w:lvl w:ilvl="0" w:tplc="661831C6">
      <w:start w:val="1"/>
      <w:numFmt w:val="upperLetter"/>
      <w:lvlText w:val="%1)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8873DC9"/>
    <w:multiLevelType w:val="hybridMultilevel"/>
    <w:tmpl w:val="5E52049E"/>
    <w:lvl w:ilvl="0" w:tplc="D724F742">
      <w:start w:val="1"/>
      <w:numFmt w:val="decimal"/>
      <w:lvlText w:val="%1)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07590"/>
    <w:rsid w:val="00060485"/>
    <w:rsid w:val="000625CB"/>
    <w:rsid w:val="00062A75"/>
    <w:rsid w:val="0007147C"/>
    <w:rsid w:val="00085D10"/>
    <w:rsid w:val="000B2AAD"/>
    <w:rsid w:val="000C7B2F"/>
    <w:rsid w:val="000D0814"/>
    <w:rsid w:val="000E2D64"/>
    <w:rsid w:val="000F69D0"/>
    <w:rsid w:val="0010462C"/>
    <w:rsid w:val="0010701A"/>
    <w:rsid w:val="00134731"/>
    <w:rsid w:val="00134DB6"/>
    <w:rsid w:val="0014011E"/>
    <w:rsid w:val="001641C3"/>
    <w:rsid w:val="00180294"/>
    <w:rsid w:val="002053BA"/>
    <w:rsid w:val="00225D0E"/>
    <w:rsid w:val="00232D28"/>
    <w:rsid w:val="00251E39"/>
    <w:rsid w:val="00286789"/>
    <w:rsid w:val="00287FF7"/>
    <w:rsid w:val="002D2654"/>
    <w:rsid w:val="002D32FA"/>
    <w:rsid w:val="002E1700"/>
    <w:rsid w:val="00316D64"/>
    <w:rsid w:val="003267D7"/>
    <w:rsid w:val="00327458"/>
    <w:rsid w:val="00365D0E"/>
    <w:rsid w:val="00376531"/>
    <w:rsid w:val="003C2399"/>
    <w:rsid w:val="004C7EBD"/>
    <w:rsid w:val="004D55B8"/>
    <w:rsid w:val="004E3285"/>
    <w:rsid w:val="004E5D8F"/>
    <w:rsid w:val="004F16BC"/>
    <w:rsid w:val="00504EB8"/>
    <w:rsid w:val="00513DDA"/>
    <w:rsid w:val="00566214"/>
    <w:rsid w:val="005710A4"/>
    <w:rsid w:val="005722AA"/>
    <w:rsid w:val="0058273D"/>
    <w:rsid w:val="00584B79"/>
    <w:rsid w:val="00585704"/>
    <w:rsid w:val="005A6216"/>
    <w:rsid w:val="0060578C"/>
    <w:rsid w:val="00614EAF"/>
    <w:rsid w:val="00615CBE"/>
    <w:rsid w:val="0067008B"/>
    <w:rsid w:val="0067137B"/>
    <w:rsid w:val="00676970"/>
    <w:rsid w:val="00682262"/>
    <w:rsid w:val="00686434"/>
    <w:rsid w:val="00687BE7"/>
    <w:rsid w:val="00687D33"/>
    <w:rsid w:val="006C5D18"/>
    <w:rsid w:val="006C7CF6"/>
    <w:rsid w:val="006F17DA"/>
    <w:rsid w:val="00700073"/>
    <w:rsid w:val="007355A2"/>
    <w:rsid w:val="00763EE3"/>
    <w:rsid w:val="007710D8"/>
    <w:rsid w:val="00780A90"/>
    <w:rsid w:val="00793610"/>
    <w:rsid w:val="007B650C"/>
    <w:rsid w:val="007B73BA"/>
    <w:rsid w:val="007C56FA"/>
    <w:rsid w:val="008273F6"/>
    <w:rsid w:val="008475F3"/>
    <w:rsid w:val="00850762"/>
    <w:rsid w:val="008552CE"/>
    <w:rsid w:val="008A2613"/>
    <w:rsid w:val="008A7A30"/>
    <w:rsid w:val="008B1EC9"/>
    <w:rsid w:val="008B281C"/>
    <w:rsid w:val="008E11FD"/>
    <w:rsid w:val="008E4D59"/>
    <w:rsid w:val="009151A6"/>
    <w:rsid w:val="0096154A"/>
    <w:rsid w:val="00980687"/>
    <w:rsid w:val="00996737"/>
    <w:rsid w:val="009B7D2F"/>
    <w:rsid w:val="009D285F"/>
    <w:rsid w:val="009D7DCD"/>
    <w:rsid w:val="009F48DE"/>
    <w:rsid w:val="00A64F2E"/>
    <w:rsid w:val="00A75F60"/>
    <w:rsid w:val="00AB60AA"/>
    <w:rsid w:val="00AC54E4"/>
    <w:rsid w:val="00AE0C87"/>
    <w:rsid w:val="00AE7DEA"/>
    <w:rsid w:val="00AF62C1"/>
    <w:rsid w:val="00B119B6"/>
    <w:rsid w:val="00B12944"/>
    <w:rsid w:val="00B34C63"/>
    <w:rsid w:val="00B53D67"/>
    <w:rsid w:val="00B63099"/>
    <w:rsid w:val="00B74DEE"/>
    <w:rsid w:val="00B8623F"/>
    <w:rsid w:val="00BC06B3"/>
    <w:rsid w:val="00BE1BEA"/>
    <w:rsid w:val="00BF20A8"/>
    <w:rsid w:val="00C069C2"/>
    <w:rsid w:val="00C078CB"/>
    <w:rsid w:val="00C10172"/>
    <w:rsid w:val="00C17FBB"/>
    <w:rsid w:val="00C2214B"/>
    <w:rsid w:val="00C23C36"/>
    <w:rsid w:val="00C46DCB"/>
    <w:rsid w:val="00C5567C"/>
    <w:rsid w:val="00C6090C"/>
    <w:rsid w:val="00C6747B"/>
    <w:rsid w:val="00CC2C59"/>
    <w:rsid w:val="00DA2965"/>
    <w:rsid w:val="00DA52E1"/>
    <w:rsid w:val="00DE32D0"/>
    <w:rsid w:val="00DF710E"/>
    <w:rsid w:val="00E1410B"/>
    <w:rsid w:val="00E300B0"/>
    <w:rsid w:val="00E35406"/>
    <w:rsid w:val="00E41E61"/>
    <w:rsid w:val="00E646DC"/>
    <w:rsid w:val="00E76400"/>
    <w:rsid w:val="00EB0A7B"/>
    <w:rsid w:val="00ED5088"/>
    <w:rsid w:val="00ED51F7"/>
    <w:rsid w:val="00EE4F6B"/>
    <w:rsid w:val="00F02890"/>
    <w:rsid w:val="00F25194"/>
    <w:rsid w:val="00F3291A"/>
    <w:rsid w:val="00F64C3C"/>
    <w:rsid w:val="00F67634"/>
    <w:rsid w:val="00F8151D"/>
    <w:rsid w:val="00F93718"/>
    <w:rsid w:val="00FA467B"/>
    <w:rsid w:val="00FE4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385B19-5DAA-40AF-A9F1-9E1A032F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1182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31</cp:revision>
  <cp:lastPrinted>2017-10-04T15:23:00Z</cp:lastPrinted>
  <dcterms:created xsi:type="dcterms:W3CDTF">2017-05-11T14:17:00Z</dcterms:created>
  <dcterms:modified xsi:type="dcterms:W3CDTF">2018-07-06T14:25:00Z</dcterms:modified>
</cp:coreProperties>
</file>