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3DA2" w:rsidRPr="00253DA2" w:rsidRDefault="00253DA2" w:rsidP="00253DA2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253DA2">
        <w:rPr>
          <w:rFonts w:ascii="Book Antiqua" w:hAnsi="Book Antiqua"/>
          <w:sz w:val="24"/>
        </w:rPr>
        <w:t>Yerba Buena, 30 de Diciembre de 1992</w:t>
      </w:r>
    </w:p>
    <w:p w:rsidR="00253DA2" w:rsidRPr="00253DA2" w:rsidRDefault="00253DA2" w:rsidP="00253DA2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253DA2">
        <w:rPr>
          <w:rFonts w:ascii="Book Antiqua" w:hAnsi="Book Antiqua"/>
          <w:b/>
          <w:sz w:val="24"/>
        </w:rPr>
        <w:t>ORDENANZA Nº 529</w:t>
      </w:r>
    </w:p>
    <w:p w:rsidR="00253DA2" w:rsidRPr="00253DA2" w:rsidRDefault="00253DA2" w:rsidP="00253DA2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253DA2">
        <w:rPr>
          <w:rFonts w:ascii="Book Antiqua" w:hAnsi="Book Antiqua"/>
          <w:b/>
          <w:sz w:val="24"/>
        </w:rPr>
        <w:t>VISTO:</w:t>
      </w:r>
    </w:p>
    <w:p w:rsidR="00F7055A" w:rsidRPr="00253DA2" w:rsidRDefault="00253DA2" w:rsidP="00253DA2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F7055A" w:rsidRPr="00253DA2">
        <w:rPr>
          <w:rFonts w:ascii="Book Antiqua" w:hAnsi="Book Antiqua"/>
          <w:sz w:val="24"/>
        </w:rPr>
        <w:t>La altas e incontroladas velocidades con que circulan los vehículos automotores por la Av</w:t>
      </w:r>
      <w:r>
        <w:rPr>
          <w:rFonts w:ascii="Book Antiqua" w:hAnsi="Book Antiqua"/>
          <w:sz w:val="24"/>
        </w:rPr>
        <w:t xml:space="preserve">. </w:t>
      </w:r>
      <w:r w:rsidR="00F7055A" w:rsidRPr="00253DA2">
        <w:rPr>
          <w:rFonts w:ascii="Book Antiqua" w:hAnsi="Book Antiqua"/>
          <w:sz w:val="24"/>
        </w:rPr>
        <w:t>Aconquija y por la calle Perú</w:t>
      </w:r>
      <w:r>
        <w:rPr>
          <w:rFonts w:ascii="Book Antiqua" w:hAnsi="Book Antiqua"/>
          <w:sz w:val="24"/>
        </w:rPr>
        <w:t xml:space="preserve">, </w:t>
      </w:r>
      <w:r w:rsidR="00F7055A" w:rsidRPr="00253DA2">
        <w:rPr>
          <w:rFonts w:ascii="Book Antiqua" w:hAnsi="Book Antiqua"/>
          <w:sz w:val="24"/>
        </w:rPr>
        <w:t>ambas en todas su extensión</w:t>
      </w:r>
      <w:r>
        <w:rPr>
          <w:rFonts w:ascii="Book Antiqua" w:hAnsi="Book Antiqua"/>
          <w:sz w:val="24"/>
        </w:rPr>
        <w:t xml:space="preserve">; </w:t>
      </w:r>
      <w:r w:rsidR="00F7055A" w:rsidRPr="00253DA2">
        <w:rPr>
          <w:rFonts w:ascii="Book Antiqua" w:hAnsi="Book Antiqua"/>
          <w:sz w:val="24"/>
        </w:rPr>
        <w:t>y</w:t>
      </w:r>
    </w:p>
    <w:p w:rsidR="00253DA2" w:rsidRPr="00253DA2" w:rsidRDefault="00253DA2" w:rsidP="00253DA2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253DA2">
        <w:rPr>
          <w:rFonts w:ascii="Book Antiqua" w:hAnsi="Book Antiqua"/>
          <w:b/>
          <w:sz w:val="24"/>
        </w:rPr>
        <w:t>CONSIDERANDO:</w:t>
      </w:r>
    </w:p>
    <w:p w:rsidR="003F4AD5" w:rsidRPr="00253DA2" w:rsidRDefault="00253DA2" w:rsidP="00253DA2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F7055A" w:rsidRPr="00253DA2">
        <w:rPr>
          <w:rFonts w:ascii="Book Antiqua" w:hAnsi="Book Antiqua"/>
          <w:sz w:val="24"/>
        </w:rPr>
        <w:t xml:space="preserve">Que las normas que rigen actualmente la circulación en algunos sectores céntricos resultan insuficientes para garantizar una medida razonable la seguridad </w:t>
      </w:r>
      <w:r w:rsidR="005B6883" w:rsidRPr="00253DA2">
        <w:rPr>
          <w:rFonts w:ascii="Book Antiqua" w:hAnsi="Book Antiqua"/>
          <w:sz w:val="24"/>
        </w:rPr>
        <w:t>mínima</w:t>
      </w:r>
      <w:r w:rsidR="00F7055A" w:rsidRPr="00253DA2">
        <w:rPr>
          <w:rFonts w:ascii="Book Antiqua" w:hAnsi="Book Antiqua"/>
          <w:sz w:val="24"/>
        </w:rPr>
        <w:t xml:space="preserve"> que preserve la </w:t>
      </w:r>
      <w:r w:rsidR="005B6883" w:rsidRPr="00253DA2">
        <w:rPr>
          <w:rFonts w:ascii="Book Antiqua" w:hAnsi="Book Antiqua"/>
          <w:sz w:val="24"/>
        </w:rPr>
        <w:t>vida e integridad física particularmente de cíclicas</w:t>
      </w:r>
      <w:r w:rsidR="003F4AD5" w:rsidRPr="00253DA2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5B6883" w:rsidRPr="00253DA2">
        <w:rPr>
          <w:rFonts w:ascii="Book Antiqua" w:hAnsi="Book Antiqua"/>
          <w:sz w:val="24"/>
        </w:rPr>
        <w:t>que no cuenten con una vía exclusiva</w:t>
      </w:r>
      <w:r>
        <w:rPr>
          <w:rFonts w:ascii="Book Antiqua" w:hAnsi="Book Antiqua"/>
          <w:sz w:val="24"/>
        </w:rPr>
        <w:t xml:space="preserve">) </w:t>
      </w:r>
      <w:r w:rsidR="003F4AD5" w:rsidRPr="00253DA2">
        <w:rPr>
          <w:rFonts w:ascii="Book Antiqua" w:hAnsi="Book Antiqua"/>
          <w:sz w:val="24"/>
        </w:rPr>
        <w:t xml:space="preserve"> </w:t>
      </w:r>
      <w:r w:rsidR="005B6883" w:rsidRPr="00253DA2">
        <w:rPr>
          <w:rFonts w:ascii="Book Antiqua" w:hAnsi="Book Antiqua"/>
          <w:sz w:val="24"/>
        </w:rPr>
        <w:t>conductores y/o desprevenidos peatones o deportistas a quienes no se les puede prohibir el trámite por la calle por carecerse de veredas apropiadas</w:t>
      </w:r>
      <w:r>
        <w:rPr>
          <w:rFonts w:ascii="Book Antiqua" w:hAnsi="Book Antiqua"/>
          <w:sz w:val="24"/>
        </w:rPr>
        <w:t xml:space="preserve">; </w:t>
      </w:r>
    </w:p>
    <w:p w:rsidR="003F4AD5" w:rsidRPr="00253DA2" w:rsidRDefault="005B6883" w:rsidP="00253DA2">
      <w:pPr>
        <w:keepNext/>
        <w:spacing w:after="180" w:line="240" w:lineRule="auto"/>
        <w:rPr>
          <w:rFonts w:ascii="Book Antiqua" w:hAnsi="Book Antiqua"/>
          <w:sz w:val="24"/>
        </w:rPr>
      </w:pPr>
      <w:r w:rsidRPr="00253DA2">
        <w:rPr>
          <w:rFonts w:ascii="Book Antiqua" w:hAnsi="Book Antiqua"/>
          <w:sz w:val="24"/>
        </w:rPr>
        <w:t>Que la densidad poblacional local se hace más notoria en algunos sectores circunscriptos a la zona comercial que en alguna medida es coincidente con el enclave de numerosos establecimientos educacionales de los niveles pre-escolar</w:t>
      </w:r>
      <w:r w:rsidR="00253DA2">
        <w:rPr>
          <w:rFonts w:ascii="Book Antiqua" w:hAnsi="Book Antiqua"/>
          <w:sz w:val="24"/>
        </w:rPr>
        <w:t xml:space="preserve">, </w:t>
      </w:r>
      <w:r w:rsidRPr="00253DA2">
        <w:rPr>
          <w:rFonts w:ascii="Book Antiqua" w:hAnsi="Book Antiqua"/>
          <w:sz w:val="24"/>
        </w:rPr>
        <w:t>primario y secundario</w:t>
      </w:r>
      <w:r w:rsidR="00253DA2">
        <w:rPr>
          <w:rFonts w:ascii="Book Antiqua" w:hAnsi="Book Antiqua"/>
          <w:sz w:val="24"/>
        </w:rPr>
        <w:t xml:space="preserve">; </w:t>
      </w:r>
    </w:p>
    <w:p w:rsidR="003F4AD5" w:rsidRPr="00253DA2" w:rsidRDefault="00D85BD5" w:rsidP="00253DA2">
      <w:pPr>
        <w:keepNext/>
        <w:spacing w:after="180" w:line="240" w:lineRule="auto"/>
        <w:rPr>
          <w:rFonts w:ascii="Book Antiqua" w:hAnsi="Book Antiqua"/>
          <w:sz w:val="24"/>
        </w:rPr>
      </w:pPr>
      <w:r w:rsidRPr="00253DA2">
        <w:rPr>
          <w:rFonts w:ascii="Book Antiqua" w:hAnsi="Book Antiqua"/>
          <w:sz w:val="24"/>
        </w:rPr>
        <w:t>Que precisamente en la citada zona es donde los horarios de atención al público coinciden con la máxima intensidad del tránsito vehicular y el estacionamiento en ambas aceras de la avenida</w:t>
      </w:r>
      <w:r w:rsidR="00253DA2">
        <w:rPr>
          <w:rFonts w:ascii="Book Antiqua" w:hAnsi="Book Antiqua"/>
          <w:sz w:val="24"/>
        </w:rPr>
        <w:t xml:space="preserve">, </w:t>
      </w:r>
      <w:r w:rsidRPr="00253DA2">
        <w:rPr>
          <w:rFonts w:ascii="Book Antiqua" w:hAnsi="Book Antiqua"/>
          <w:sz w:val="24"/>
        </w:rPr>
        <w:t>agravando las situaciones de riesgo particularmente para los ciclistas que en algunos sectores transitan prácticamente por un estrecho y peligroso desfiladero de escasos 4 a 5</w:t>
      </w:r>
      <w:r w:rsidR="00253DA2">
        <w:rPr>
          <w:rFonts w:ascii="Book Antiqua" w:hAnsi="Book Antiqua"/>
          <w:sz w:val="24"/>
        </w:rPr>
        <w:t xml:space="preserve">, </w:t>
      </w:r>
      <w:r w:rsidRPr="00253DA2">
        <w:rPr>
          <w:rFonts w:ascii="Book Antiqua" w:hAnsi="Book Antiqua"/>
          <w:sz w:val="24"/>
        </w:rPr>
        <w:t xml:space="preserve">00mts de ancho </w:t>
      </w:r>
      <w:r w:rsidR="00253DA2">
        <w:rPr>
          <w:rFonts w:ascii="Book Antiqua" w:hAnsi="Book Antiqua"/>
          <w:sz w:val="24"/>
        </w:rPr>
        <w:t xml:space="preserve"> (</w:t>
      </w:r>
      <w:r w:rsidRPr="00253DA2">
        <w:rPr>
          <w:rFonts w:ascii="Book Antiqua" w:hAnsi="Book Antiqua"/>
          <w:sz w:val="24"/>
        </w:rPr>
        <w:t>considerando vehículos estacionados y la banquina poco transitable</w:t>
      </w:r>
      <w:r w:rsidR="00253DA2">
        <w:rPr>
          <w:rFonts w:ascii="Book Antiqua" w:hAnsi="Book Antiqua"/>
          <w:sz w:val="24"/>
        </w:rPr>
        <w:t xml:space="preserve">) </w:t>
      </w:r>
      <w:r w:rsidRPr="00253DA2">
        <w:rPr>
          <w:rFonts w:ascii="Book Antiqua" w:hAnsi="Book Antiqua"/>
          <w:sz w:val="24"/>
        </w:rPr>
        <w:t xml:space="preserve"> Si a esto le agregamos el peligro de que algún conductor –transgreden las normas viales establecidas- abra la puerta izquierda en el momento en que un ciclista se aproxima</w:t>
      </w:r>
      <w:r w:rsidR="00253DA2">
        <w:rPr>
          <w:rFonts w:ascii="Book Antiqua" w:hAnsi="Book Antiqua"/>
          <w:sz w:val="24"/>
        </w:rPr>
        <w:t xml:space="preserve">, </w:t>
      </w:r>
      <w:r w:rsidRPr="00253DA2">
        <w:rPr>
          <w:rFonts w:ascii="Book Antiqua" w:hAnsi="Book Antiqua"/>
          <w:sz w:val="24"/>
        </w:rPr>
        <w:t>que a su vez está siendo sobrepasado por otro vehículo</w:t>
      </w:r>
      <w:r w:rsidR="00253DA2">
        <w:rPr>
          <w:rFonts w:ascii="Book Antiqua" w:hAnsi="Book Antiqua"/>
          <w:sz w:val="24"/>
        </w:rPr>
        <w:t xml:space="preserve">, </w:t>
      </w:r>
      <w:r w:rsidRPr="00253DA2">
        <w:rPr>
          <w:rFonts w:ascii="Book Antiqua" w:hAnsi="Book Antiqua"/>
          <w:sz w:val="24"/>
        </w:rPr>
        <w:t>fácil es advertir la posibilidad cierta que puede causar un accidente grave que estamos tratando de evitar</w:t>
      </w:r>
      <w:r w:rsidR="00253DA2">
        <w:rPr>
          <w:rFonts w:ascii="Book Antiqua" w:hAnsi="Book Antiqua"/>
          <w:sz w:val="24"/>
        </w:rPr>
        <w:t xml:space="preserve">; </w:t>
      </w:r>
    </w:p>
    <w:p w:rsidR="003F4AD5" w:rsidRPr="00253DA2" w:rsidRDefault="00D9109C" w:rsidP="00253DA2">
      <w:pPr>
        <w:keepNext/>
        <w:spacing w:after="180" w:line="240" w:lineRule="auto"/>
        <w:rPr>
          <w:rFonts w:ascii="Book Antiqua" w:hAnsi="Book Antiqua"/>
          <w:sz w:val="24"/>
        </w:rPr>
      </w:pPr>
      <w:r w:rsidRPr="00253DA2">
        <w:rPr>
          <w:rFonts w:ascii="Book Antiqua" w:hAnsi="Book Antiqua"/>
          <w:sz w:val="24"/>
        </w:rPr>
        <w:t>Que como consecuencia de lo expresado precedentemente y ante el aumento explosivo de la población y el parque automotor se hace indispensable adoptar medidas preventivas para disminuir el previsible aumento del porcentaje de accidente</w:t>
      </w:r>
      <w:r w:rsidR="00FF4D96" w:rsidRPr="00253DA2">
        <w:rPr>
          <w:rFonts w:ascii="Book Antiqua" w:hAnsi="Book Antiqua"/>
          <w:sz w:val="24"/>
        </w:rPr>
        <w:t>s</w:t>
      </w:r>
      <w:r w:rsidRPr="00253DA2">
        <w:rPr>
          <w:rFonts w:ascii="Book Antiqua" w:hAnsi="Book Antiqua"/>
          <w:sz w:val="24"/>
        </w:rPr>
        <w:t xml:space="preserve"> de </w:t>
      </w:r>
      <w:r w:rsidR="00FF4D96" w:rsidRPr="00253DA2">
        <w:rPr>
          <w:rFonts w:ascii="Book Antiqua" w:hAnsi="Book Antiqua"/>
          <w:sz w:val="24"/>
        </w:rPr>
        <w:t>tránsito</w:t>
      </w:r>
      <w:r w:rsidRPr="00253DA2">
        <w:rPr>
          <w:rFonts w:ascii="Book Antiqua" w:hAnsi="Book Antiqua"/>
          <w:sz w:val="24"/>
        </w:rPr>
        <w:t xml:space="preserve"> en las principales vías de acceso de Yerba Buena</w:t>
      </w:r>
      <w:r w:rsidR="00253DA2">
        <w:rPr>
          <w:rFonts w:ascii="Book Antiqua" w:hAnsi="Book Antiqua"/>
          <w:sz w:val="24"/>
        </w:rPr>
        <w:t xml:space="preserve">; </w:t>
      </w:r>
    </w:p>
    <w:p w:rsidR="003F4AD5" w:rsidRPr="00253DA2" w:rsidRDefault="00D9109C" w:rsidP="00253DA2">
      <w:pPr>
        <w:keepNext/>
        <w:spacing w:after="180" w:line="240" w:lineRule="auto"/>
        <w:rPr>
          <w:rFonts w:ascii="Book Antiqua" w:hAnsi="Book Antiqua"/>
          <w:sz w:val="24"/>
        </w:rPr>
      </w:pPr>
      <w:r w:rsidRPr="00253DA2">
        <w:rPr>
          <w:rFonts w:ascii="Book Antiqua" w:hAnsi="Book Antiqua"/>
          <w:sz w:val="24"/>
        </w:rPr>
        <w:t>Que es deber ineludible de la autoridad Municipal efectuar el control de transgresiones como las señaladas</w:t>
      </w:r>
      <w:r w:rsidR="00253DA2">
        <w:rPr>
          <w:rFonts w:ascii="Book Antiqua" w:hAnsi="Book Antiqua"/>
          <w:sz w:val="24"/>
        </w:rPr>
        <w:t xml:space="preserve">, </w:t>
      </w:r>
      <w:r w:rsidRPr="00253DA2">
        <w:rPr>
          <w:rFonts w:ascii="Book Antiqua" w:hAnsi="Book Antiqua"/>
          <w:sz w:val="24"/>
        </w:rPr>
        <w:t>especialmente cuando está en juego la integridad y aún la vida de los ciudadanos</w:t>
      </w:r>
      <w:r w:rsidR="00253DA2">
        <w:rPr>
          <w:rFonts w:ascii="Book Antiqua" w:hAnsi="Book Antiqua"/>
          <w:sz w:val="24"/>
        </w:rPr>
        <w:t xml:space="preserve">; </w:t>
      </w:r>
    </w:p>
    <w:p w:rsidR="003F4AD5" w:rsidRPr="00253DA2" w:rsidRDefault="00FF4D96" w:rsidP="00253DA2">
      <w:pPr>
        <w:keepNext/>
        <w:spacing w:after="180" w:line="240" w:lineRule="auto"/>
        <w:rPr>
          <w:rFonts w:ascii="Book Antiqua" w:hAnsi="Book Antiqua"/>
          <w:sz w:val="24"/>
        </w:rPr>
      </w:pPr>
      <w:r w:rsidRPr="00253DA2">
        <w:rPr>
          <w:rFonts w:ascii="Book Antiqua" w:hAnsi="Book Antiqua"/>
          <w:sz w:val="24"/>
        </w:rPr>
        <w:t>Que tanto la Av</w:t>
      </w:r>
      <w:r w:rsidR="00253DA2">
        <w:rPr>
          <w:rFonts w:ascii="Book Antiqua" w:hAnsi="Book Antiqua"/>
          <w:sz w:val="24"/>
        </w:rPr>
        <w:t xml:space="preserve">. </w:t>
      </w:r>
      <w:r w:rsidRPr="00253DA2">
        <w:rPr>
          <w:rFonts w:ascii="Book Antiqua" w:hAnsi="Book Antiqua"/>
          <w:sz w:val="24"/>
        </w:rPr>
        <w:t>Aconquija como la calle Perú están calificadas como de “circulación preferencial”</w:t>
      </w:r>
      <w:r w:rsidR="00253DA2">
        <w:rPr>
          <w:rFonts w:ascii="Book Antiqua" w:hAnsi="Book Antiqua"/>
          <w:sz w:val="24"/>
        </w:rPr>
        <w:t xml:space="preserve">; </w:t>
      </w:r>
    </w:p>
    <w:p w:rsidR="003F4AD5" w:rsidRPr="00253DA2" w:rsidRDefault="00FF4D96" w:rsidP="00253DA2">
      <w:pPr>
        <w:keepNext/>
        <w:spacing w:after="180" w:line="240" w:lineRule="auto"/>
        <w:rPr>
          <w:rFonts w:ascii="Book Antiqua" w:hAnsi="Book Antiqua"/>
          <w:sz w:val="24"/>
        </w:rPr>
      </w:pPr>
      <w:r w:rsidRPr="00253DA2">
        <w:rPr>
          <w:rFonts w:ascii="Book Antiqua" w:hAnsi="Book Antiqua"/>
          <w:sz w:val="24"/>
        </w:rPr>
        <w:t>Que en ambas arterias las velocidades máximas en general son ampliamente superadas</w:t>
      </w:r>
      <w:r w:rsidR="00253DA2">
        <w:rPr>
          <w:rFonts w:ascii="Book Antiqua" w:hAnsi="Book Antiqua"/>
          <w:sz w:val="24"/>
        </w:rPr>
        <w:t xml:space="preserve">; </w:t>
      </w:r>
    </w:p>
    <w:p w:rsidR="00253DA2" w:rsidRPr="00253DA2" w:rsidRDefault="00253DA2" w:rsidP="00253DA2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253DA2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253DA2" w:rsidRPr="00253DA2" w:rsidRDefault="00253DA2" w:rsidP="00253DA2">
      <w:pPr>
        <w:keepNext/>
        <w:spacing w:after="180" w:line="240" w:lineRule="auto"/>
        <w:rPr>
          <w:rFonts w:ascii="Book Antiqua" w:hAnsi="Book Antiqua"/>
          <w:sz w:val="24"/>
        </w:rPr>
      </w:pPr>
      <w:r w:rsidRPr="00253DA2">
        <w:rPr>
          <w:rFonts w:ascii="Book Antiqua" w:hAnsi="Book Antiqua"/>
          <w:sz w:val="24"/>
          <w:u w:val="single"/>
        </w:rPr>
        <w:lastRenderedPageBreak/>
        <w:t>ARTÍCULO PRIMERO</w:t>
      </w:r>
      <w:r>
        <w:rPr>
          <w:rFonts w:ascii="Book Antiqua" w:hAnsi="Book Antiqua"/>
          <w:sz w:val="24"/>
        </w:rPr>
        <w:t xml:space="preserve">: </w:t>
      </w:r>
      <w:r w:rsidR="00355749" w:rsidRPr="00253DA2">
        <w:rPr>
          <w:rFonts w:ascii="Book Antiqua" w:hAnsi="Book Antiqua"/>
          <w:sz w:val="24"/>
        </w:rPr>
        <w:t>Limítense</w:t>
      </w:r>
      <w:r w:rsidR="00FF4D96" w:rsidRPr="00253DA2">
        <w:rPr>
          <w:rFonts w:ascii="Book Antiqua" w:hAnsi="Book Antiqua"/>
          <w:sz w:val="24"/>
        </w:rPr>
        <w:t xml:space="preserve"> las velocidades máximas en ambos sentidos en</w:t>
      </w:r>
      <w:r w:rsidR="00D85BD5" w:rsidRPr="00253DA2">
        <w:rPr>
          <w:rFonts w:ascii="Book Antiqua" w:hAnsi="Book Antiqua"/>
          <w:sz w:val="24"/>
        </w:rPr>
        <w:t xml:space="preserve"> </w:t>
      </w:r>
      <w:r w:rsidR="00FF4D96" w:rsidRPr="00253DA2">
        <w:rPr>
          <w:rFonts w:ascii="Book Antiqua" w:hAnsi="Book Antiqua"/>
          <w:sz w:val="24"/>
        </w:rPr>
        <w:t>el sector de la Av</w:t>
      </w:r>
      <w:r>
        <w:rPr>
          <w:rFonts w:ascii="Book Antiqua" w:hAnsi="Book Antiqua"/>
          <w:sz w:val="24"/>
        </w:rPr>
        <w:t xml:space="preserve">. </w:t>
      </w:r>
      <w:r w:rsidR="00FF4D96" w:rsidRPr="00253DA2">
        <w:rPr>
          <w:rFonts w:ascii="Book Antiqua" w:hAnsi="Book Antiqua"/>
          <w:sz w:val="24"/>
        </w:rPr>
        <w:t>Aconquija entre el N° 1</w:t>
      </w:r>
      <w:r>
        <w:rPr>
          <w:rFonts w:ascii="Book Antiqua" w:hAnsi="Book Antiqua"/>
          <w:sz w:val="24"/>
        </w:rPr>
        <w:t xml:space="preserve">. </w:t>
      </w:r>
      <w:r w:rsidR="00FF4D96" w:rsidRPr="00253DA2">
        <w:rPr>
          <w:rFonts w:ascii="Book Antiqua" w:hAnsi="Book Antiqua"/>
          <w:sz w:val="24"/>
        </w:rPr>
        <w:t>300 y el N° 2</w:t>
      </w:r>
      <w:r>
        <w:rPr>
          <w:rFonts w:ascii="Book Antiqua" w:hAnsi="Book Antiqua"/>
          <w:sz w:val="24"/>
        </w:rPr>
        <w:t xml:space="preserve">. </w:t>
      </w:r>
      <w:r w:rsidR="00FF4D96" w:rsidRPr="00253DA2">
        <w:rPr>
          <w:rFonts w:ascii="Book Antiqua" w:hAnsi="Book Antiqua"/>
          <w:sz w:val="24"/>
        </w:rPr>
        <w:t>100 de la siguiente forma</w:t>
      </w:r>
      <w:r>
        <w:rPr>
          <w:rFonts w:ascii="Book Antiqua" w:hAnsi="Book Antiqua"/>
          <w:sz w:val="24"/>
        </w:rPr>
        <w:t xml:space="preserve">: </w:t>
      </w:r>
    </w:p>
    <w:p w:rsidR="003F4AD5" w:rsidRPr="00253DA2" w:rsidRDefault="00FF4D96" w:rsidP="00253DA2">
      <w:pPr>
        <w:pStyle w:val="Prrafodelista"/>
        <w:keepNext/>
        <w:numPr>
          <w:ilvl w:val="0"/>
          <w:numId w:val="4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253DA2">
        <w:rPr>
          <w:rFonts w:ascii="Book Antiqua" w:hAnsi="Book Antiqua"/>
          <w:sz w:val="24"/>
        </w:rPr>
        <w:t>Automóviles particulares</w:t>
      </w:r>
      <w:r w:rsidR="00253DA2">
        <w:rPr>
          <w:rFonts w:ascii="Book Antiqua" w:hAnsi="Book Antiqua"/>
          <w:sz w:val="24"/>
        </w:rPr>
        <w:t xml:space="preserve">, </w:t>
      </w:r>
      <w:r w:rsidRPr="00253DA2">
        <w:rPr>
          <w:rFonts w:ascii="Book Antiqua" w:hAnsi="Book Antiqua"/>
          <w:sz w:val="24"/>
        </w:rPr>
        <w:t>taxis</w:t>
      </w:r>
      <w:r w:rsidR="00253DA2">
        <w:rPr>
          <w:rFonts w:ascii="Book Antiqua" w:hAnsi="Book Antiqua"/>
          <w:sz w:val="24"/>
        </w:rPr>
        <w:t xml:space="preserve">, </w:t>
      </w:r>
      <w:r w:rsidRPr="00253DA2">
        <w:rPr>
          <w:rFonts w:ascii="Book Antiqua" w:hAnsi="Book Antiqua"/>
          <w:sz w:val="24"/>
        </w:rPr>
        <w:t>camionetas y todo vehículo hasta 1</w:t>
      </w:r>
      <w:r w:rsidR="00253DA2">
        <w:rPr>
          <w:rFonts w:ascii="Book Antiqua" w:hAnsi="Book Antiqua"/>
          <w:sz w:val="24"/>
        </w:rPr>
        <w:t xml:space="preserve">. </w:t>
      </w:r>
      <w:r w:rsidRPr="00253DA2">
        <w:rPr>
          <w:rFonts w:ascii="Book Antiqua" w:hAnsi="Book Antiqua"/>
          <w:sz w:val="24"/>
        </w:rPr>
        <w:t>500 kg de capacidad de carga y motocicletas a 30 km/h</w:t>
      </w:r>
      <w:r w:rsidR="00253DA2">
        <w:rPr>
          <w:rFonts w:ascii="Book Antiqua" w:hAnsi="Book Antiqua"/>
          <w:sz w:val="24"/>
        </w:rPr>
        <w:t xml:space="preserve">. </w:t>
      </w:r>
    </w:p>
    <w:p w:rsidR="003F4AD5" w:rsidRPr="00253DA2" w:rsidRDefault="00FF4D96" w:rsidP="00253DA2">
      <w:pPr>
        <w:pStyle w:val="Prrafodelista"/>
        <w:keepNext/>
        <w:numPr>
          <w:ilvl w:val="0"/>
          <w:numId w:val="4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253DA2">
        <w:rPr>
          <w:rFonts w:ascii="Book Antiqua" w:hAnsi="Book Antiqua"/>
          <w:sz w:val="24"/>
        </w:rPr>
        <w:t>Vehículos de servicio de transporte escolar y colectivo de pasajeros a 25 km/h</w:t>
      </w:r>
      <w:r w:rsidR="00253DA2">
        <w:rPr>
          <w:rFonts w:ascii="Book Antiqua" w:hAnsi="Book Antiqua"/>
          <w:sz w:val="24"/>
        </w:rPr>
        <w:t xml:space="preserve">. </w:t>
      </w:r>
    </w:p>
    <w:p w:rsidR="003F4AD5" w:rsidRPr="00253DA2" w:rsidRDefault="00FF4D96" w:rsidP="00253DA2">
      <w:pPr>
        <w:pStyle w:val="Prrafodelista"/>
        <w:keepNext/>
        <w:numPr>
          <w:ilvl w:val="0"/>
          <w:numId w:val="4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253DA2">
        <w:rPr>
          <w:rFonts w:ascii="Book Antiqua" w:hAnsi="Book Antiqua"/>
          <w:sz w:val="24"/>
        </w:rPr>
        <w:t>Vehículos de carga sin acoplado a 20 km/h</w:t>
      </w:r>
      <w:r w:rsidR="00253DA2">
        <w:rPr>
          <w:rFonts w:ascii="Book Antiqua" w:hAnsi="Book Antiqua"/>
          <w:sz w:val="24"/>
        </w:rPr>
        <w:t xml:space="preserve">. </w:t>
      </w:r>
    </w:p>
    <w:p w:rsidR="003F4AD5" w:rsidRPr="00253DA2" w:rsidRDefault="00FF4D96" w:rsidP="00253DA2">
      <w:pPr>
        <w:pStyle w:val="Prrafodelista"/>
        <w:keepNext/>
        <w:numPr>
          <w:ilvl w:val="0"/>
          <w:numId w:val="4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253DA2">
        <w:rPr>
          <w:rFonts w:ascii="Book Antiqua" w:hAnsi="Book Antiqua"/>
          <w:sz w:val="24"/>
        </w:rPr>
        <w:t>Vehículos de carga con acoplado a 15 km/h</w:t>
      </w:r>
      <w:r w:rsidR="00253DA2">
        <w:rPr>
          <w:rFonts w:ascii="Book Antiqua" w:hAnsi="Book Antiqua"/>
          <w:sz w:val="24"/>
        </w:rPr>
        <w:t xml:space="preserve">. </w:t>
      </w:r>
    </w:p>
    <w:p w:rsidR="003F4AD5" w:rsidRPr="00253DA2" w:rsidRDefault="00253DA2" w:rsidP="00253DA2">
      <w:pPr>
        <w:keepNext/>
        <w:spacing w:after="180" w:line="240" w:lineRule="auto"/>
        <w:rPr>
          <w:rFonts w:ascii="Book Antiqua" w:hAnsi="Book Antiqua"/>
          <w:sz w:val="24"/>
        </w:rPr>
      </w:pPr>
      <w:r w:rsidRPr="00253DA2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355749" w:rsidRPr="00253DA2">
        <w:rPr>
          <w:rFonts w:ascii="Book Antiqua" w:hAnsi="Book Antiqua"/>
          <w:sz w:val="24"/>
        </w:rPr>
        <w:t>Limítense</w:t>
      </w:r>
      <w:r w:rsidR="00FF4D96" w:rsidRPr="00253DA2">
        <w:rPr>
          <w:rFonts w:ascii="Book Antiqua" w:hAnsi="Book Antiqua"/>
          <w:sz w:val="24"/>
        </w:rPr>
        <w:t xml:space="preserve"> igualmente la velocidad en la calle Perú</w:t>
      </w:r>
      <w:r>
        <w:rPr>
          <w:rFonts w:ascii="Book Antiqua" w:hAnsi="Book Antiqua"/>
          <w:sz w:val="24"/>
        </w:rPr>
        <w:t xml:space="preserve">, </w:t>
      </w:r>
      <w:r w:rsidR="00FF4D96" w:rsidRPr="00253DA2">
        <w:rPr>
          <w:rFonts w:ascii="Book Antiqua" w:hAnsi="Book Antiqua"/>
          <w:sz w:val="24"/>
        </w:rPr>
        <w:t>la que en ningún caso podrá exceder los 40 km/h</w:t>
      </w:r>
      <w:r>
        <w:rPr>
          <w:rFonts w:ascii="Book Antiqua" w:hAnsi="Book Antiqua"/>
          <w:sz w:val="24"/>
        </w:rPr>
        <w:t xml:space="preserve">. </w:t>
      </w:r>
    </w:p>
    <w:p w:rsidR="003F4AD5" w:rsidRPr="00253DA2" w:rsidRDefault="00253DA2" w:rsidP="00253DA2">
      <w:pPr>
        <w:keepNext/>
        <w:spacing w:after="180" w:line="240" w:lineRule="auto"/>
        <w:rPr>
          <w:rFonts w:ascii="Book Antiqua" w:hAnsi="Book Antiqua"/>
          <w:sz w:val="24"/>
        </w:rPr>
      </w:pPr>
      <w:r w:rsidRPr="00253DA2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FF4D96" w:rsidRPr="00253DA2">
        <w:rPr>
          <w:rFonts w:ascii="Book Antiqua" w:hAnsi="Book Antiqua"/>
          <w:sz w:val="24"/>
        </w:rPr>
        <w:t>Señalícense las arterias en cuestión conforme a la presente ordenanza</w:t>
      </w:r>
      <w:r>
        <w:rPr>
          <w:rFonts w:ascii="Book Antiqua" w:hAnsi="Book Antiqua"/>
          <w:sz w:val="24"/>
        </w:rPr>
        <w:t xml:space="preserve">. </w:t>
      </w:r>
    </w:p>
    <w:p w:rsidR="003F4AD5" w:rsidRPr="00253DA2" w:rsidRDefault="00253DA2" w:rsidP="00253DA2">
      <w:pPr>
        <w:keepNext/>
        <w:spacing w:after="180" w:line="240" w:lineRule="auto"/>
        <w:rPr>
          <w:rFonts w:ascii="Book Antiqua" w:hAnsi="Book Antiqua"/>
          <w:sz w:val="24"/>
        </w:rPr>
      </w:pPr>
      <w:r w:rsidRPr="00253DA2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 xml:space="preserve">: </w:t>
      </w:r>
      <w:r w:rsidR="003E657F" w:rsidRPr="00253DA2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253DA2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3F4AD5" w:rsidRPr="00253DA2" w:rsidSect="00253DA2">
      <w:footerReference w:type="default" r:id="rId7"/>
      <w:pgSz w:w="11906" w:h="16838"/>
      <w:pgMar w:top="1417" w:right="1134" w:bottom="1134" w:left="1701" w:header="709" w:footer="709" w:gutter="0"/>
      <w:pgNumType w:start="40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32BF" w:rsidRDefault="009832BF" w:rsidP="009832BF">
      <w:pPr>
        <w:spacing w:after="0" w:line="240" w:lineRule="auto"/>
      </w:pPr>
      <w:r>
        <w:separator/>
      </w:r>
    </w:p>
  </w:endnote>
  <w:endnote w:type="continuationSeparator" w:id="0">
    <w:p w:rsidR="009832BF" w:rsidRDefault="009832BF" w:rsidP="009832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32BF" w:rsidRPr="007217B7" w:rsidRDefault="009832B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32BF" w:rsidRDefault="009832BF" w:rsidP="009832BF">
      <w:pPr>
        <w:spacing w:after="0" w:line="240" w:lineRule="auto"/>
      </w:pPr>
      <w:r>
        <w:separator/>
      </w:r>
    </w:p>
  </w:footnote>
  <w:footnote w:type="continuationSeparator" w:id="0">
    <w:p w:rsidR="009832BF" w:rsidRDefault="009832BF" w:rsidP="009832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E13D73"/>
    <w:multiLevelType w:val="hybridMultilevel"/>
    <w:tmpl w:val="24983FD4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A7536E"/>
    <w:multiLevelType w:val="hybridMultilevel"/>
    <w:tmpl w:val="E58013A2"/>
    <w:lvl w:ilvl="0" w:tplc="04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5B26221"/>
    <w:multiLevelType w:val="hybridMultilevel"/>
    <w:tmpl w:val="72383670"/>
    <w:lvl w:ilvl="0" w:tplc="237CB064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7055A"/>
    <w:rsid w:val="0000112C"/>
    <w:rsid w:val="00014217"/>
    <w:rsid w:val="00022D97"/>
    <w:rsid w:val="000776C1"/>
    <w:rsid w:val="000D0E77"/>
    <w:rsid w:val="000D6296"/>
    <w:rsid w:val="000D6F58"/>
    <w:rsid w:val="001960AE"/>
    <w:rsid w:val="001D19F5"/>
    <w:rsid w:val="00205F2F"/>
    <w:rsid w:val="00222916"/>
    <w:rsid w:val="00253DA2"/>
    <w:rsid w:val="00280D7D"/>
    <w:rsid w:val="002D575E"/>
    <w:rsid w:val="003070CC"/>
    <w:rsid w:val="00355749"/>
    <w:rsid w:val="003573CB"/>
    <w:rsid w:val="00396D52"/>
    <w:rsid w:val="003A13AA"/>
    <w:rsid w:val="003E657F"/>
    <w:rsid w:val="003F4AD5"/>
    <w:rsid w:val="00441ACB"/>
    <w:rsid w:val="004516A2"/>
    <w:rsid w:val="004A66F8"/>
    <w:rsid w:val="004B2852"/>
    <w:rsid w:val="004B3822"/>
    <w:rsid w:val="0055787F"/>
    <w:rsid w:val="00586C82"/>
    <w:rsid w:val="005952EA"/>
    <w:rsid w:val="005B6883"/>
    <w:rsid w:val="005C2AAC"/>
    <w:rsid w:val="005C44F9"/>
    <w:rsid w:val="005C5454"/>
    <w:rsid w:val="006325A8"/>
    <w:rsid w:val="00637EB7"/>
    <w:rsid w:val="006445B6"/>
    <w:rsid w:val="0068455A"/>
    <w:rsid w:val="006B6959"/>
    <w:rsid w:val="006E14FD"/>
    <w:rsid w:val="006F2884"/>
    <w:rsid w:val="007217B7"/>
    <w:rsid w:val="0074084C"/>
    <w:rsid w:val="00756FA4"/>
    <w:rsid w:val="00773EF3"/>
    <w:rsid w:val="007803E7"/>
    <w:rsid w:val="007B73E1"/>
    <w:rsid w:val="007D459E"/>
    <w:rsid w:val="007D7C1F"/>
    <w:rsid w:val="007E006F"/>
    <w:rsid w:val="007E6ABD"/>
    <w:rsid w:val="007F1AB9"/>
    <w:rsid w:val="00880485"/>
    <w:rsid w:val="008901EA"/>
    <w:rsid w:val="009832BF"/>
    <w:rsid w:val="0098452F"/>
    <w:rsid w:val="0099398E"/>
    <w:rsid w:val="009D7305"/>
    <w:rsid w:val="009F4330"/>
    <w:rsid w:val="00A26460"/>
    <w:rsid w:val="00A703B2"/>
    <w:rsid w:val="00A70CCE"/>
    <w:rsid w:val="00AD5311"/>
    <w:rsid w:val="00B019F5"/>
    <w:rsid w:val="00B923D8"/>
    <w:rsid w:val="00BB2ED4"/>
    <w:rsid w:val="00BF4BBF"/>
    <w:rsid w:val="00C049C7"/>
    <w:rsid w:val="00C24F2A"/>
    <w:rsid w:val="00C52AE9"/>
    <w:rsid w:val="00C538EE"/>
    <w:rsid w:val="00CE1123"/>
    <w:rsid w:val="00D054CA"/>
    <w:rsid w:val="00D06EF5"/>
    <w:rsid w:val="00D85BD5"/>
    <w:rsid w:val="00D9109C"/>
    <w:rsid w:val="00DB7AB9"/>
    <w:rsid w:val="00DC1247"/>
    <w:rsid w:val="00E34AE4"/>
    <w:rsid w:val="00E404E3"/>
    <w:rsid w:val="00E47BB3"/>
    <w:rsid w:val="00EA7BA7"/>
    <w:rsid w:val="00F7055A"/>
    <w:rsid w:val="00FF4D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C1347D1-C7F3-4E68-BCEF-5673EB307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EA7BA7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983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832BF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983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832BF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44</TotalTime>
  <Pages>2</Pages>
  <Words>484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EXO S.A.</Company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Usuario de Windows</cp:lastModifiedBy>
  <cp:revision>34</cp:revision>
  <cp:lastPrinted>2017-10-04T15:12:00Z</cp:lastPrinted>
  <dcterms:created xsi:type="dcterms:W3CDTF">2017-01-04T13:59:00Z</dcterms:created>
  <dcterms:modified xsi:type="dcterms:W3CDTF">2018-07-06T12:20:00Z</dcterms:modified>
</cp:coreProperties>
</file>