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7C40" w:rsidRPr="008C7C40" w:rsidRDefault="008C7C40" w:rsidP="008C7C4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C7C40">
        <w:rPr>
          <w:rFonts w:ascii="Book Antiqua" w:hAnsi="Book Antiqua"/>
          <w:sz w:val="24"/>
        </w:rPr>
        <w:t>Yerba Buena, 24 de Abril de 2002</w:t>
      </w:r>
    </w:p>
    <w:p w:rsidR="008C7C40" w:rsidRPr="0052499B" w:rsidRDefault="008C7C40" w:rsidP="008C7C4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52499B">
        <w:rPr>
          <w:rFonts w:ascii="Book Antiqua" w:hAnsi="Book Antiqua"/>
          <w:b/>
          <w:sz w:val="24"/>
        </w:rPr>
        <w:t>ORDENANZA Nº 1234</w:t>
      </w:r>
    </w:p>
    <w:p w:rsidR="008C7C40" w:rsidRPr="0052499B" w:rsidRDefault="008C7C40" w:rsidP="008C7C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2499B">
        <w:rPr>
          <w:rFonts w:ascii="Book Antiqua" w:hAnsi="Book Antiqua"/>
          <w:b/>
          <w:sz w:val="24"/>
        </w:rPr>
        <w:t>VISTO</w:t>
      </w:r>
      <w:r w:rsidR="00087A9E" w:rsidRPr="0052499B">
        <w:rPr>
          <w:rFonts w:ascii="Book Antiqua" w:hAnsi="Book Antiqua"/>
          <w:b/>
          <w:sz w:val="24"/>
        </w:rPr>
        <w:t xml:space="preserve">: </w:t>
      </w:r>
    </w:p>
    <w:p w:rsidR="00E34AE4" w:rsidRPr="0052499B" w:rsidRDefault="00726AA0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la Actuación N° 358/02 mediante la cual la Sra</w:t>
      </w:r>
      <w:r w:rsidR="008C7C40" w:rsidRPr="0052499B">
        <w:rPr>
          <w:rFonts w:ascii="Book Antiqua" w:hAnsi="Book Antiqua"/>
          <w:sz w:val="24"/>
        </w:rPr>
        <w:t xml:space="preserve">. </w:t>
      </w:r>
      <w:r w:rsidRPr="0052499B">
        <w:rPr>
          <w:rFonts w:ascii="Book Antiqua" w:hAnsi="Book Antiqua"/>
          <w:sz w:val="24"/>
        </w:rPr>
        <w:t>Asesora Letrada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>Dra</w:t>
      </w:r>
      <w:r w:rsidR="008C7C40" w:rsidRPr="0052499B">
        <w:rPr>
          <w:rFonts w:ascii="Book Antiqua" w:hAnsi="Book Antiqua"/>
          <w:sz w:val="24"/>
        </w:rPr>
        <w:t xml:space="preserve">. </w:t>
      </w:r>
      <w:r w:rsidRPr="0052499B">
        <w:rPr>
          <w:rFonts w:ascii="Book Antiqua" w:hAnsi="Book Antiqua"/>
          <w:sz w:val="24"/>
        </w:rPr>
        <w:t>Graciela Jure de Herrera informe sobre lo actuado con relación a su gestión</w:t>
      </w:r>
      <w:r w:rsidR="008C7C40" w:rsidRPr="0052499B">
        <w:rPr>
          <w:rFonts w:ascii="Book Antiqua" w:hAnsi="Book Antiqua"/>
          <w:sz w:val="24"/>
        </w:rPr>
        <w:t xml:space="preserve">; </w:t>
      </w:r>
      <w:r w:rsidRPr="0052499B">
        <w:rPr>
          <w:rFonts w:ascii="Book Antiqua" w:hAnsi="Book Antiqua"/>
          <w:sz w:val="24"/>
        </w:rPr>
        <w:t>y</w:t>
      </w:r>
    </w:p>
    <w:p w:rsidR="008C7C40" w:rsidRPr="0052499B" w:rsidRDefault="008C7C40" w:rsidP="008C7C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2499B">
        <w:rPr>
          <w:rFonts w:ascii="Book Antiqua" w:hAnsi="Book Antiqua"/>
          <w:b/>
          <w:sz w:val="24"/>
        </w:rPr>
        <w:t>CONSIDERANDO</w:t>
      </w:r>
      <w:r w:rsidR="00087A9E" w:rsidRPr="0052499B">
        <w:rPr>
          <w:rFonts w:ascii="Book Antiqua" w:hAnsi="Book Antiqua"/>
          <w:b/>
          <w:sz w:val="24"/>
        </w:rPr>
        <w:t xml:space="preserve">: </w:t>
      </w:r>
    </w:p>
    <w:p w:rsidR="00F3481A" w:rsidRPr="0052499B" w:rsidRDefault="00726AA0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Que la misma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>plantea la necesidad</w:t>
      </w:r>
      <w:r w:rsidR="006D6220" w:rsidRPr="0052499B">
        <w:rPr>
          <w:rFonts w:ascii="Book Antiqua" w:hAnsi="Book Antiqua"/>
          <w:sz w:val="24"/>
        </w:rPr>
        <w:t xml:space="preserve"> de agilizar el inicio de los juicios de ejecución fiscal a fin de evitar prescripciones</w:t>
      </w:r>
      <w:r w:rsidR="008C7C40" w:rsidRPr="0052499B">
        <w:rPr>
          <w:rFonts w:ascii="Book Antiqua" w:hAnsi="Book Antiqua"/>
          <w:sz w:val="24"/>
        </w:rPr>
        <w:t>;</w:t>
      </w:r>
    </w:p>
    <w:p w:rsidR="00F3481A" w:rsidRPr="0052499B" w:rsidRDefault="006D6220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Que se iniciaron numerosas ejecuciones fiscales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>lo que implica una erogación de gastos</w:t>
      </w:r>
      <w:r w:rsidR="008C7C40" w:rsidRPr="0052499B">
        <w:rPr>
          <w:rFonts w:ascii="Book Antiqua" w:hAnsi="Book Antiqua"/>
          <w:sz w:val="24"/>
        </w:rPr>
        <w:t>;</w:t>
      </w:r>
    </w:p>
    <w:p w:rsidR="00F3481A" w:rsidRPr="0052499B" w:rsidRDefault="00087A9E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Que se solicita al Dpto. Contabilidad y Presupuesto, estima que por cada juicio por ejecución fiscal se incurre en un costo fijo de $8 (pesos ocho)</w:t>
      </w:r>
    </w:p>
    <w:p w:rsidR="00F3481A" w:rsidRPr="0052499B" w:rsidRDefault="006D6220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Que estos costos deben ser recuperados por la Municipalidad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>por lo que deberán ser considerados como “Ingresos de Jurisdicción Municipal” –Otros Ingresos- los que deben ser recepcionados por Tesorería de la Municipalidad de Yerba Buena e imputados a una Cuenta específica</w:t>
      </w:r>
      <w:r w:rsidR="00087A9E" w:rsidRPr="0052499B">
        <w:rPr>
          <w:rFonts w:ascii="Book Antiqua" w:hAnsi="Book Antiqua"/>
          <w:sz w:val="24"/>
        </w:rPr>
        <w:t xml:space="preserve">: </w:t>
      </w:r>
      <w:r w:rsidRPr="0052499B">
        <w:rPr>
          <w:rFonts w:ascii="Book Antiqua" w:hAnsi="Book Antiqua"/>
          <w:sz w:val="24"/>
        </w:rPr>
        <w:t>“Tasas de Actuación Administrativa por todo tramite o gestión realizado ante la Municipalidad de Yerba Buena que origine actividad administrativa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>se abonaran los derechos de oficina y las contribuciones cuyos importes fijos establezca la Ordenanza Fiscal Anual”</w:t>
      </w:r>
      <w:r w:rsidR="008C7C40" w:rsidRPr="0052499B">
        <w:rPr>
          <w:rFonts w:ascii="Book Antiqua" w:hAnsi="Book Antiqua"/>
          <w:sz w:val="24"/>
        </w:rPr>
        <w:t xml:space="preserve">, </w:t>
      </w:r>
      <w:r w:rsidRPr="0052499B">
        <w:rPr>
          <w:rFonts w:ascii="Book Antiqua" w:hAnsi="Book Antiqua"/>
          <w:sz w:val="24"/>
        </w:rPr>
        <w:t xml:space="preserve">Ordenanza N° 430 </w:t>
      </w:r>
      <w:r w:rsidR="008C7C40" w:rsidRPr="0052499B">
        <w:rPr>
          <w:rFonts w:ascii="Book Antiqua" w:hAnsi="Book Antiqua"/>
          <w:sz w:val="24"/>
        </w:rPr>
        <w:t>Artículo</w:t>
      </w:r>
      <w:r w:rsidRPr="0052499B">
        <w:rPr>
          <w:rFonts w:ascii="Book Antiqua" w:hAnsi="Book Antiqua"/>
          <w:sz w:val="24"/>
        </w:rPr>
        <w:t xml:space="preserve"> 282</w:t>
      </w:r>
      <w:r w:rsidR="008C7C40" w:rsidRPr="0052499B">
        <w:rPr>
          <w:rFonts w:ascii="Book Antiqua" w:hAnsi="Book Antiqua"/>
          <w:sz w:val="24"/>
        </w:rPr>
        <w:t>;</w:t>
      </w:r>
    </w:p>
    <w:p w:rsidR="00F3481A" w:rsidRPr="0052499B" w:rsidRDefault="006D6220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Por ello en uso de las facultades que le confiere el Decreto N° 822/1 de fecha 19 de Mayo de 2000</w:t>
      </w:r>
      <w:r w:rsidR="008C7C40" w:rsidRPr="0052499B">
        <w:rPr>
          <w:rFonts w:ascii="Book Antiqua" w:hAnsi="Book Antiqua"/>
          <w:sz w:val="24"/>
        </w:rPr>
        <w:t>;</w:t>
      </w:r>
    </w:p>
    <w:p w:rsidR="002D575E" w:rsidRPr="0052499B" w:rsidRDefault="00F3481A" w:rsidP="00F3481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52499B">
        <w:rPr>
          <w:rFonts w:ascii="Book Antiqua" w:hAnsi="Book Antiqua"/>
          <w:b/>
          <w:sz w:val="24"/>
        </w:rPr>
        <w:t>EL INTERVENTOR MUNICIPAL SANCIONA CON FUERZA DE ORDENANZA</w:t>
      </w:r>
    </w:p>
    <w:p w:rsidR="00F3481A" w:rsidRPr="0052499B" w:rsidRDefault="00C351B5" w:rsidP="00C351B5">
      <w:pPr>
        <w:keepNext/>
        <w:spacing w:after="180" w:line="240" w:lineRule="auto"/>
        <w:rPr>
          <w:rFonts w:ascii="Book Antiqua" w:hAnsi="Book Antiqua"/>
          <w:sz w:val="24"/>
        </w:rPr>
      </w:pPr>
      <w:r w:rsidRPr="00C351B5">
        <w:rPr>
          <w:rFonts w:ascii="Book Antiqua" w:hAnsi="Book Antiqua"/>
          <w:sz w:val="24"/>
          <w:u w:val="single"/>
        </w:rPr>
        <w:t>ARTÍCULO PRIMERO</w:t>
      </w:r>
      <w:r w:rsidR="00087A9E" w:rsidRPr="00087A9E">
        <w:rPr>
          <w:rFonts w:ascii="Book Antiqua" w:hAnsi="Book Antiqua"/>
          <w:sz w:val="24"/>
        </w:rPr>
        <w:t>:</w:t>
      </w:r>
      <w:r w:rsidR="00087A9E" w:rsidRPr="0052499B">
        <w:rPr>
          <w:rFonts w:ascii="Book Antiqua" w:hAnsi="Book Antiqua"/>
          <w:sz w:val="24"/>
        </w:rPr>
        <w:t xml:space="preserve"> </w:t>
      </w:r>
      <w:r w:rsidR="00845A4D" w:rsidRPr="0052499B">
        <w:rPr>
          <w:rFonts w:ascii="Book Antiqua" w:hAnsi="Book Antiqua"/>
          <w:sz w:val="24"/>
        </w:rPr>
        <w:t>INCORPORASE como inciso h</w:t>
      </w:r>
      <w:r w:rsidR="008C7C40" w:rsidRPr="0052499B">
        <w:rPr>
          <w:rFonts w:ascii="Book Antiqua" w:hAnsi="Book Antiqua"/>
          <w:sz w:val="24"/>
        </w:rPr>
        <w:t>)</w:t>
      </w:r>
      <w:r w:rsidR="00F3481A" w:rsidRPr="0052499B">
        <w:rPr>
          <w:rFonts w:ascii="Book Antiqua" w:hAnsi="Book Antiqua"/>
          <w:sz w:val="24"/>
        </w:rPr>
        <w:t xml:space="preserve"> </w:t>
      </w:r>
      <w:r w:rsidR="00845A4D" w:rsidRPr="0052499B">
        <w:rPr>
          <w:rFonts w:ascii="Book Antiqua" w:hAnsi="Book Antiqua"/>
          <w:sz w:val="24"/>
        </w:rPr>
        <w:t>en el Artículo</w:t>
      </w:r>
      <w:r w:rsidR="00F3481A" w:rsidRPr="0052499B">
        <w:rPr>
          <w:rFonts w:ascii="Book Antiqua" w:hAnsi="Book Antiqua"/>
          <w:sz w:val="24"/>
        </w:rPr>
        <w:t xml:space="preserve"> </w:t>
      </w:r>
      <w:r w:rsidR="008C7C40" w:rsidRPr="0052499B">
        <w:rPr>
          <w:rFonts w:ascii="Book Antiqua" w:hAnsi="Book Antiqua"/>
          <w:sz w:val="24"/>
        </w:rPr>
        <w:t>(</w:t>
      </w:r>
      <w:r w:rsidR="00845A4D" w:rsidRPr="0052499B">
        <w:rPr>
          <w:rFonts w:ascii="Book Antiqua" w:hAnsi="Book Antiqua"/>
          <w:sz w:val="24"/>
        </w:rPr>
        <w:t>32</w:t>
      </w:r>
      <w:r w:rsidR="008C7C40" w:rsidRPr="0052499B">
        <w:rPr>
          <w:rFonts w:ascii="Book Antiqua" w:hAnsi="Book Antiqua"/>
          <w:sz w:val="24"/>
        </w:rPr>
        <w:t>)</w:t>
      </w:r>
      <w:r w:rsidR="00F3481A" w:rsidRPr="0052499B">
        <w:rPr>
          <w:rFonts w:ascii="Book Antiqua" w:hAnsi="Book Antiqua"/>
          <w:sz w:val="24"/>
        </w:rPr>
        <w:t xml:space="preserve"> </w:t>
      </w:r>
      <w:r w:rsidR="00845A4D" w:rsidRPr="0052499B">
        <w:rPr>
          <w:rFonts w:ascii="Book Antiqua" w:hAnsi="Book Antiqua"/>
          <w:sz w:val="24"/>
        </w:rPr>
        <w:t>de la Ordenanza N° 1008 de fecha 17/09/99 lo siguiente</w:t>
      </w:r>
      <w:r w:rsidR="00087A9E" w:rsidRPr="0052499B">
        <w:rPr>
          <w:rFonts w:ascii="Book Antiqua" w:hAnsi="Book Antiqua"/>
          <w:sz w:val="24"/>
        </w:rPr>
        <w:t xml:space="preserve">: </w:t>
      </w:r>
    </w:p>
    <w:p w:rsidR="00F3481A" w:rsidRPr="0052499B" w:rsidRDefault="00087A9E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52499B">
        <w:rPr>
          <w:rFonts w:ascii="Book Antiqua" w:hAnsi="Book Antiqua"/>
          <w:sz w:val="24"/>
        </w:rPr>
        <w:t>h) Desbloqueo de Padrones de trámite Judicial (por cada padrón) $8,00 00 (pesos ocho)</w:t>
      </w:r>
    </w:p>
    <w:p w:rsidR="00F3481A" w:rsidRPr="0052499B" w:rsidRDefault="00C351B5" w:rsidP="00C351B5">
      <w:pPr>
        <w:keepNext/>
        <w:spacing w:after="180" w:line="240" w:lineRule="auto"/>
        <w:rPr>
          <w:rFonts w:ascii="Book Antiqua" w:hAnsi="Book Antiqua"/>
          <w:sz w:val="24"/>
        </w:rPr>
      </w:pPr>
      <w:r w:rsidRPr="00C351B5">
        <w:rPr>
          <w:rFonts w:ascii="Book Antiqua" w:hAnsi="Book Antiqua"/>
          <w:sz w:val="24"/>
          <w:u w:val="single"/>
        </w:rPr>
        <w:t>ARTÍCULO SEGUNDO</w:t>
      </w:r>
      <w:r w:rsidR="00087A9E" w:rsidRPr="00087A9E">
        <w:rPr>
          <w:rFonts w:ascii="Book Antiqua" w:hAnsi="Book Antiqua"/>
          <w:sz w:val="24"/>
        </w:rPr>
        <w:t>:</w:t>
      </w:r>
      <w:r w:rsidR="00087A9E" w:rsidRPr="0052499B">
        <w:rPr>
          <w:rFonts w:ascii="Book Antiqua" w:hAnsi="Book Antiqua"/>
          <w:sz w:val="24"/>
        </w:rPr>
        <w:t xml:space="preserve"> </w:t>
      </w:r>
      <w:r w:rsidR="00845A4D" w:rsidRPr="0052499B">
        <w:rPr>
          <w:rFonts w:ascii="Book Antiqua" w:hAnsi="Book Antiqua"/>
          <w:sz w:val="24"/>
        </w:rPr>
        <w:t>El ingreso será imputado en la cuenta correspondiente a otros ingresos</w:t>
      </w:r>
      <w:r w:rsidR="008C7C40" w:rsidRPr="0052499B">
        <w:rPr>
          <w:rFonts w:ascii="Book Antiqua" w:hAnsi="Book Antiqua"/>
          <w:sz w:val="24"/>
        </w:rPr>
        <w:t>.</w:t>
      </w:r>
    </w:p>
    <w:p w:rsidR="006F2884" w:rsidRPr="008C7C40" w:rsidRDefault="00C351B5" w:rsidP="008C7C40">
      <w:pPr>
        <w:keepNext/>
        <w:spacing w:after="180" w:line="240" w:lineRule="auto"/>
        <w:rPr>
          <w:rFonts w:ascii="Book Antiqua" w:hAnsi="Book Antiqua"/>
          <w:sz w:val="24"/>
        </w:rPr>
      </w:pPr>
      <w:r w:rsidRPr="00C351B5">
        <w:rPr>
          <w:rFonts w:ascii="Book Antiqua" w:hAnsi="Book Antiqua"/>
          <w:sz w:val="24"/>
          <w:u w:val="single"/>
        </w:rPr>
        <w:t>ARTÍCULO TERCERO</w:t>
      </w:r>
      <w:r w:rsidR="00087A9E" w:rsidRPr="00087A9E">
        <w:rPr>
          <w:rFonts w:ascii="Book Antiqua" w:hAnsi="Book Antiqua"/>
          <w:sz w:val="24"/>
        </w:rPr>
        <w:t>:</w:t>
      </w:r>
      <w:r w:rsidR="00087A9E" w:rsidRPr="0052499B">
        <w:rPr>
          <w:rFonts w:ascii="Book Antiqua" w:hAnsi="Book Antiqua"/>
          <w:sz w:val="24"/>
        </w:rPr>
        <w:t xml:space="preserve"> </w:t>
      </w:r>
      <w:r w:rsidR="00845A4D" w:rsidRPr="0052499B">
        <w:rPr>
          <w:rFonts w:ascii="Book Antiqua" w:hAnsi="Book Antiqua"/>
          <w:sz w:val="24"/>
        </w:rPr>
        <w:t>COMUNÍQUESE</w:t>
      </w:r>
      <w:r w:rsidR="008C7C40" w:rsidRPr="0052499B">
        <w:rPr>
          <w:rFonts w:ascii="Book Antiqua" w:hAnsi="Book Antiqua"/>
          <w:sz w:val="24"/>
        </w:rPr>
        <w:t xml:space="preserve">, </w:t>
      </w:r>
      <w:r w:rsidR="00845A4D" w:rsidRPr="0052499B">
        <w:rPr>
          <w:rFonts w:ascii="Book Antiqua" w:hAnsi="Book Antiqua"/>
          <w:sz w:val="24"/>
        </w:rPr>
        <w:t>CÓPIESE</w:t>
      </w:r>
      <w:r w:rsidR="008C7C40" w:rsidRPr="0052499B">
        <w:rPr>
          <w:rFonts w:ascii="Book Antiqua" w:hAnsi="Book Antiqua"/>
          <w:sz w:val="24"/>
        </w:rPr>
        <w:t xml:space="preserve">, </w:t>
      </w:r>
      <w:r w:rsidR="00845A4D" w:rsidRPr="0052499B">
        <w:rPr>
          <w:rFonts w:ascii="Book Antiqua" w:hAnsi="Book Antiqua"/>
          <w:sz w:val="24"/>
        </w:rPr>
        <w:t xml:space="preserve">PUBLIQUESE </w:t>
      </w:r>
      <w:r w:rsidR="003E657F" w:rsidRPr="0052499B">
        <w:rPr>
          <w:rFonts w:ascii="Book Antiqua" w:hAnsi="Book Antiqua"/>
          <w:sz w:val="24"/>
        </w:rPr>
        <w:t>y ARCHÍVESE</w:t>
      </w:r>
      <w:r w:rsidR="008C7C40" w:rsidRPr="0052499B">
        <w:rPr>
          <w:rFonts w:ascii="Book Antiqua" w:hAnsi="Book Antiqua"/>
          <w:sz w:val="24"/>
        </w:rPr>
        <w:t>.</w:t>
      </w:r>
      <w:r w:rsidR="0052499B" w:rsidRPr="008C7C40">
        <w:rPr>
          <w:rFonts w:ascii="Book Antiqua" w:hAnsi="Book Antiqua"/>
          <w:sz w:val="24"/>
        </w:rPr>
        <w:t xml:space="preserve"> </w:t>
      </w:r>
    </w:p>
    <w:sectPr w:rsidR="006F2884" w:rsidRPr="008C7C40" w:rsidSect="00E85C21">
      <w:footerReference w:type="default" r:id="rId7"/>
      <w:pgSz w:w="11906" w:h="16838"/>
      <w:pgMar w:top="1417" w:right="1134" w:bottom="1134" w:left="1701" w:header="709" w:footer="709" w:gutter="0"/>
      <w:pgNumType w:start="11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6E88" w:rsidRDefault="00DC6E88" w:rsidP="00DC6E88">
      <w:pPr>
        <w:spacing w:after="0" w:line="240" w:lineRule="auto"/>
      </w:pPr>
      <w:r>
        <w:separator/>
      </w:r>
    </w:p>
  </w:endnote>
  <w:endnote w:type="continuationSeparator" w:id="0">
    <w:p w:rsidR="00DC6E88" w:rsidRDefault="00DC6E88" w:rsidP="00DC6E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C6E88" w:rsidRPr="00E85C21" w:rsidRDefault="00DC6E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6E88" w:rsidRDefault="00DC6E88" w:rsidP="00DC6E88">
      <w:pPr>
        <w:spacing w:after="0" w:line="240" w:lineRule="auto"/>
      </w:pPr>
      <w:r>
        <w:separator/>
      </w:r>
    </w:p>
  </w:footnote>
  <w:footnote w:type="continuationSeparator" w:id="0">
    <w:p w:rsidR="00DC6E88" w:rsidRDefault="00DC6E88" w:rsidP="00DC6E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26AA0"/>
    <w:rsid w:val="000776C1"/>
    <w:rsid w:val="00087A9E"/>
    <w:rsid w:val="000D6F58"/>
    <w:rsid w:val="00127694"/>
    <w:rsid w:val="001B1369"/>
    <w:rsid w:val="001B7F72"/>
    <w:rsid w:val="001D51A3"/>
    <w:rsid w:val="00222916"/>
    <w:rsid w:val="0024127E"/>
    <w:rsid w:val="00282F2B"/>
    <w:rsid w:val="00295810"/>
    <w:rsid w:val="002D15C9"/>
    <w:rsid w:val="002D575E"/>
    <w:rsid w:val="003723BB"/>
    <w:rsid w:val="003E657F"/>
    <w:rsid w:val="00431042"/>
    <w:rsid w:val="00455D69"/>
    <w:rsid w:val="00515C17"/>
    <w:rsid w:val="0052499B"/>
    <w:rsid w:val="0058535E"/>
    <w:rsid w:val="005952EA"/>
    <w:rsid w:val="005D76AE"/>
    <w:rsid w:val="00600227"/>
    <w:rsid w:val="006523AE"/>
    <w:rsid w:val="006A20A4"/>
    <w:rsid w:val="006B5217"/>
    <w:rsid w:val="006D6220"/>
    <w:rsid w:val="006F2884"/>
    <w:rsid w:val="00712D63"/>
    <w:rsid w:val="00726AA0"/>
    <w:rsid w:val="00744583"/>
    <w:rsid w:val="00753AF0"/>
    <w:rsid w:val="0079375C"/>
    <w:rsid w:val="007B32CA"/>
    <w:rsid w:val="007B73E1"/>
    <w:rsid w:val="007C4A75"/>
    <w:rsid w:val="007E6ABD"/>
    <w:rsid w:val="007F1AB9"/>
    <w:rsid w:val="00845A4D"/>
    <w:rsid w:val="008B07A2"/>
    <w:rsid w:val="008C7C40"/>
    <w:rsid w:val="00930AF2"/>
    <w:rsid w:val="00A703B2"/>
    <w:rsid w:val="00AA490B"/>
    <w:rsid w:val="00AC520A"/>
    <w:rsid w:val="00AE597E"/>
    <w:rsid w:val="00B66318"/>
    <w:rsid w:val="00B923D8"/>
    <w:rsid w:val="00BB2ED4"/>
    <w:rsid w:val="00BC7125"/>
    <w:rsid w:val="00C049C7"/>
    <w:rsid w:val="00C062FD"/>
    <w:rsid w:val="00C351B5"/>
    <w:rsid w:val="00C55FFB"/>
    <w:rsid w:val="00C81230"/>
    <w:rsid w:val="00CE1123"/>
    <w:rsid w:val="00D17EF6"/>
    <w:rsid w:val="00DC6E88"/>
    <w:rsid w:val="00DF7557"/>
    <w:rsid w:val="00E34AE4"/>
    <w:rsid w:val="00E47BB3"/>
    <w:rsid w:val="00E60D67"/>
    <w:rsid w:val="00E85C21"/>
    <w:rsid w:val="00EA51DD"/>
    <w:rsid w:val="00F30EE6"/>
    <w:rsid w:val="00F3481A"/>
    <w:rsid w:val="00F91A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C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C6E8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C6E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C6E8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257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27</cp:revision>
  <cp:lastPrinted>2017-10-04T15:16:00Z</cp:lastPrinted>
  <dcterms:created xsi:type="dcterms:W3CDTF">2016-12-15T20:21:00Z</dcterms:created>
  <dcterms:modified xsi:type="dcterms:W3CDTF">2017-10-04T15:16:00Z</dcterms:modified>
</cp:coreProperties>
</file>