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0F8D" w:rsidRPr="00930F8D" w:rsidRDefault="00930F8D" w:rsidP="00930F8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30F8D">
        <w:rPr>
          <w:rFonts w:ascii="Book Antiqua" w:hAnsi="Book Antiqua" w:cs="Times New Roman"/>
          <w:sz w:val="24"/>
          <w:szCs w:val="24"/>
        </w:rPr>
        <w:t>Yerba Buena, 08 de Mayo de 2002</w:t>
      </w:r>
    </w:p>
    <w:p w:rsidR="00930F8D" w:rsidRPr="000E19B8" w:rsidRDefault="00930F8D" w:rsidP="00930F8D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E19B8">
        <w:rPr>
          <w:rFonts w:ascii="Book Antiqua" w:hAnsi="Book Antiqua" w:cs="Times New Roman"/>
          <w:b/>
          <w:sz w:val="24"/>
          <w:szCs w:val="24"/>
        </w:rPr>
        <w:t>ORDENANZA Nº 1237</w:t>
      </w:r>
    </w:p>
    <w:p w:rsidR="00930F8D" w:rsidRPr="000E19B8" w:rsidRDefault="00930F8D" w:rsidP="00930F8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E19B8">
        <w:rPr>
          <w:rFonts w:ascii="Book Antiqua" w:hAnsi="Book Antiqua" w:cs="Times New Roman"/>
          <w:b/>
          <w:sz w:val="24"/>
          <w:szCs w:val="24"/>
        </w:rPr>
        <w:t>VISTO</w:t>
      </w:r>
      <w:r w:rsidR="0055042B" w:rsidRPr="000E19B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0E19B8" w:rsidRDefault="009678E4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>La Ley Nº 7187, sancionada por la Honorable Legislatura de la Provincia de Tucumán el 05/12/01, la cual fue promulgada por el Poder Ejecutivo Provincial el 09/01/02 y publicada en el Boletín Oficial de la Provincia el 16/01/02; y</w:t>
      </w:r>
    </w:p>
    <w:p w:rsidR="00930F8D" w:rsidRPr="000E19B8" w:rsidRDefault="00930F8D" w:rsidP="00930F8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E19B8">
        <w:rPr>
          <w:rFonts w:ascii="Book Antiqua" w:hAnsi="Book Antiqua" w:cs="Times New Roman"/>
          <w:b/>
          <w:sz w:val="24"/>
          <w:szCs w:val="24"/>
        </w:rPr>
        <w:t>CONSIDERANDO</w:t>
      </w:r>
      <w:r w:rsidR="0055042B" w:rsidRPr="000E19B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E6A97" w:rsidRPr="000E19B8" w:rsidRDefault="001D312A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>Que</w:t>
      </w:r>
      <w:r w:rsidR="00DB3868" w:rsidRPr="000E19B8">
        <w:rPr>
          <w:rFonts w:ascii="Book Antiqua" w:hAnsi="Book Antiqua" w:cs="Times New Roman"/>
          <w:sz w:val="24"/>
          <w:szCs w:val="24"/>
        </w:rPr>
        <w:t xml:space="preserve"> </w:t>
      </w:r>
      <w:r w:rsidR="000C3409" w:rsidRPr="000E19B8">
        <w:rPr>
          <w:rFonts w:ascii="Book Antiqua" w:hAnsi="Book Antiqua" w:cs="Times New Roman"/>
          <w:sz w:val="24"/>
          <w:szCs w:val="24"/>
        </w:rPr>
        <w:t xml:space="preserve">a través de la </w:t>
      </w:r>
      <w:r w:rsidR="00D542B0" w:rsidRPr="000E19B8">
        <w:rPr>
          <w:rFonts w:ascii="Book Antiqua" w:hAnsi="Book Antiqua" w:cs="Times New Roman"/>
          <w:sz w:val="24"/>
          <w:szCs w:val="24"/>
        </w:rPr>
        <w:t>misma se implementa en el ámbito de la Administración Pública Provincial el régimen de prioridad en la compra o contratación de insumos en cuya fabricación o producción no justifique haber utilizado materiales o elementos reciclados</w:t>
      </w:r>
      <w:r w:rsidR="00930F8D" w:rsidRPr="000E19B8">
        <w:rPr>
          <w:rFonts w:ascii="Book Antiqua" w:hAnsi="Book Antiqua" w:cs="Times New Roman"/>
          <w:sz w:val="24"/>
          <w:szCs w:val="24"/>
        </w:rPr>
        <w:t>;</w:t>
      </w:r>
    </w:p>
    <w:p w:rsidR="001E6A97" w:rsidRPr="000E19B8" w:rsidRDefault="0055042B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 xml:space="preserve">Que </w:t>
      </w:r>
      <w:r w:rsidR="00D542B0" w:rsidRPr="000E19B8">
        <w:rPr>
          <w:rFonts w:ascii="Book Antiqua" w:hAnsi="Book Antiqua" w:cs="Times New Roman"/>
          <w:sz w:val="24"/>
          <w:szCs w:val="24"/>
        </w:rPr>
        <w:t>en su Artículo 6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º </w:t>
      </w:r>
      <w:r w:rsidR="00D542B0" w:rsidRPr="000E19B8">
        <w:rPr>
          <w:rFonts w:ascii="Book Antiqua" w:hAnsi="Book Antiqua" w:cs="Times New Roman"/>
          <w:sz w:val="24"/>
          <w:szCs w:val="24"/>
        </w:rPr>
        <w:t>se invita a las Municipalidades a adherirse a la citada Ley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, </w:t>
      </w:r>
      <w:r w:rsidR="00D542B0" w:rsidRPr="000E19B8">
        <w:rPr>
          <w:rFonts w:ascii="Book Antiqua" w:hAnsi="Book Antiqua" w:cs="Times New Roman"/>
          <w:sz w:val="24"/>
          <w:szCs w:val="24"/>
        </w:rPr>
        <w:t>por lo que en concordancia con las medidas dispuestas por la misma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, </w:t>
      </w:r>
      <w:r w:rsidR="00D542B0" w:rsidRPr="000E19B8">
        <w:rPr>
          <w:rFonts w:ascii="Book Antiqua" w:hAnsi="Book Antiqua" w:cs="Times New Roman"/>
          <w:sz w:val="24"/>
          <w:szCs w:val="24"/>
        </w:rPr>
        <w:t>es procedente la emisión del instrumento legal de adhesión a dicha norma legal</w:t>
      </w:r>
      <w:r w:rsidR="00930F8D" w:rsidRPr="000E19B8">
        <w:rPr>
          <w:rFonts w:ascii="Book Antiqua" w:hAnsi="Book Antiqua" w:cs="Times New Roman"/>
          <w:sz w:val="24"/>
          <w:szCs w:val="24"/>
        </w:rPr>
        <w:t>;</w:t>
      </w:r>
    </w:p>
    <w:p w:rsidR="001E6A97" w:rsidRPr="000E19B8" w:rsidRDefault="0055042B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>Que el Sr. Director de Saneamiento y Medio Ambiente de esta Municipalidad, al tomar conocimiento de la referida Ley, a través de la Actuación Nº 1.626/02, manifestó la conveniencia de la adhesión de la Municipalidad a la misma, en razón de la importancia de comenzar a legislar sobre la ventaja de uso y fabricación de productos de tal naturaleza;</w:t>
      </w:r>
    </w:p>
    <w:p w:rsidR="001E6A97" w:rsidRPr="000E19B8" w:rsidRDefault="0055042B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>Que</w:t>
      </w:r>
      <w:r w:rsidR="009678E4" w:rsidRPr="000E19B8">
        <w:rPr>
          <w:rFonts w:ascii="Book Antiqua" w:hAnsi="Book Antiqua" w:cs="Times New Roman"/>
          <w:sz w:val="24"/>
          <w:szCs w:val="24"/>
        </w:rPr>
        <w:t>, asimismo, han tomado vista del contenido de la Ley Nº 7187, la Secretaría de Gobierno, Obras y Servicios y la Dirección de Asuntos Jurídicos, cuyos Titulares se expidieron en forma favorable, con respecto a la adhesión de la referida ley;</w:t>
      </w:r>
    </w:p>
    <w:p w:rsidR="001E6A97" w:rsidRPr="000E19B8" w:rsidRDefault="00D542B0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19B8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º </w:t>
      </w:r>
      <w:r w:rsidRPr="000E19B8">
        <w:rPr>
          <w:rFonts w:ascii="Book Antiqua" w:hAnsi="Book Antiqua" w:cs="Times New Roman"/>
          <w:sz w:val="24"/>
          <w:szCs w:val="24"/>
        </w:rPr>
        <w:t>822/1 de fecha 19 de Mayo de 2000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, </w:t>
      </w:r>
      <w:r w:rsidRPr="000E19B8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930F8D" w:rsidRPr="000E19B8">
        <w:rPr>
          <w:rFonts w:ascii="Book Antiqua" w:hAnsi="Book Antiqua" w:cs="Times New Roman"/>
          <w:sz w:val="24"/>
          <w:szCs w:val="24"/>
        </w:rPr>
        <w:t>;</w:t>
      </w:r>
    </w:p>
    <w:p w:rsidR="009A1B83" w:rsidRPr="000E19B8" w:rsidRDefault="001E6A97" w:rsidP="001E6A9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E19B8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1E6A97" w:rsidRPr="000E19B8" w:rsidRDefault="009678E4" w:rsidP="006165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55042B" w:rsidRPr="0055042B">
        <w:rPr>
          <w:rFonts w:ascii="Book Antiqua" w:hAnsi="Book Antiqua" w:cs="Times New Roman"/>
          <w:sz w:val="24"/>
          <w:szCs w:val="24"/>
        </w:rPr>
        <w:t>:</w:t>
      </w:r>
      <w:r w:rsidR="0055042B" w:rsidRPr="000E19B8">
        <w:rPr>
          <w:rFonts w:ascii="Book Antiqua" w:hAnsi="Book Antiqua" w:cs="Times New Roman"/>
          <w:sz w:val="24"/>
          <w:szCs w:val="24"/>
        </w:rPr>
        <w:t xml:space="preserve"> </w:t>
      </w:r>
      <w:r w:rsidRPr="000E19B8">
        <w:rPr>
          <w:rFonts w:ascii="Book Antiqua" w:hAnsi="Book Antiqua" w:cs="Times New Roman"/>
          <w:sz w:val="24"/>
          <w:szCs w:val="24"/>
        </w:rPr>
        <w:t>DISPONESE la adhesión de la Municipalidad de Yerba Buena a la Ley Nº 7187 de fecha 09/01/02, en todos sus términos.</w:t>
      </w:r>
    </w:p>
    <w:p w:rsidR="001E6A97" w:rsidRPr="000E19B8" w:rsidRDefault="00616547" w:rsidP="006165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54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55042B" w:rsidRPr="0055042B">
        <w:rPr>
          <w:rFonts w:ascii="Book Antiqua" w:hAnsi="Book Antiqua" w:cs="Times New Roman"/>
          <w:sz w:val="24"/>
          <w:szCs w:val="24"/>
        </w:rPr>
        <w:t>:</w:t>
      </w:r>
      <w:r w:rsidR="0055042B" w:rsidRPr="000E19B8">
        <w:rPr>
          <w:rFonts w:ascii="Book Antiqua" w:hAnsi="Book Antiqua" w:cs="Times New Roman"/>
          <w:sz w:val="24"/>
          <w:szCs w:val="24"/>
        </w:rPr>
        <w:t xml:space="preserve"> </w:t>
      </w:r>
      <w:r w:rsidR="00903C66" w:rsidRPr="000E19B8">
        <w:rPr>
          <w:rFonts w:ascii="Book Antiqua" w:hAnsi="Book Antiqua" w:cs="Times New Roman"/>
          <w:sz w:val="24"/>
          <w:szCs w:val="24"/>
        </w:rPr>
        <w:t>Publíquese en el Boletín Oficial de la Provincia</w:t>
      </w:r>
      <w:r w:rsidR="00930F8D" w:rsidRPr="000E19B8">
        <w:rPr>
          <w:rFonts w:ascii="Book Antiqua" w:hAnsi="Book Antiqua" w:cs="Times New Roman"/>
          <w:sz w:val="24"/>
          <w:szCs w:val="24"/>
        </w:rPr>
        <w:t>.</w:t>
      </w:r>
    </w:p>
    <w:p w:rsidR="002730B9" w:rsidRPr="00930F8D" w:rsidRDefault="00616547" w:rsidP="00930F8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547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55042B" w:rsidRPr="0055042B">
        <w:rPr>
          <w:rFonts w:ascii="Book Antiqua" w:hAnsi="Book Antiqua" w:cs="Times New Roman"/>
          <w:sz w:val="24"/>
          <w:szCs w:val="24"/>
        </w:rPr>
        <w:t>:</w:t>
      </w:r>
      <w:r w:rsidR="0055042B" w:rsidRPr="000E19B8">
        <w:rPr>
          <w:rFonts w:ascii="Book Antiqua" w:hAnsi="Book Antiqua" w:cs="Times New Roman"/>
          <w:sz w:val="24"/>
          <w:szCs w:val="24"/>
        </w:rPr>
        <w:t xml:space="preserve"> </w:t>
      </w:r>
      <w:r w:rsidR="00903C66" w:rsidRPr="000E19B8">
        <w:rPr>
          <w:rFonts w:ascii="Book Antiqua" w:hAnsi="Book Antiqua" w:cs="Times New Roman"/>
          <w:sz w:val="24"/>
          <w:szCs w:val="24"/>
        </w:rPr>
        <w:t>COMUNIQUESE</w:t>
      </w:r>
      <w:r w:rsidR="00930F8D" w:rsidRPr="000E19B8">
        <w:rPr>
          <w:rFonts w:ascii="Book Antiqua" w:hAnsi="Book Antiqua" w:cs="Times New Roman"/>
          <w:sz w:val="24"/>
          <w:szCs w:val="24"/>
        </w:rPr>
        <w:t xml:space="preserve">, </w:t>
      </w:r>
      <w:r w:rsidR="00903C66" w:rsidRPr="000E19B8">
        <w:rPr>
          <w:rFonts w:ascii="Book Antiqua" w:hAnsi="Book Antiqua" w:cs="Times New Roman"/>
          <w:sz w:val="24"/>
          <w:szCs w:val="24"/>
        </w:rPr>
        <w:t>COPIESE Y ARCHIVESE</w:t>
      </w:r>
      <w:r w:rsidR="00930F8D" w:rsidRPr="000E19B8">
        <w:rPr>
          <w:rFonts w:ascii="Book Antiqua" w:hAnsi="Book Antiqua" w:cs="Times New Roman"/>
          <w:sz w:val="24"/>
          <w:szCs w:val="24"/>
        </w:rPr>
        <w:t>.</w:t>
      </w:r>
      <w:r w:rsidR="000E19B8" w:rsidRPr="00930F8D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930F8D" w:rsidSect="0048536E">
      <w:footerReference w:type="default" r:id="rId6"/>
      <w:pgSz w:w="11906" w:h="16838"/>
      <w:pgMar w:top="1417" w:right="1134" w:bottom="1134" w:left="1701" w:header="709" w:footer="709" w:gutter="0"/>
      <w:pgNumType w:start="11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B2E31" w:rsidRDefault="00EB2E31" w:rsidP="00EB2E31">
      <w:pPr>
        <w:spacing w:after="0" w:line="240" w:lineRule="auto"/>
      </w:pPr>
      <w:r>
        <w:separator/>
      </w:r>
    </w:p>
  </w:endnote>
  <w:endnote w:type="continuationSeparator" w:id="0">
    <w:p w:rsidR="00EB2E31" w:rsidRDefault="00EB2E31" w:rsidP="00EB2E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2E31" w:rsidRPr="0048536E" w:rsidRDefault="00EB2E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B2E31" w:rsidRDefault="00EB2E31" w:rsidP="00EB2E31">
      <w:pPr>
        <w:spacing w:after="0" w:line="240" w:lineRule="auto"/>
      </w:pPr>
      <w:r>
        <w:separator/>
      </w:r>
    </w:p>
  </w:footnote>
  <w:footnote w:type="continuationSeparator" w:id="0">
    <w:p w:rsidR="00EB2E31" w:rsidRDefault="00EB2E31" w:rsidP="00EB2E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1FE0"/>
    <w:rsid w:val="000C3409"/>
    <w:rsid w:val="000C5024"/>
    <w:rsid w:val="000E19B8"/>
    <w:rsid w:val="000F146D"/>
    <w:rsid w:val="00152F4C"/>
    <w:rsid w:val="001534C0"/>
    <w:rsid w:val="0016775B"/>
    <w:rsid w:val="0019705D"/>
    <w:rsid w:val="001D010A"/>
    <w:rsid w:val="001D312A"/>
    <w:rsid w:val="001E0819"/>
    <w:rsid w:val="001E6A97"/>
    <w:rsid w:val="002730B9"/>
    <w:rsid w:val="002D4962"/>
    <w:rsid w:val="00390ADB"/>
    <w:rsid w:val="003F2588"/>
    <w:rsid w:val="003F55DA"/>
    <w:rsid w:val="00417955"/>
    <w:rsid w:val="0048536E"/>
    <w:rsid w:val="004C382F"/>
    <w:rsid w:val="00522DCA"/>
    <w:rsid w:val="0054644C"/>
    <w:rsid w:val="0055042B"/>
    <w:rsid w:val="005549EE"/>
    <w:rsid w:val="0057385E"/>
    <w:rsid w:val="00574669"/>
    <w:rsid w:val="00577DDA"/>
    <w:rsid w:val="00586222"/>
    <w:rsid w:val="005D47F4"/>
    <w:rsid w:val="00616547"/>
    <w:rsid w:val="00651D5F"/>
    <w:rsid w:val="006675EF"/>
    <w:rsid w:val="00695AA2"/>
    <w:rsid w:val="006A5F8F"/>
    <w:rsid w:val="006F61D0"/>
    <w:rsid w:val="0073064C"/>
    <w:rsid w:val="007430EC"/>
    <w:rsid w:val="007C22A4"/>
    <w:rsid w:val="007E58E0"/>
    <w:rsid w:val="00835337"/>
    <w:rsid w:val="00876395"/>
    <w:rsid w:val="00895545"/>
    <w:rsid w:val="008B2C21"/>
    <w:rsid w:val="008D0148"/>
    <w:rsid w:val="008D3449"/>
    <w:rsid w:val="00903C66"/>
    <w:rsid w:val="00930F8D"/>
    <w:rsid w:val="009678E4"/>
    <w:rsid w:val="009A1B83"/>
    <w:rsid w:val="009B0C06"/>
    <w:rsid w:val="009C2CCF"/>
    <w:rsid w:val="00A2603B"/>
    <w:rsid w:val="00A9214B"/>
    <w:rsid w:val="00AB75D3"/>
    <w:rsid w:val="00AF288B"/>
    <w:rsid w:val="00B31298"/>
    <w:rsid w:val="00B6123D"/>
    <w:rsid w:val="00BD5BE3"/>
    <w:rsid w:val="00C229EC"/>
    <w:rsid w:val="00CA724D"/>
    <w:rsid w:val="00CF6424"/>
    <w:rsid w:val="00D05DA3"/>
    <w:rsid w:val="00D064B1"/>
    <w:rsid w:val="00D2664A"/>
    <w:rsid w:val="00D542B0"/>
    <w:rsid w:val="00D614F5"/>
    <w:rsid w:val="00DB3868"/>
    <w:rsid w:val="00DC4C94"/>
    <w:rsid w:val="00E16F11"/>
    <w:rsid w:val="00E86487"/>
    <w:rsid w:val="00EB2E31"/>
    <w:rsid w:val="00EB65B0"/>
    <w:rsid w:val="00F452E6"/>
    <w:rsid w:val="00FA2E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B2E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B2E31"/>
  </w:style>
  <w:style w:type="paragraph" w:styleId="Piedepgina">
    <w:name w:val="footer"/>
    <w:basedOn w:val="Normal"/>
    <w:link w:val="PiedepginaCar"/>
    <w:uiPriority w:val="99"/>
    <w:semiHidden/>
    <w:unhideWhenUsed/>
    <w:rsid w:val="00EB2E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B2E3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2017-10-04T15:16:00Z</cp:lastPrinted>
  <dcterms:created xsi:type="dcterms:W3CDTF">2017-01-24T21:39:00Z</dcterms:created>
  <dcterms:modified xsi:type="dcterms:W3CDTF">2017-10-04T15:16:00Z</dcterms:modified>
</cp:coreProperties>
</file>